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8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05"/>
      </w:tblGrid>
      <w:tr w:rsidR="005F18D6" w:rsidRPr="00D352CC" w14:paraId="594BC221" w14:textId="77777777" w:rsidTr="00E10494">
        <w:trPr>
          <w:trHeight w:val="320"/>
        </w:trPr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8C4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Appendix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4E10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AF4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6C3B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EF36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DCCC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4E37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69CB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75F6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4492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9A3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EE2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4DED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56AD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0B5C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5F18D6" w:rsidRPr="00D352CC" w14:paraId="1DB50F6F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569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8AB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C8BD6" w14:textId="77777777" w:rsidR="005F18D6" w:rsidRPr="00D352CC" w:rsidRDefault="005F18D6" w:rsidP="00E1049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Years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662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5F18D6" w:rsidRPr="00D352CC" w14:paraId="62583C4F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DD55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Diagnosis of non-septic </w:t>
            </w:r>
            <w:proofErr w:type="gramStart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shock     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D3C8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Freq. (%)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8A29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1A17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432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484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39C5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199A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C87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B988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6BFD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B7F2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4E1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2AE6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9B4C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Total</w:t>
            </w:r>
          </w:p>
        </w:tc>
      </w:tr>
      <w:tr w:rsidR="005F18D6" w:rsidRPr="00D352CC" w14:paraId="45BBE124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87A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8A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6F3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980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D7C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75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175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793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C17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0E2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E3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47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04A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B0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48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5F18D6" w:rsidRPr="00D352CC" w14:paraId="5AF65A2A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F3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Alcohol related conditions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B25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76 (19.8)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0A9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883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6AA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B5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E93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18.4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CD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FD0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772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B2B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DC1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E6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18C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667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647A486D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D7F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Encounter, </w:t>
            </w:r>
            <w:proofErr w:type="spellStart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uspecified</w:t>
            </w:r>
            <w:proofErr w:type="spellEnd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A3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18 (4.7)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DB3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B98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27.8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118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960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5B8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A48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8B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C99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6B2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16.7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04C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16.7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39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28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A9E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237BA734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764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Epilepsy, Cramps, Convulsions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01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27 (7.0)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4EC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845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D2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D52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D1D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18.5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5E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14.8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169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A5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962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0F2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CD4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14.8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6D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77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3146698C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E4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Glucose homeostasis disorders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844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32 (8.3)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BA7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18.8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27D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6CC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88D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FC9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15.6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90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73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EF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6EC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5EE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9E6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5E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45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5FF61E55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FCB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Poisoning and Toxic effects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48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65 (16.9)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4D3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C0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893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13.8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124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DFD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483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812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961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FF0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36A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18.5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D50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1D8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9AA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42D46F96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940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Allergic and Anaphylactic </w:t>
            </w:r>
            <w:proofErr w:type="gramStart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reactions   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684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13 (3.4)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F56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23.1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BA2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369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15.4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237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FDC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463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333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15.4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2FB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CFC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DDE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C90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D5F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7F0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540172F2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95D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Acut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e</w:t>
            </w: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 and chronic </w:t>
            </w:r>
            <w:proofErr w:type="spellStart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Hepato</w:t>
            </w:r>
            <w:proofErr w:type="spellEnd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-</w:t>
            </w:r>
            <w:proofErr w:type="spellStart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Pancreato</w:t>
            </w:r>
            <w:proofErr w:type="spellEnd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-Biliary disease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77A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22 (5.7)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4F2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C8E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830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4.5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B5B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62E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23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18.2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522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135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7F1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23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13.6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04A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18.2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04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18.2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CC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6DE12952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8E4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Acute and chronic </w:t>
            </w:r>
            <w:proofErr w:type="spellStart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nephro</w:t>
            </w:r>
            <w:proofErr w:type="spellEnd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-urological disease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DD8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17 (4.4)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9CE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EC0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FB5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B8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17.6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678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A38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153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34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B8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17D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B8B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17.6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6ED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F05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396C47B8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85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Acute and chronic gastrointestinal disease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C39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26 (6.8)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E7D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82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08A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7A2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624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AFB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86E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FEB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B88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EB2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23.1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4EC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E0D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375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442BB673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376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Acute and chronic pulmonary disease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86C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19 (5.0)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0B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C94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AFF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644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F7E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36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D3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B6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31.6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878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15.8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D5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FB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5D2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9E6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5F5F640C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33C3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Miscellaneous conditions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A973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69 (18.0)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74B5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2B50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6DB2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14CD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CC0E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007C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0BD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4.3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6FC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5DBC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CCA1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0BC5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5A74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0051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  <w:bookmarkStart w:id="0" w:name="_GoBack"/>
        <w:bookmarkEnd w:id="0"/>
      </w:tr>
      <w:tr w:rsidR="005F18D6" w:rsidRPr="00D352CC" w14:paraId="0FB2797D" w14:textId="77777777" w:rsidTr="00E10494">
        <w:trPr>
          <w:trHeight w:val="320"/>
        </w:trPr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DF86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Total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4B4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8B88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C71B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3E67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DC47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E3A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8FA2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26F4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3FC5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7D2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1C6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64D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3B2F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C1A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58C55CF3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59C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BE9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576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FB9DD" w14:textId="77777777" w:rsidR="005F18D6" w:rsidRPr="00D352CC" w:rsidRDefault="005F18D6" w:rsidP="00E1049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Years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3BC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5F18D6" w:rsidRPr="00D352CC" w14:paraId="103544F0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ADB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Diagnosis of </w:t>
            </w:r>
            <w:proofErr w:type="spellStart"/>
            <w:proofErr w:type="gramStart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Hypovolemia</w:t>
            </w:r>
            <w:proofErr w:type="spellEnd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    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444B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Freq. (%)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CBDE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F15B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03D6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FABC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963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9445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F1DC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5941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FE0F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5778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7918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6717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8E8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Total</w:t>
            </w:r>
          </w:p>
        </w:tc>
      </w:tr>
      <w:tr w:rsidR="005F18D6" w:rsidRPr="00D352CC" w14:paraId="0D88CBA0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67E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018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42E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DD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7E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95E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B9D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7CE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67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C2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4E1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3A2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39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AA8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%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918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5F18D6" w:rsidRPr="00D352CC" w14:paraId="35A193C3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7BF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Trauma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671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151 (29.3)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4F6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45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24C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FF5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031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97C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2C1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983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93D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4DC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1F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14.6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878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E8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253A596F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5FD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Aneurysm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268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47 (9.1)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D83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60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697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14.9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386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4.3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6BF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1A8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4.3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767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12.8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B40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53D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4.3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4CC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18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47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829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05CD3AC7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BFD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GI hemorrhage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07C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142 (27.6)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3C1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9.2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29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A1B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288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AA1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12.0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FEC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669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CB0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8DA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15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05E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12.7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B1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D9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5D084B46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8D8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Extravasal</w:t>
            </w:r>
            <w:proofErr w:type="spellEnd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 volume loss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63F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49 (9.5)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7C8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EA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80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341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7F5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4.1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F10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02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DE1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368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E9F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16.3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0D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445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13E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27B90DDD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ABC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Anemia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A1A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18 (3.5)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30A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16.7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D2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32E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C10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15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A8F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1DC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E8D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34F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244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22.2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856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16.7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48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AE7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74BB0EAC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94F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Encounter, </w:t>
            </w:r>
            <w:proofErr w:type="spellStart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uspecified</w:t>
            </w:r>
            <w:proofErr w:type="spellEnd"/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AE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 (3.9)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B81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15.0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07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15.0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435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540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531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B7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C9D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07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F2F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21D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9BC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25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30E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01D298B4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D21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Hypotension, fainting/syncope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FF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16 (3.1)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303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B23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4BC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58E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457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D9F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D77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32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12.5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723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50F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12.5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D53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31.2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6FA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12.5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0BA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10F0A835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EA1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Cancer disease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214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12 (2.3)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085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2E7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8E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2B8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CD2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24F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25.0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0DF9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AEB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16.7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C71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C04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1DD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EA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16.7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03E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79ED0DF2" w14:textId="77777777" w:rsidTr="00E1049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1A83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Miscellaneous conditions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FDB5D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60 (11.7)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696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BA6D3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BEA0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D242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07BF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10C2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D27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3214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93C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854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11.7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C65D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A98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23.3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41B6E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  <w:tr w:rsidR="005F18D6" w:rsidRPr="00D352CC" w14:paraId="13C34B4B" w14:textId="77777777" w:rsidTr="00E10494">
        <w:trPr>
          <w:trHeight w:val="320"/>
        </w:trPr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E597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 xml:space="preserve">Total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0A24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515 (100.0)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D6DA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3A768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A2C9B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8.7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DF866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6.4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F1C7A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295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3EC10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417C1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7.6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FF6F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4ABC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6EDAF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90ED2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10.1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A4344" w14:textId="77777777" w:rsidR="005F18D6" w:rsidRPr="00D352CC" w:rsidRDefault="005F18D6" w:rsidP="00E10494">
            <w:pPr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</w:pPr>
            <w:r w:rsidRPr="00D352CC">
              <w:rPr>
                <w:rFonts w:ascii="Calibri" w:hAnsi="Calibri"/>
                <w:color w:val="000000"/>
                <w:sz w:val="16"/>
                <w:szCs w:val="16"/>
                <w:lang w:eastAsia="da-DK"/>
              </w:rPr>
              <w:t>100.0</w:t>
            </w:r>
          </w:p>
        </w:tc>
      </w:tr>
    </w:tbl>
    <w:p w14:paraId="462C2994" w14:textId="77777777" w:rsidR="004B6431" w:rsidRDefault="004B6431"/>
    <w:sectPr w:rsidR="004B6431" w:rsidSect="005F18D6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D6"/>
    <w:rsid w:val="004B6431"/>
    <w:rsid w:val="005F18D6"/>
    <w:rsid w:val="009D61F0"/>
    <w:rsid w:val="00D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3AA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D6"/>
    <w:rPr>
      <w:rFonts w:ascii="Arial" w:eastAsia="Times New Roman" w:hAnsi="Arial" w:cs="Times New Roman"/>
      <w:sz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D6"/>
    <w:rPr>
      <w:rFonts w:ascii="Arial" w:eastAsia="Times New Roman" w:hAnsi="Arial" w:cs="Times New Roman"/>
      <w:sz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2056</Characters>
  <Application>Microsoft Macintosh Word</Application>
  <DocSecurity>0</DocSecurity>
  <Lines>17</Lines>
  <Paragraphs>4</Paragraphs>
  <ScaleCrop>false</ScaleCrop>
  <Company>SDU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Gitz</dc:creator>
  <cp:keywords/>
  <dc:description/>
  <cp:lastModifiedBy>Jon Gitz</cp:lastModifiedBy>
  <cp:revision>2</cp:revision>
  <dcterms:created xsi:type="dcterms:W3CDTF">2016-01-23T12:34:00Z</dcterms:created>
  <dcterms:modified xsi:type="dcterms:W3CDTF">2016-01-23T13:24:00Z</dcterms:modified>
</cp:coreProperties>
</file>