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689" w:rsidRDefault="00D33689" w:rsidP="00D33689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1.4pt;height:662.15pt">
            <v:imagedata r:id="rId5" o:title="Suppl1"/>
          </v:shape>
        </w:pict>
      </w:r>
    </w:p>
    <w:p w:rsidR="00D33689" w:rsidRDefault="00D33689" w:rsidP="00D33689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33689" w:rsidRDefault="00D33689" w:rsidP="00D33689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D33689" w:rsidRPr="003B5A2A" w:rsidRDefault="00D33689" w:rsidP="00D33689">
      <w:pPr>
        <w:spacing w:after="0" w:line="36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Su</w:t>
      </w:r>
      <w:r w:rsidRPr="00EF504F">
        <w:rPr>
          <w:rFonts w:ascii="Times New Roman" w:hAnsi="Times New Roman"/>
          <w:b/>
          <w:sz w:val="24"/>
          <w:szCs w:val="24"/>
        </w:rPr>
        <w:t xml:space="preserve">pplemental Figure 1. Effect of olaparib on histological alterations injury in the pancreas of male Balb/c mice subjected to cerulein-induced pancreatitis.  </w:t>
      </w:r>
      <w:r w:rsidRPr="00EF504F">
        <w:rPr>
          <w:rFonts w:ascii="Times New Roman" w:hAnsi="Times New Roman"/>
          <w:sz w:val="24"/>
          <w:szCs w:val="24"/>
        </w:rPr>
        <w:t>H&amp;E histological pictures from 5 sham mice (not subjected to CLP) ("Sham"), 5 vehicle-treated mice subjected to cerulein at 6 hours ("Cerulein") and 5 mice subjected to cerulein in the presence of olaparib (2x 3 mg/kg) (Cerulein+Olaparib).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9B3891" w:rsidRPr="00EB43F8" w:rsidRDefault="009B3891" w:rsidP="00EB43F8">
      <w:bookmarkStart w:id="0" w:name="_GoBack"/>
      <w:bookmarkEnd w:id="0"/>
    </w:p>
    <w:sectPr w:rsidR="009B3891" w:rsidRPr="00EB43F8" w:rsidSect="00235F7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68" w:rsidRDefault="00D336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7EA" w:rsidRPr="00323968" w:rsidRDefault="00D33689">
    <w:pPr>
      <w:pStyle w:val="Footer"/>
      <w:jc w:val="center"/>
      <w:rPr>
        <w:rFonts w:ascii="Times New Roman" w:hAnsi="Times New Roman"/>
      </w:rPr>
    </w:pPr>
    <w:r w:rsidRPr="00323968">
      <w:rPr>
        <w:rFonts w:ascii="Times New Roman" w:hAnsi="Times New Roman"/>
      </w:rPr>
      <w:fldChar w:fldCharType="begin"/>
    </w:r>
    <w:r w:rsidRPr="00323968">
      <w:rPr>
        <w:rFonts w:ascii="Times New Roman" w:hAnsi="Times New Roman"/>
      </w:rPr>
      <w:instrText xml:space="preserve"> PAGE   \* MERGEFORMAT </w:instrText>
    </w:r>
    <w:r w:rsidRPr="00323968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2</w:t>
    </w:r>
    <w:r w:rsidRPr="00323968">
      <w:rPr>
        <w:rFonts w:ascii="Times New Roman" w:hAnsi="Times New Roman"/>
      </w:rPr>
      <w:fldChar w:fldCharType="end"/>
    </w:r>
  </w:p>
  <w:p w:rsidR="00E627EA" w:rsidRDefault="00D3368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68" w:rsidRDefault="00D33689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68" w:rsidRDefault="00D336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68" w:rsidRDefault="00D3368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3968" w:rsidRDefault="00D336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9B3891"/>
    <w:rsid w:val="00D33689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33689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336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3689"/>
    <w:pPr>
      <w:tabs>
        <w:tab w:val="center" w:pos="4680"/>
        <w:tab w:val="right" w:pos="936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3368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33689"/>
    <w:pPr>
      <w:tabs>
        <w:tab w:val="center" w:pos="4680"/>
        <w:tab w:val="right" w:pos="9360"/>
      </w:tabs>
    </w:pPr>
    <w:rPr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D336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D33689"/>
    <w:pPr>
      <w:tabs>
        <w:tab w:val="center" w:pos="4680"/>
        <w:tab w:val="right" w:pos="9360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D3368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2019-06-28T00:50:00Z</dcterms:created>
  <dcterms:modified xsi:type="dcterms:W3CDTF">2019-06-28T00:50:00Z</dcterms:modified>
</cp:coreProperties>
</file>