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bookmarkStart w:id="0" w:name="_GoBack"/>
      <w:r>
        <w:rPr>
          <w:rFonts w:ascii="Garamond" w:hAnsi="Garamond"/>
          <w:b/>
          <w:noProof/>
          <w:sz w:val="22"/>
          <w:szCs w:val="22"/>
          <w:lang w:val="en-PH" w:eastAsia="en-PH"/>
        </w:rPr>
        <w:drawing>
          <wp:inline distT="0" distB="0" distL="0" distR="0">
            <wp:extent cx="594360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microbiomeSupplemental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Pr="00CC5E82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sz w:val="22"/>
          <w:szCs w:val="22"/>
        </w:rPr>
      </w:pPr>
      <w:proofErr w:type="gramStart"/>
      <w:r w:rsidRPr="00CC5E82">
        <w:rPr>
          <w:rFonts w:ascii="Garamond" w:hAnsi="Garamond"/>
          <w:b/>
          <w:sz w:val="22"/>
          <w:szCs w:val="22"/>
        </w:rPr>
        <w:t>Supplemental Figure 2.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CC5E82">
        <w:rPr>
          <w:rFonts w:ascii="Garamond" w:hAnsi="Garamond"/>
          <w:b/>
          <w:sz w:val="22"/>
          <w:szCs w:val="22"/>
        </w:rPr>
        <w:t>Baseline Day 0 alpha diversity across groups.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</w:t>
      </w:r>
      <w:r w:rsidRPr="00CC5E82">
        <w:rPr>
          <w:rFonts w:ascii="Garamond" w:hAnsi="Garamond"/>
          <w:sz w:val="22"/>
          <w:szCs w:val="22"/>
        </w:rPr>
        <w:t xml:space="preserve">Day 0 Shannon (A), Evenness (B), Faith Diversity (C), and Observed Taxonomic Units (D) across groups are shown. No significant differences between groups were observed at baseline (p&gt;0.05). </w:t>
      </w:r>
    </w:p>
    <w:p w:rsidR="00D91459" w:rsidRDefault="00D91459"/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8"/>
    <w:rsid w:val="007052F7"/>
    <w:rsid w:val="00B45017"/>
    <w:rsid w:val="00BD1194"/>
    <w:rsid w:val="00D91459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2019-10-04T22:39:00Z</dcterms:created>
  <dcterms:modified xsi:type="dcterms:W3CDTF">2019-10-04T22:39:00Z</dcterms:modified>
</cp:coreProperties>
</file>