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AA" w:rsidRDefault="001277AA" w:rsidP="001277AA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966E0F">
        <w:rPr>
          <w:rFonts w:ascii="Times New Roman" w:hAnsi="Times New Roman" w:cs="Times New Roman"/>
          <w:b/>
        </w:rPr>
        <w:t xml:space="preserve">Appendix </w:t>
      </w:r>
    </w:p>
    <w:p w:rsidR="001277AA" w:rsidRDefault="001277AA" w:rsidP="001277AA">
      <w:pPr>
        <w:spacing w:line="480" w:lineRule="auto"/>
        <w:rPr>
          <w:rFonts w:ascii="Times New Roman" w:hAnsi="Times New Roman" w:cs="Times New Roman"/>
          <w:b/>
        </w:rPr>
      </w:pPr>
    </w:p>
    <w:p w:rsidR="001277AA" w:rsidRPr="00110143" w:rsidRDefault="001277AA" w:rsidP="001277AA">
      <w:pPr>
        <w:spacing w:line="480" w:lineRule="auto"/>
        <w:rPr>
          <w:rFonts w:ascii="Times New Roman" w:eastAsia="Times New Roman" w:hAnsi="Times New Roman" w:cs="Times New Roman"/>
        </w:rPr>
      </w:pPr>
      <w:r w:rsidRPr="00110143">
        <w:rPr>
          <w:rFonts w:ascii="Times New Roman" w:eastAsia="Times New Roman" w:hAnsi="Times New Roman" w:cs="Times New Roman"/>
        </w:rPr>
        <w:t>The empirical model</w:t>
      </w:r>
      <w:r>
        <w:rPr>
          <w:rFonts w:ascii="Times New Roman" w:eastAsia="Times New Roman" w:hAnsi="Times New Roman" w:cs="Times New Roman"/>
        </w:rPr>
        <w:t xml:space="preserve"> </w:t>
      </w:r>
      <w:r w:rsidRPr="00110143">
        <w:rPr>
          <w:rFonts w:ascii="Times New Roman" w:eastAsia="Times New Roman" w:hAnsi="Times New Roman" w:cs="Times New Roman"/>
        </w:rPr>
        <w:t>is:</w:t>
      </w:r>
    </w:p>
    <w:p w:rsidR="001277AA" w:rsidRPr="00110143" w:rsidRDefault="001277AA" w:rsidP="001277AA">
      <w:pPr>
        <w:spacing w:line="480" w:lineRule="auto"/>
        <w:rPr>
          <w:rFonts w:ascii="Times New Roman" w:eastAsia="Times New Roman" w:hAnsi="Times New Roman" w:cs="Times New Roman"/>
        </w:rPr>
      </w:pPr>
      <w:r w:rsidRPr="00110143">
        <w:rPr>
          <w:rFonts w:ascii="Times New Roman" w:eastAsia="Times New Roman" w:hAnsi="Times New Roman" w:cs="Times New Roman"/>
          <w:position w:val="-14"/>
        </w:rPr>
        <w:object w:dxaOrig="3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25.5pt" o:ole="">
            <v:imagedata r:id="rId6" o:title=""/>
          </v:shape>
          <o:OLEObject Type="Embed" ProgID="Equation.3" ShapeID="_x0000_i1025" DrawAspect="Content" ObjectID="_1515907132" r:id="rId7"/>
        </w:object>
      </w:r>
    </w:p>
    <w:p w:rsidR="001277AA" w:rsidRPr="00110143" w:rsidRDefault="001277AA" w:rsidP="001277AA">
      <w:pPr>
        <w:spacing w:line="480" w:lineRule="auto"/>
        <w:rPr>
          <w:rFonts w:ascii="Times New Roman" w:eastAsia="Times New Roman" w:hAnsi="Times New Roman" w:cs="Times New Roman"/>
        </w:rPr>
      </w:pPr>
      <w:r w:rsidRPr="00110143">
        <w:rPr>
          <w:rFonts w:ascii="Times New Roman" w:eastAsia="Times New Roman" w:hAnsi="Times New Roman" w:cs="Times New Roman"/>
        </w:rPr>
        <w:t xml:space="preserve">Where </w:t>
      </w:r>
      <w:r w:rsidRPr="00110143">
        <w:rPr>
          <w:rFonts w:ascii="Symbol" w:eastAsia="Times New Roman" w:hAnsi="Symbol" w:cs="Times New Roman"/>
        </w:rPr>
        <w:t></w:t>
      </w:r>
      <w:proofErr w:type="spellStart"/>
      <w:r w:rsidRPr="00110143">
        <w:rPr>
          <w:rFonts w:ascii="Times New Roman" w:eastAsia="Times New Roman" w:hAnsi="Times New Roman" w:cs="Times New Roman"/>
          <w:vertAlign w:val="subscript"/>
        </w:rPr>
        <w:t>i,t</w:t>
      </w:r>
      <w:proofErr w:type="spellEnd"/>
      <w:r w:rsidRPr="00110143">
        <w:rPr>
          <w:rFonts w:ascii="Times New Roman" w:eastAsia="Times New Roman" w:hAnsi="Times New Roman" w:cs="Times New Roman"/>
        </w:rPr>
        <w:t xml:space="preserve"> is the incidence rate at the </w:t>
      </w:r>
      <w:proofErr w:type="spellStart"/>
      <w:r w:rsidRPr="00110143">
        <w:rPr>
          <w:rFonts w:ascii="Times New Roman" w:eastAsia="Times New Roman" w:hAnsi="Times New Roman" w:cs="Times New Roman"/>
        </w:rPr>
        <w:t>i-th</w:t>
      </w:r>
      <w:proofErr w:type="spellEnd"/>
      <w:r w:rsidRPr="00110143">
        <w:rPr>
          <w:rFonts w:ascii="Times New Roman" w:eastAsia="Times New Roman" w:hAnsi="Times New Roman" w:cs="Times New Roman"/>
        </w:rPr>
        <w:t xml:space="preserve"> hospital at time t; P is a dummy variable where 1 represents hospital </w:t>
      </w:r>
      <w:proofErr w:type="spellStart"/>
      <w:r w:rsidRPr="00110143">
        <w:rPr>
          <w:rFonts w:ascii="Times New Roman" w:eastAsia="Times New Roman" w:hAnsi="Times New Roman" w:cs="Times New Roman"/>
        </w:rPr>
        <w:t>i</w:t>
      </w:r>
      <w:proofErr w:type="spellEnd"/>
      <w:r w:rsidRPr="00110143">
        <w:rPr>
          <w:rFonts w:ascii="Times New Roman" w:eastAsia="Times New Roman" w:hAnsi="Times New Roman" w:cs="Times New Roman"/>
        </w:rPr>
        <w:t xml:space="preserve"> being in the intervention group and 0 otherwise, and T is a time dummy variable where 1 represents a follow-up measurement and 0 represents a baseline measurement. The incidence rate is defined is in turned defined </w:t>
      </w:r>
      <w:proofErr w:type="gramStart"/>
      <w:r w:rsidRPr="00110143">
        <w:rPr>
          <w:rFonts w:ascii="Times New Roman" w:eastAsia="Times New Roman" w:hAnsi="Times New Roman" w:cs="Times New Roman"/>
        </w:rPr>
        <w:t>as :</w:t>
      </w:r>
      <w:proofErr w:type="gramEnd"/>
    </w:p>
    <w:p w:rsidR="001277AA" w:rsidRPr="00110143" w:rsidRDefault="001277AA" w:rsidP="001277AA">
      <w:pPr>
        <w:spacing w:line="480" w:lineRule="auto"/>
        <w:rPr>
          <w:rFonts w:ascii="Times New Roman" w:eastAsia="Times New Roman" w:hAnsi="Times New Roman" w:cs="Times New Roman"/>
        </w:rPr>
      </w:pPr>
      <w:r w:rsidRPr="00110143">
        <w:rPr>
          <w:rFonts w:ascii="Times New Roman" w:eastAsia="Times New Roman" w:hAnsi="Times New Roman" w:cs="Times New Roman"/>
          <w:position w:val="-32"/>
        </w:rPr>
        <w:object w:dxaOrig="980" w:dyaOrig="720">
          <v:shape id="_x0000_i1026" type="#_x0000_t75" style="width:69pt;height:51pt" o:ole="">
            <v:imagedata r:id="rId8" o:title=""/>
          </v:shape>
          <o:OLEObject Type="Embed" ProgID="Equation.3" ShapeID="_x0000_i1026" DrawAspect="Content" ObjectID="_1515907133" r:id="rId9"/>
        </w:object>
      </w:r>
    </w:p>
    <w:p w:rsidR="000462DE" w:rsidRDefault="001277AA" w:rsidP="001277AA">
      <w:pPr>
        <w:spacing w:line="480" w:lineRule="auto"/>
      </w:pPr>
      <w:r w:rsidRPr="00110143">
        <w:rPr>
          <w:rFonts w:ascii="Times New Roman" w:eastAsia="Times New Roman" w:hAnsi="Times New Roman" w:cs="Times New Roman"/>
        </w:rPr>
        <w:t xml:space="preserve">Where </w:t>
      </w:r>
      <w:r w:rsidRPr="00110143">
        <w:rPr>
          <w:rFonts w:ascii="Symbol" w:eastAsia="Times New Roman" w:hAnsi="Symbol" w:cs="Times New Roman"/>
          <w:i/>
        </w:rPr>
        <w:t></w:t>
      </w:r>
      <w:r w:rsidRPr="00110143">
        <w:rPr>
          <w:rFonts w:ascii="Times New Roman" w:eastAsia="Times New Roman" w:hAnsi="Times New Roman" w:cs="Times New Roman"/>
          <w:vertAlign w:val="subscript"/>
        </w:rPr>
        <w:t>it</w:t>
      </w:r>
      <w:r w:rsidRPr="00110143">
        <w:rPr>
          <w:rFonts w:ascii="Times New Roman" w:eastAsia="Times New Roman" w:hAnsi="Times New Roman" w:cs="Times New Roman"/>
        </w:rPr>
        <w:t xml:space="preserve"> is the number of events occurred in </w:t>
      </w:r>
      <w:proofErr w:type="gramStart"/>
      <w:r w:rsidRPr="00110143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110143">
        <w:rPr>
          <w:rFonts w:ascii="Times New Roman" w:eastAsia="Times New Roman" w:hAnsi="Times New Roman" w:cs="Times New Roman"/>
        </w:rPr>
        <w:t>i</w:t>
      </w:r>
      <w:proofErr w:type="gramEnd"/>
      <w:r w:rsidRPr="00110143">
        <w:rPr>
          <w:rFonts w:ascii="Times New Roman" w:eastAsia="Times New Roman" w:hAnsi="Times New Roman" w:cs="Times New Roman"/>
        </w:rPr>
        <w:t>-th</w:t>
      </w:r>
      <w:proofErr w:type="spellEnd"/>
      <w:r w:rsidRPr="00110143">
        <w:rPr>
          <w:rFonts w:ascii="Times New Roman" w:eastAsia="Times New Roman" w:hAnsi="Times New Roman" w:cs="Times New Roman"/>
        </w:rPr>
        <w:t xml:space="preserve"> hospital at time t, and </w:t>
      </w:r>
      <w:r w:rsidRPr="00110143">
        <w:rPr>
          <w:rFonts w:ascii="Symbol" w:eastAsia="Times New Roman" w:hAnsi="Symbol" w:cs="Times New Roman"/>
          <w:i/>
        </w:rPr>
        <w:t></w:t>
      </w:r>
      <w:r w:rsidRPr="00110143">
        <w:rPr>
          <w:rFonts w:ascii="Times New Roman" w:eastAsia="Times New Roman" w:hAnsi="Times New Roman" w:cs="Times New Roman"/>
          <w:vertAlign w:val="subscript"/>
        </w:rPr>
        <w:t>it</w:t>
      </w:r>
      <w:r w:rsidRPr="00110143">
        <w:rPr>
          <w:rFonts w:ascii="Times New Roman" w:eastAsia="Times New Roman" w:hAnsi="Times New Roman" w:cs="Times New Roman"/>
        </w:rPr>
        <w:t xml:space="preserve"> is the number of live births occurred in hospital </w:t>
      </w:r>
      <w:proofErr w:type="spellStart"/>
      <w:r w:rsidRPr="00110143">
        <w:rPr>
          <w:rFonts w:ascii="Times New Roman" w:eastAsia="Times New Roman" w:hAnsi="Times New Roman" w:cs="Times New Roman"/>
        </w:rPr>
        <w:t>i</w:t>
      </w:r>
      <w:proofErr w:type="spellEnd"/>
      <w:r w:rsidRPr="00110143">
        <w:rPr>
          <w:rFonts w:ascii="Times New Roman" w:eastAsia="Times New Roman" w:hAnsi="Times New Roman" w:cs="Times New Roman"/>
        </w:rPr>
        <w:t xml:space="preserve"> up to time t. </w:t>
      </w:r>
      <w:r w:rsidRPr="00110143">
        <w:rPr>
          <w:rFonts w:ascii="Symbol" w:eastAsia="Times New Roman" w:hAnsi="Symbol" w:cs="Times New Roman"/>
          <w:i/>
        </w:rPr>
        <w:t></w:t>
      </w:r>
      <w:r w:rsidRPr="00110143">
        <w:rPr>
          <w:rFonts w:ascii="Times New Roman" w:eastAsia="Times New Roman" w:hAnsi="Times New Roman" w:cs="Times New Roman"/>
          <w:vertAlign w:val="subscript"/>
        </w:rPr>
        <w:t>1</w:t>
      </w:r>
      <w:r w:rsidRPr="00110143">
        <w:rPr>
          <w:rFonts w:ascii="Times New Roman" w:eastAsia="Times New Roman" w:hAnsi="Times New Roman" w:cs="Times New Roman"/>
        </w:rPr>
        <w:t xml:space="preserve">, </w:t>
      </w:r>
      <w:r w:rsidRPr="00110143">
        <w:rPr>
          <w:rFonts w:ascii="Times New Roman" w:eastAsia="Times New Roman" w:hAnsi="Times New Roman" w:cs="Times New Roman"/>
          <w:iCs/>
        </w:rPr>
        <w:t>the coefficient of the interaction term, is the estimate of the impact of the intervention adjusted for pre-existing baseline differences in the outcome. The reported IRR</w:t>
      </w:r>
      <w:r w:rsidRPr="00040833">
        <w:rPr>
          <w:rFonts w:ascii="Times New Roman" w:eastAsia="Times New Roman" w:hAnsi="Times New Roman" w:cs="Times New Roman"/>
          <w:iCs/>
          <w:vertAlign w:val="subscript"/>
        </w:rPr>
        <w:t>DID</w:t>
      </w:r>
      <w:r w:rsidRPr="00110143">
        <w:rPr>
          <w:rFonts w:ascii="Times New Roman" w:eastAsia="Times New Roman" w:hAnsi="Times New Roman" w:cs="Times New Roman"/>
          <w:iCs/>
        </w:rPr>
        <w:t xml:space="preserve"> (</w:t>
      </w:r>
      <w:proofErr w:type="gramStart"/>
      <w:r w:rsidRPr="00110143">
        <w:rPr>
          <w:rFonts w:ascii="Times New Roman" w:eastAsia="Times New Roman" w:hAnsi="Times New Roman" w:cs="Times New Roman"/>
          <w:iCs/>
        </w:rPr>
        <w:t>exp{</w:t>
      </w:r>
      <w:proofErr w:type="gramEnd"/>
      <w:r w:rsidRPr="00110143">
        <w:rPr>
          <w:rFonts w:ascii="Symbol" w:eastAsia="Times New Roman" w:hAnsi="Symbol" w:cs="Times New Roman"/>
          <w:i/>
        </w:rPr>
        <w:t></w:t>
      </w:r>
      <w:r w:rsidRPr="00110143">
        <w:rPr>
          <w:rFonts w:ascii="Times New Roman" w:eastAsia="Times New Roman" w:hAnsi="Times New Roman" w:cs="Times New Roman"/>
          <w:vertAlign w:val="subscript"/>
        </w:rPr>
        <w:t>1</w:t>
      </w:r>
      <w:r w:rsidRPr="00110143">
        <w:rPr>
          <w:rFonts w:ascii="Times New Roman" w:eastAsia="Times New Roman" w:hAnsi="Times New Roman" w:cs="Times New Roman"/>
          <w:iCs/>
        </w:rPr>
        <w:t xml:space="preserve"> }) is literally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110143">
        <w:rPr>
          <w:rFonts w:ascii="Times New Roman" w:eastAsia="Times New Roman" w:hAnsi="Times New Roman" w:cs="Times New Roman"/>
          <w:iCs/>
        </w:rPr>
        <w:t>the ratio of the IRR at follow-up to the IRR at</w:t>
      </w:r>
      <w:r>
        <w:rPr>
          <w:rFonts w:ascii="Times New Roman" w:eastAsia="Times New Roman" w:hAnsi="Times New Roman" w:cs="Times New Roman"/>
          <w:iCs/>
        </w:rPr>
        <w:t xml:space="preserve"> baseline and at the same time it is the ratio of IRR of time (change) in the treated to the IRR of time in the controls. </w:t>
      </w:r>
    </w:p>
    <w:sectPr w:rsidR="000462DE" w:rsidSect="00C2029E"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17" w:rsidRDefault="00910D17">
      <w:r>
        <w:separator/>
      </w:r>
    </w:p>
  </w:endnote>
  <w:endnote w:type="continuationSeparator" w:id="0">
    <w:p w:rsidR="00910D17" w:rsidRDefault="0091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526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536E9" w:rsidRPr="00BE1250" w:rsidRDefault="001277AA">
        <w:pPr>
          <w:pStyle w:val="Footer"/>
          <w:jc w:val="right"/>
          <w:rPr>
            <w:rFonts w:ascii="Times New Roman" w:hAnsi="Times New Roman" w:cs="Times New Roman"/>
          </w:rPr>
        </w:pPr>
        <w:r w:rsidRPr="00BE1250">
          <w:rPr>
            <w:rFonts w:ascii="Times New Roman" w:hAnsi="Times New Roman" w:cs="Times New Roman"/>
          </w:rPr>
          <w:fldChar w:fldCharType="begin"/>
        </w:r>
        <w:r w:rsidRPr="00BE1250">
          <w:rPr>
            <w:rFonts w:ascii="Times New Roman" w:hAnsi="Times New Roman" w:cs="Times New Roman"/>
          </w:rPr>
          <w:instrText xml:space="preserve"> PAGE   \* MERGEFORMAT </w:instrText>
        </w:r>
        <w:r w:rsidRPr="00BE1250">
          <w:rPr>
            <w:rFonts w:ascii="Times New Roman" w:hAnsi="Times New Roman" w:cs="Times New Roman"/>
          </w:rPr>
          <w:fldChar w:fldCharType="separate"/>
        </w:r>
        <w:r w:rsidR="00BD0968">
          <w:rPr>
            <w:rFonts w:ascii="Times New Roman" w:hAnsi="Times New Roman" w:cs="Times New Roman"/>
            <w:noProof/>
          </w:rPr>
          <w:t>1</w:t>
        </w:r>
        <w:r w:rsidRPr="00BE125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536E9" w:rsidRDefault="00910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17" w:rsidRDefault="00910D17">
      <w:r>
        <w:separator/>
      </w:r>
    </w:p>
  </w:footnote>
  <w:footnote w:type="continuationSeparator" w:id="0">
    <w:p w:rsidR="00910D17" w:rsidRDefault="00910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AA"/>
    <w:rsid w:val="000462DE"/>
    <w:rsid w:val="001277AA"/>
    <w:rsid w:val="00910D17"/>
    <w:rsid w:val="00B80C76"/>
    <w:rsid w:val="00B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979B2-3A12-483D-8911-49B64CBD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7A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7AA"/>
    <w:rPr>
      <w:rFonts w:eastAsiaTheme="minorEastAsia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12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hlamadrid</dc:creator>
  <cp:lastModifiedBy>MacKenzie, Ashli</cp:lastModifiedBy>
  <cp:revision>2</cp:revision>
  <dcterms:created xsi:type="dcterms:W3CDTF">2016-02-02T13:32:00Z</dcterms:created>
  <dcterms:modified xsi:type="dcterms:W3CDTF">2016-02-02T13:32:00Z</dcterms:modified>
</cp:coreProperties>
</file>