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4C" w:rsidRDefault="00DF5B41" w:rsidP="00F33427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  <w:r>
        <w:rPr>
          <w:rFonts w:ascii="Cambria" w:hAnsi="Cambria"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19050" t="0" r="9525" b="0"/>
            <wp:wrapNone/>
            <wp:docPr id="3" name="Bild 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>CONSORT 2010 checklist</w:t>
      </w:r>
    </w:p>
    <w:p w:rsidR="00C94B72" w:rsidRDefault="00C94B72" w:rsidP="00F33427">
      <w:pPr>
        <w:pStyle w:val="TableHeader"/>
        <w:ind w:left="720"/>
        <w:jc w:val="center"/>
        <w:rPr>
          <w:rFonts w:ascii="Cambria" w:hAnsi="Cambria"/>
          <w:bCs/>
          <w:sz w:val="32"/>
          <w:szCs w:val="32"/>
        </w:rPr>
      </w:pPr>
    </w:p>
    <w:p w:rsidR="00D6594C" w:rsidRPr="00EC6760" w:rsidRDefault="00D6594C" w:rsidP="00D6594C">
      <w:pPr>
        <w:spacing w:line="360" w:lineRule="auto"/>
        <w:jc w:val="center"/>
        <w:rPr>
          <w:rFonts w:cs="Arial"/>
          <w:b/>
        </w:rPr>
      </w:pPr>
      <w:proofErr w:type="spellStart"/>
      <w:r w:rsidRPr="00EC6760">
        <w:rPr>
          <w:rFonts w:cs="Arial"/>
          <w:b/>
        </w:rPr>
        <w:t>Pancreatogastrostomy</w:t>
      </w:r>
      <w:proofErr w:type="spellEnd"/>
      <w:r w:rsidRPr="00EC6760">
        <w:rPr>
          <w:rFonts w:cs="Arial"/>
          <w:b/>
        </w:rPr>
        <w:t xml:space="preserve"> versus </w:t>
      </w:r>
      <w:proofErr w:type="spellStart"/>
      <w:r w:rsidRPr="00EC6760">
        <w:rPr>
          <w:rFonts w:cs="Arial"/>
          <w:b/>
        </w:rPr>
        <w:t>Pancreatojejunostomy</w:t>
      </w:r>
      <w:proofErr w:type="spellEnd"/>
    </w:p>
    <w:p w:rsidR="00D6594C" w:rsidRPr="00EC6760" w:rsidRDefault="00D6594C" w:rsidP="00D6594C">
      <w:pPr>
        <w:spacing w:line="360" w:lineRule="auto"/>
        <w:jc w:val="center"/>
        <w:rPr>
          <w:rFonts w:cs="Arial"/>
          <w:b/>
        </w:rPr>
      </w:pPr>
      <w:r w:rsidRPr="00EC6760">
        <w:rPr>
          <w:rFonts w:cs="Arial"/>
          <w:b/>
        </w:rPr>
        <w:t xml:space="preserve">for </w:t>
      </w:r>
      <w:proofErr w:type="spellStart"/>
      <w:r w:rsidRPr="00EC6760">
        <w:rPr>
          <w:rFonts w:cs="Arial"/>
          <w:b/>
        </w:rPr>
        <w:t>RECOnstruction</w:t>
      </w:r>
      <w:proofErr w:type="spellEnd"/>
      <w:r w:rsidRPr="00EC6760">
        <w:rPr>
          <w:rFonts w:cs="Arial"/>
          <w:b/>
        </w:rPr>
        <w:t xml:space="preserve"> after </w:t>
      </w:r>
      <w:proofErr w:type="spellStart"/>
      <w:r w:rsidRPr="00EC6760">
        <w:rPr>
          <w:rFonts w:cs="Arial"/>
          <w:b/>
        </w:rPr>
        <w:t>PANCreatoduodenectomy</w:t>
      </w:r>
      <w:proofErr w:type="spellEnd"/>
      <w:r w:rsidRPr="00EC6760">
        <w:rPr>
          <w:rFonts w:cs="Arial"/>
          <w:b/>
        </w:rPr>
        <w:t xml:space="preserve"> (</w:t>
      </w:r>
      <w:r w:rsidRPr="004C333D">
        <w:rPr>
          <w:rFonts w:cs="Arial"/>
          <w:b/>
        </w:rPr>
        <w:t>RECOPANC, DRKS 00000767)</w:t>
      </w:r>
    </w:p>
    <w:p w:rsidR="00D6594C" w:rsidRPr="00EC6760" w:rsidRDefault="00D6594C" w:rsidP="00D6594C">
      <w:pPr>
        <w:spacing w:line="360" w:lineRule="auto"/>
        <w:jc w:val="center"/>
        <w:rPr>
          <w:rFonts w:cs="Arial"/>
          <w:b/>
        </w:rPr>
      </w:pPr>
      <w:r w:rsidRPr="00EC6760">
        <w:rPr>
          <w:rFonts w:cs="Arial"/>
          <w:b/>
        </w:rPr>
        <w:t xml:space="preserve">- </w:t>
      </w:r>
      <w:proofErr w:type="spellStart"/>
      <w:r w:rsidRPr="00EC6760">
        <w:rPr>
          <w:rFonts w:cs="Arial"/>
          <w:b/>
        </w:rPr>
        <w:t>Perioperative</w:t>
      </w:r>
      <w:proofErr w:type="spellEnd"/>
      <w:r w:rsidRPr="00EC6760">
        <w:rPr>
          <w:rFonts w:cs="Arial"/>
          <w:b/>
        </w:rPr>
        <w:t xml:space="preserve"> and Long-Term Results of a Multicenter Randomized Controlled Trial -</w:t>
      </w:r>
    </w:p>
    <w:p w:rsidR="00470188" w:rsidRPr="00AE2AE9" w:rsidRDefault="00470188" w:rsidP="00F33427">
      <w:pPr>
        <w:pStyle w:val="TableHeader"/>
        <w:ind w:left="720"/>
        <w:jc w:val="center"/>
        <w:rPr>
          <w:rFonts w:ascii="Cambria" w:hAnsi="Cambria"/>
          <w:bCs/>
        </w:rPr>
      </w:pP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3608" w:type="dxa"/>
        <w:tblLayout w:type="fixed"/>
        <w:tblLook w:val="0000"/>
      </w:tblPr>
      <w:tblGrid>
        <w:gridCol w:w="2088"/>
        <w:gridCol w:w="720"/>
        <w:gridCol w:w="9180"/>
        <w:gridCol w:w="1620"/>
      </w:tblGrid>
      <w:tr w:rsidR="001A321A" w:rsidRPr="005F2F4D" w:rsidTr="005F2F4D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5F2F4D" w:rsidRDefault="001A321A" w:rsidP="007053B2">
            <w:pPr>
              <w:pStyle w:val="TableHead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5F2F4D" w:rsidRDefault="001A321A" w:rsidP="007053B2">
            <w:pPr>
              <w:pStyle w:val="TableHeader"/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Item </w:t>
            </w:r>
            <w:r w:rsidR="009F1A00" w:rsidRPr="005F2F4D">
              <w:rPr>
                <w:rFonts w:asciiTheme="minorHAnsi" w:hAnsiTheme="minorHAnsi" w:cs="Arial"/>
                <w:sz w:val="20"/>
              </w:rPr>
              <w:t>No</w:t>
            </w:r>
          </w:p>
        </w:tc>
        <w:tc>
          <w:tcPr>
            <w:tcW w:w="91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5F2F4D" w:rsidRDefault="001A321A" w:rsidP="007053B2">
            <w:pPr>
              <w:pStyle w:val="TableHead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Checklist </w:t>
            </w:r>
            <w:r w:rsidR="00536A68" w:rsidRPr="005F2F4D">
              <w:rPr>
                <w:rFonts w:asciiTheme="minorHAnsi" w:hAnsiTheme="minorHAnsi" w:cs="Arial"/>
                <w:sz w:val="20"/>
              </w:rPr>
              <w:t>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5F2F4D" w:rsidRDefault="009F1A00" w:rsidP="007053B2">
            <w:pPr>
              <w:pStyle w:val="TableHeader"/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Reported on 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page </w:t>
            </w:r>
            <w:r w:rsidRPr="005F2F4D">
              <w:rPr>
                <w:rFonts w:asciiTheme="minorHAnsi" w:hAnsiTheme="minorHAnsi" w:cs="Arial"/>
                <w:sz w:val="20"/>
              </w:rPr>
              <w:t>No</w:t>
            </w:r>
          </w:p>
        </w:tc>
      </w:tr>
      <w:tr w:rsidR="009F1A00" w:rsidRPr="005F2F4D" w:rsidTr="005F2F4D">
        <w:tc>
          <w:tcPr>
            <w:tcW w:w="13608" w:type="dxa"/>
            <w:gridSpan w:val="4"/>
            <w:tcBorders>
              <w:top w:val="single" w:sz="4" w:space="0" w:color="auto"/>
            </w:tcBorders>
          </w:tcPr>
          <w:p w:rsidR="009F1A00" w:rsidRPr="005F2F4D" w:rsidRDefault="009F1A00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Title and abstract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Identification as a randomi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5F2F4D" w:rsidRDefault="00EA3C37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Structured summary of trial design, me</w:t>
            </w:r>
            <w:r w:rsidR="00536A68" w:rsidRPr="005F2F4D">
              <w:rPr>
                <w:rFonts w:asciiTheme="minorHAnsi" w:hAnsiTheme="minorHAnsi" w:cs="Arial"/>
                <w:sz w:val="20"/>
              </w:rPr>
              <w:t>thods, results, and conclusions</w:t>
            </w:r>
            <w:r w:rsidRPr="005F2F4D">
              <w:rPr>
                <w:rFonts w:asciiTheme="minorHAnsi" w:hAnsiTheme="minorHAnsi" w:cs="Arial"/>
                <w:sz w:val="20"/>
              </w:rPr>
              <w:t xml:space="preserve"> </w:t>
            </w:r>
            <w:r w:rsidR="00536A68" w:rsidRPr="005F2F4D">
              <w:rPr>
                <w:rFonts w:asciiTheme="minorHAnsi" w:hAnsiTheme="minorHAnsi" w:cs="Arial"/>
                <w:sz w:val="20"/>
              </w:rPr>
              <w:t>(</w:t>
            </w:r>
            <w:r w:rsidRPr="005F2F4D">
              <w:rPr>
                <w:rFonts w:asciiTheme="minorHAnsi" w:hAnsiTheme="minorHAnsi" w:cs="Arial"/>
                <w:sz w:val="20"/>
              </w:rPr>
              <w:t>for specific guidance se</w:t>
            </w:r>
            <w:r w:rsidR="00536A68" w:rsidRPr="005F2F4D">
              <w:rPr>
                <w:rFonts w:asciiTheme="minorHAnsi" w:hAnsiTheme="minorHAnsi" w:cs="Arial"/>
                <w:sz w:val="20"/>
              </w:rPr>
              <w:t>e CONSORT for abstracts</w:t>
            </w:r>
            <w:r w:rsidRPr="005F2F4D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abstract</w:t>
            </w:r>
          </w:p>
        </w:tc>
      </w:tr>
      <w:tr w:rsidR="00536A68" w:rsidRPr="005F2F4D" w:rsidTr="005F2F4D">
        <w:tc>
          <w:tcPr>
            <w:tcW w:w="13608" w:type="dxa"/>
            <w:gridSpan w:val="4"/>
          </w:tcPr>
          <w:p w:rsidR="00536A68" w:rsidRPr="005F2F4D" w:rsidRDefault="00536A68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Introduction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Background and objectives</w:t>
            </w: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5F2F4D" w:rsidRDefault="00E656E7" w:rsidP="00EA3C37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</w:t>
            </w:r>
            <w:r w:rsidR="00EA3C37" w:rsidRPr="005F2F4D">
              <w:rPr>
                <w:rFonts w:asciiTheme="minorHAnsi" w:hAnsiTheme="minorHAnsi" w:cs="Arial"/>
                <w:sz w:val="20"/>
              </w:rPr>
              <w:t>-</w:t>
            </w: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9F1A00" w:rsidRPr="005F2F4D" w:rsidTr="005F2F4D">
        <w:trPr>
          <w:trHeight w:val="413"/>
        </w:trPr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2b</w:t>
            </w:r>
          </w:p>
        </w:tc>
        <w:tc>
          <w:tcPr>
            <w:tcW w:w="9180" w:type="dxa"/>
          </w:tcPr>
          <w:p w:rsidR="009F1A00" w:rsidRPr="005F2F4D" w:rsidRDefault="00536A68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536A68" w:rsidRPr="005F2F4D" w:rsidTr="005F2F4D">
        <w:tc>
          <w:tcPr>
            <w:tcW w:w="13608" w:type="dxa"/>
            <w:gridSpan w:val="4"/>
          </w:tcPr>
          <w:p w:rsidR="00536A68" w:rsidRPr="005F2F4D" w:rsidRDefault="00536A68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Methods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Trial design</w:t>
            </w:r>
          </w:p>
        </w:tc>
        <w:tc>
          <w:tcPr>
            <w:tcW w:w="720" w:type="dxa"/>
          </w:tcPr>
          <w:p w:rsidR="009F1A00" w:rsidRPr="005F2F4D" w:rsidRDefault="009F1A00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3a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Description of trial design (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such as </w:t>
            </w:r>
            <w:r w:rsidRPr="005F2F4D">
              <w:rPr>
                <w:rFonts w:asciiTheme="minorHAnsi" w:hAnsiTheme="minorHAnsi" w:cs="Arial"/>
                <w:sz w:val="20"/>
              </w:rPr>
              <w:t xml:space="preserve">parallel, factorial) </w:t>
            </w:r>
            <w:r w:rsidR="00536A68" w:rsidRPr="005F2F4D">
              <w:rPr>
                <w:rFonts w:asciiTheme="minorHAnsi" w:hAnsiTheme="minorHAnsi" w:cs="Arial"/>
                <w:sz w:val="20"/>
              </w:rPr>
              <w:t>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  <w:r w:rsidR="003830A3" w:rsidRPr="005F2F4D">
              <w:rPr>
                <w:rFonts w:asciiTheme="minorHAnsi" w:hAnsiTheme="minorHAnsi" w:cs="Arial"/>
                <w:sz w:val="20"/>
              </w:rPr>
              <w:t>-</w:t>
            </w: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9F1A00" w:rsidRPr="005F2F4D" w:rsidTr="005F2F4D">
        <w:trPr>
          <w:trHeight w:val="305"/>
        </w:trPr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9F1A00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3b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Important changes to methods after trial commencement (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such as </w:t>
            </w:r>
            <w:r w:rsidRPr="005F2F4D">
              <w:rPr>
                <w:rFonts w:asciiTheme="minorHAnsi" w:hAnsiTheme="minorHAnsi" w:cs="Arial"/>
                <w:sz w:val="20"/>
              </w:rPr>
              <w:t>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3830A3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none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Participants</w:t>
            </w:r>
          </w:p>
        </w:tc>
        <w:tc>
          <w:tcPr>
            <w:tcW w:w="720" w:type="dxa"/>
          </w:tcPr>
          <w:p w:rsidR="009F1A00" w:rsidRPr="005F2F4D" w:rsidRDefault="009F1A00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4a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9F1A00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4b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Interventions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  <w:r w:rsidR="003830A3" w:rsidRPr="005F2F4D">
              <w:rPr>
                <w:rFonts w:asciiTheme="minorHAnsi" w:hAnsiTheme="minorHAnsi" w:cs="Arial"/>
                <w:sz w:val="20"/>
              </w:rPr>
              <w:t>,</w:t>
            </w:r>
            <w:r w:rsidR="00E71733">
              <w:rPr>
                <w:rFonts w:asciiTheme="minorHAnsi" w:hAnsiTheme="minorHAnsi" w:cs="Arial"/>
                <w:sz w:val="20"/>
              </w:rPr>
              <w:t>6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Outcomes</w:t>
            </w: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6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Completely defined pre-specified primary and secondary outcome measures, including how and </w:t>
            </w:r>
            <w:r w:rsidR="00536A68" w:rsidRPr="005F2F4D">
              <w:rPr>
                <w:rFonts w:asciiTheme="minorHAnsi" w:hAnsiTheme="minorHAnsi" w:cs="Arial"/>
                <w:sz w:val="20"/>
              </w:rPr>
              <w:t>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</w:t>
            </w:r>
            <w:r w:rsidR="004E7AF5" w:rsidRPr="005F2F4D">
              <w:rPr>
                <w:rFonts w:asciiTheme="minorHAnsi" w:hAnsiTheme="minorHAnsi" w:cs="Arial"/>
                <w:sz w:val="20"/>
              </w:rPr>
              <w:t>-</w:t>
            </w:r>
            <w:r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6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Any changes to trial outcomes after the trial commenced</w:t>
            </w:r>
            <w:r w:rsidR="00215953" w:rsidRPr="005F2F4D">
              <w:rPr>
                <w:rFonts w:asciiTheme="minorHAnsi" w:hAnsiTheme="minorHAnsi" w:cs="Arial"/>
                <w:sz w:val="20"/>
              </w:rPr>
              <w:t>,</w:t>
            </w:r>
            <w:r w:rsidRPr="005F2F4D">
              <w:rPr>
                <w:rFonts w:asciiTheme="minorHAnsi" w:hAnsiTheme="minorHAnsi" w:cs="Arial"/>
                <w:sz w:val="20"/>
              </w:rPr>
              <w:t xml:space="preserve">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3830A3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none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lastRenderedPageBreak/>
              <w:t>Sample size</w:t>
            </w: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7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7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</w:t>
            </w:r>
          </w:p>
        </w:tc>
      </w:tr>
      <w:tr w:rsidR="00536A68" w:rsidRPr="005F2F4D" w:rsidTr="005F2F4D">
        <w:tc>
          <w:tcPr>
            <w:tcW w:w="2088" w:type="dxa"/>
          </w:tcPr>
          <w:p w:rsidR="00536A68" w:rsidRPr="005F2F4D" w:rsidRDefault="00536A68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Randomisation:</w:t>
            </w:r>
          </w:p>
        </w:tc>
        <w:tc>
          <w:tcPr>
            <w:tcW w:w="720" w:type="dxa"/>
          </w:tcPr>
          <w:p w:rsidR="00536A68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180" w:type="dxa"/>
          </w:tcPr>
          <w:p w:rsidR="00536A68" w:rsidRPr="005F2F4D" w:rsidRDefault="00536A68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6A68" w:rsidRPr="005F2F4D" w:rsidRDefault="00536A68" w:rsidP="007053B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F33427">
            <w:pPr>
              <w:ind w:left="540" w:hanging="540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cs="Arial"/>
                <w:sz w:val="20"/>
              </w:rPr>
              <w:t> </w:t>
            </w:r>
            <w:r w:rsidRPr="005F2F4D">
              <w:rPr>
                <w:rFonts w:asciiTheme="minorHAnsi" w:hAnsiTheme="minorHAnsi" w:cs="Arial"/>
                <w:sz w:val="20"/>
              </w:rPr>
              <w:t>Sequence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 </w:t>
            </w:r>
            <w:r w:rsidRPr="005F2F4D">
              <w:rPr>
                <w:rFonts w:asciiTheme="minorHAnsi" w:hAnsiTheme="minorHAnsi" w:cs="Arial"/>
                <w:sz w:val="20"/>
              </w:rPr>
              <w:t>generation</w:t>
            </w: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8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Method used to generate the random allocation </w:t>
            </w:r>
            <w:r w:rsidR="00536A68" w:rsidRPr="005F2F4D">
              <w:rPr>
                <w:rFonts w:asciiTheme="minorHAnsi" w:hAnsiTheme="minorHAnsi" w:cs="Arial"/>
                <w:sz w:val="20"/>
              </w:rPr>
              <w:t>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4-</w:t>
            </w:r>
            <w:r w:rsidR="00E656E7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536A68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8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Type of randomi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ation; details of any restriction (</w:t>
            </w:r>
            <w:r w:rsidR="00102E6F" w:rsidRPr="005F2F4D">
              <w:rPr>
                <w:rFonts w:asciiTheme="minorHAnsi" w:hAnsiTheme="minorHAnsi" w:cs="Arial"/>
                <w:sz w:val="20"/>
              </w:rPr>
              <w:t>such as</w:t>
            </w:r>
            <w:r w:rsidRPr="005F2F4D">
              <w:rPr>
                <w:rFonts w:asciiTheme="minorHAnsi" w:hAnsiTheme="minorHAnsi" w:cs="Arial"/>
                <w:sz w:val="20"/>
              </w:rPr>
              <w:t xml:space="preserve">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4-</w:t>
            </w:r>
            <w:r w:rsidR="00E656E7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9D7A83" w:rsidP="00F33427">
            <w:pPr>
              <w:ind w:left="540" w:hanging="540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cs="Arial"/>
                <w:sz w:val="20"/>
              </w:rPr>
              <w:t> </w:t>
            </w:r>
            <w:r w:rsidR="001A321A" w:rsidRPr="005F2F4D">
              <w:rPr>
                <w:rFonts w:asciiTheme="minorHAnsi" w:hAnsiTheme="minorHAnsi" w:cs="Arial"/>
                <w:sz w:val="20"/>
              </w:rPr>
              <w:t>Allocation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 </w:t>
            </w:r>
            <w:r w:rsidR="001A321A" w:rsidRPr="005F2F4D">
              <w:rPr>
                <w:rFonts w:asciiTheme="minorHAnsi" w:hAnsiTheme="minorHAnsi" w:cs="Arial"/>
                <w:sz w:val="20"/>
              </w:rPr>
              <w:t>concealment</w:t>
            </w:r>
            <w:r w:rsidR="00536A68" w:rsidRPr="005F2F4D">
              <w:rPr>
                <w:rFonts w:asciiTheme="minorHAnsi" w:hAnsiTheme="minorHAnsi" w:cs="Arial"/>
                <w:sz w:val="20"/>
              </w:rPr>
              <w:t xml:space="preserve"> </w:t>
            </w:r>
            <w:r w:rsidR="001A321A" w:rsidRPr="005F2F4D">
              <w:rPr>
                <w:rFonts w:asciiTheme="minorHAnsi" w:hAnsiTheme="minorHAnsi" w:cs="Arial"/>
                <w:sz w:val="20"/>
              </w:rPr>
              <w:t>mechanism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9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Mechanism used to implement the random allocation sequence (</w:t>
            </w:r>
            <w:r w:rsidR="00102E6F" w:rsidRPr="005F2F4D">
              <w:rPr>
                <w:rFonts w:asciiTheme="minorHAnsi" w:hAnsiTheme="minorHAnsi" w:cs="Arial"/>
                <w:sz w:val="20"/>
              </w:rPr>
              <w:t xml:space="preserve">such as </w:t>
            </w:r>
            <w:r w:rsidRPr="005F2F4D">
              <w:rPr>
                <w:rFonts w:asciiTheme="minorHAnsi" w:hAnsiTheme="minorHAnsi" w:cs="Arial"/>
                <w:sz w:val="20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4-</w:t>
            </w:r>
            <w:r w:rsidR="00E656E7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9D7A83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cs="Arial"/>
                <w:sz w:val="20"/>
              </w:rPr>
              <w:t> </w:t>
            </w:r>
            <w:r w:rsidR="001A321A" w:rsidRPr="005F2F4D">
              <w:rPr>
                <w:rFonts w:asciiTheme="minorHAnsi" w:hAnsiTheme="minorHAnsi" w:cs="Arial"/>
                <w:sz w:val="20"/>
              </w:rPr>
              <w:t>Implementation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10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4-</w:t>
            </w:r>
            <w:r w:rsidR="00E656E7"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Blinding</w:t>
            </w: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11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If done, who was blinded after assignment to interventions (</w:t>
            </w:r>
            <w:r w:rsidR="000E1A3F" w:rsidRPr="005F2F4D">
              <w:rPr>
                <w:rFonts w:asciiTheme="minorHAnsi" w:hAnsiTheme="minorHAnsi" w:cs="Arial"/>
                <w:sz w:val="20"/>
              </w:rPr>
              <w:t xml:space="preserve">for example, </w:t>
            </w:r>
            <w:r w:rsidRPr="005F2F4D">
              <w:rPr>
                <w:rFonts w:asciiTheme="minorHAnsi" w:hAnsiTheme="minorHAnsi" w:cs="Arial"/>
                <w:sz w:val="20"/>
              </w:rPr>
              <w:t xml:space="preserve">participants, care providers, </w:t>
            </w:r>
            <w:r w:rsidR="000E1A3F" w:rsidRPr="005F2F4D">
              <w:rPr>
                <w:rFonts w:asciiTheme="minorHAnsi" w:hAnsiTheme="minorHAnsi" w:cs="Arial"/>
                <w:sz w:val="20"/>
              </w:rPr>
              <w:t>those 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11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2B4779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none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Statistical methods</w:t>
            </w: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12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Statistical methods used to compare groups for </w:t>
            </w:r>
            <w:r w:rsidR="000E1A3F" w:rsidRPr="005F2F4D">
              <w:rPr>
                <w:rFonts w:asciiTheme="minorHAnsi" w:hAnsiTheme="minorHAnsi" w:cs="Arial"/>
                <w:sz w:val="20"/>
              </w:rPr>
              <w:t>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9F1A00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12b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0E1A3F" w:rsidRPr="005F2F4D" w:rsidTr="005F2F4D">
        <w:tc>
          <w:tcPr>
            <w:tcW w:w="13608" w:type="dxa"/>
            <w:gridSpan w:val="4"/>
          </w:tcPr>
          <w:p w:rsidR="000E1A3F" w:rsidRPr="005F2F4D" w:rsidRDefault="000E1A3F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Results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Participant flow (</w:t>
            </w:r>
            <w:r w:rsidR="000E1A3F" w:rsidRPr="005F2F4D">
              <w:rPr>
                <w:rFonts w:asciiTheme="minorHAnsi" w:hAnsiTheme="minorHAnsi" w:cs="Arial"/>
                <w:sz w:val="20"/>
              </w:rPr>
              <w:t xml:space="preserve">a </w:t>
            </w:r>
            <w:r w:rsidRPr="005F2F4D">
              <w:rPr>
                <w:rFonts w:asciiTheme="minorHAnsi" w:hAnsiTheme="minorHAnsi" w:cs="Arial"/>
                <w:sz w:val="20"/>
              </w:rPr>
              <w:t>diagram is strongly recommended)</w:t>
            </w: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13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For each group, the numbers of participants who were randomly assigned, received intended </w:t>
            </w:r>
            <w:r w:rsidR="000E1A3F" w:rsidRPr="005F2F4D">
              <w:rPr>
                <w:rFonts w:asciiTheme="minorHAnsi" w:hAnsiTheme="minorHAnsi" w:cs="Arial"/>
                <w:sz w:val="20"/>
              </w:rPr>
              <w:t>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81019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5-</w:t>
            </w:r>
            <w:r w:rsidR="00E656E7">
              <w:rPr>
                <w:rFonts w:asciiTheme="minorHAnsi" w:hAnsiTheme="minorHAnsi" w:cs="Arial"/>
                <w:sz w:val="20"/>
              </w:rPr>
              <w:t>6</w:t>
            </w:r>
          </w:p>
          <w:p w:rsidR="00E81019" w:rsidRPr="005F2F4D" w:rsidRDefault="000617C7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Figure 1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13</w:t>
            </w:r>
            <w:r w:rsidR="009F1A00" w:rsidRPr="005F2F4D">
              <w:rPr>
                <w:rFonts w:asciiTheme="minorHAnsi" w:hAnsiTheme="minorHAnsi" w:cs="Arial"/>
                <w:sz w:val="20"/>
              </w:rPr>
              <w:t>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For each group, losses and exclusions after randomi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ation,</w:t>
            </w:r>
            <w:r w:rsidRPr="005F2F4D" w:rsidDel="00646D6B">
              <w:rPr>
                <w:rFonts w:asciiTheme="minorHAnsi" w:hAnsiTheme="minorHAnsi" w:cs="Arial"/>
                <w:sz w:val="20"/>
              </w:rPr>
              <w:t xml:space="preserve"> </w:t>
            </w:r>
            <w:r w:rsidRPr="005F2F4D">
              <w:rPr>
                <w:rFonts w:asciiTheme="minorHAnsi" w:hAnsiTheme="minorHAnsi" w:cs="Arial"/>
                <w:sz w:val="20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5-</w:t>
            </w:r>
            <w:r w:rsidR="00E656E7">
              <w:rPr>
                <w:rFonts w:asciiTheme="minorHAnsi" w:hAnsiTheme="minorHAnsi" w:cs="Arial"/>
                <w:sz w:val="20"/>
              </w:rPr>
              <w:t>6</w:t>
            </w:r>
          </w:p>
          <w:p w:rsidR="00E81019" w:rsidRPr="005F2F4D" w:rsidRDefault="00E81019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Figure 1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Recruitment</w:t>
            </w: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14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5-</w:t>
            </w:r>
            <w:r w:rsidR="00E656E7">
              <w:rPr>
                <w:rFonts w:asciiTheme="minorHAnsi" w:hAnsiTheme="minorHAnsi" w:cs="Arial"/>
                <w:sz w:val="20"/>
              </w:rPr>
              <w:t>6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14b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5-</w:t>
            </w:r>
            <w:r w:rsidR="00E656E7">
              <w:rPr>
                <w:rFonts w:asciiTheme="minorHAnsi" w:hAnsiTheme="minorHAnsi" w:cs="Arial"/>
                <w:sz w:val="20"/>
              </w:rPr>
              <w:t>6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Baseline data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15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  <w:p w:rsidR="00E81019" w:rsidRPr="005F2F4D" w:rsidRDefault="00E81019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 1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Numbers analy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ed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16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  <w:p w:rsidR="00E31AAA" w:rsidRPr="005F2F4D" w:rsidRDefault="00582643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 2</w:t>
            </w:r>
          </w:p>
        </w:tc>
      </w:tr>
      <w:tr w:rsidR="009F1A00" w:rsidRPr="005F2F4D" w:rsidTr="005F2F4D">
        <w:tc>
          <w:tcPr>
            <w:tcW w:w="2088" w:type="dxa"/>
            <w:vMerge w:val="restart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Outcomes and estimation</w:t>
            </w: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17</w:t>
            </w:r>
            <w:r w:rsidR="009F1A00" w:rsidRPr="005F2F4D">
              <w:rPr>
                <w:rFonts w:asciiTheme="minorHAnsi" w:hAnsiTheme="minorHAnsi" w:cs="Arial"/>
                <w:sz w:val="20"/>
              </w:rPr>
              <w:t>a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For each primary and secondary outcome, results for each group, and the estimated effect size and its precision (</w:t>
            </w:r>
            <w:r w:rsidR="000E1A3F" w:rsidRPr="005F2F4D">
              <w:rPr>
                <w:rFonts w:asciiTheme="minorHAnsi" w:hAnsiTheme="minorHAnsi" w:cs="Arial"/>
                <w:sz w:val="20"/>
              </w:rPr>
              <w:t xml:space="preserve">such as </w:t>
            </w:r>
            <w:r w:rsidRPr="005F2F4D">
              <w:rPr>
                <w:rFonts w:asciiTheme="minorHAnsi" w:hAnsiTheme="minorHAnsi" w:cs="Arial"/>
                <w:sz w:val="20"/>
              </w:rPr>
              <w:t>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4336B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6</w:t>
            </w:r>
          </w:p>
          <w:p w:rsidR="00582643" w:rsidRPr="005F2F4D" w:rsidRDefault="00582643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 2</w:t>
            </w:r>
          </w:p>
        </w:tc>
      </w:tr>
      <w:tr w:rsidR="009F1A00" w:rsidRPr="005F2F4D" w:rsidTr="005F2F4D">
        <w:tc>
          <w:tcPr>
            <w:tcW w:w="2088" w:type="dxa"/>
            <w:vMerge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20" w:type="dxa"/>
          </w:tcPr>
          <w:p w:rsidR="009F1A00" w:rsidRPr="005F2F4D" w:rsidRDefault="000E1A3F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17b</w:t>
            </w:r>
          </w:p>
        </w:tc>
        <w:tc>
          <w:tcPr>
            <w:tcW w:w="9180" w:type="dxa"/>
          </w:tcPr>
          <w:p w:rsidR="009F1A00" w:rsidRPr="005F2F4D" w:rsidRDefault="009F1A00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bCs/>
                <w:sz w:val="20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5F2F4D" w:rsidRDefault="00B4336B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 2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lastRenderedPageBreak/>
              <w:t>Ancillary analyses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18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B0599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  <w:r w:rsidR="00E71733">
              <w:rPr>
                <w:rFonts w:asciiTheme="minorHAnsi" w:hAnsiTheme="minorHAnsi" w:cs="Arial"/>
                <w:sz w:val="20"/>
              </w:rPr>
              <w:t>-9</w:t>
            </w:r>
          </w:p>
          <w:p w:rsidR="001A321A" w:rsidRPr="005F2F4D" w:rsidRDefault="00C41E6C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</w:t>
            </w:r>
            <w:r w:rsidR="00E71733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 xml:space="preserve"> 3</w:t>
            </w:r>
            <w:r w:rsidR="00E71733">
              <w:rPr>
                <w:rFonts w:asciiTheme="minorHAnsi" w:hAnsiTheme="minorHAnsi" w:cs="Arial"/>
                <w:sz w:val="20"/>
              </w:rPr>
              <w:t>,4,S3,S4,S5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Harms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19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All important harms or u</w:t>
            </w:r>
            <w:r w:rsidR="000E1A3F" w:rsidRPr="005F2F4D">
              <w:rPr>
                <w:rFonts w:asciiTheme="minorHAnsi" w:hAnsiTheme="minorHAnsi" w:cs="Arial"/>
                <w:sz w:val="20"/>
              </w:rPr>
              <w:t>nintended effects in each group</w:t>
            </w:r>
            <w:r w:rsidRPr="005F2F4D">
              <w:rPr>
                <w:rFonts w:asciiTheme="minorHAnsi" w:hAnsiTheme="minorHAnsi" w:cs="Arial"/>
                <w:sz w:val="20"/>
              </w:rPr>
              <w:t xml:space="preserve"> </w:t>
            </w:r>
            <w:r w:rsidR="000E1A3F" w:rsidRPr="005F2F4D">
              <w:rPr>
                <w:rFonts w:asciiTheme="minorHAnsi" w:hAnsiTheme="minorHAnsi" w:cs="Arial"/>
                <w:sz w:val="20"/>
              </w:rPr>
              <w:t>(</w:t>
            </w:r>
            <w:r w:rsidRPr="005F2F4D">
              <w:rPr>
                <w:rFonts w:asciiTheme="minorHAnsi" w:hAnsiTheme="minorHAnsi" w:cs="Arial"/>
                <w:sz w:val="20"/>
              </w:rPr>
              <w:t xml:space="preserve">for specific guidance see CONSORT for </w:t>
            </w:r>
            <w:r w:rsidR="000E1A3F" w:rsidRPr="005F2F4D">
              <w:rPr>
                <w:rFonts w:asciiTheme="minorHAnsi" w:hAnsiTheme="minorHAnsi" w:cs="Arial"/>
                <w:sz w:val="20"/>
              </w:rPr>
              <w:t>harms</w:t>
            </w:r>
            <w:r w:rsidRPr="005F2F4D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7</w:t>
            </w:r>
          </w:p>
          <w:p w:rsidR="00A82171" w:rsidRPr="005F2F4D" w:rsidRDefault="00A82171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Table 3</w:t>
            </w:r>
            <w:r w:rsidR="000C5BB6" w:rsidRPr="005F2F4D">
              <w:rPr>
                <w:rFonts w:asciiTheme="minorHAnsi" w:hAnsiTheme="minorHAnsi" w:cs="Arial"/>
                <w:sz w:val="20"/>
              </w:rPr>
              <w:t xml:space="preserve"> + 4</w:t>
            </w:r>
          </w:p>
        </w:tc>
      </w:tr>
      <w:tr w:rsidR="000E1A3F" w:rsidRPr="005F2F4D" w:rsidTr="005F2F4D">
        <w:tc>
          <w:tcPr>
            <w:tcW w:w="13608" w:type="dxa"/>
            <w:gridSpan w:val="4"/>
          </w:tcPr>
          <w:p w:rsidR="000E1A3F" w:rsidRPr="005F2F4D" w:rsidRDefault="000E1A3F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Discussion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Limitations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20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5F2F4D" w:rsidRDefault="00E71733" w:rsidP="00E7173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9-13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5F2F4D">
              <w:rPr>
                <w:rFonts w:asciiTheme="minorHAnsi" w:hAnsiTheme="minorHAnsi" w:cs="Arial"/>
                <w:sz w:val="20"/>
              </w:rPr>
              <w:t>Generali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ability</w:t>
            </w:r>
            <w:proofErr w:type="spellEnd"/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21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proofErr w:type="spellStart"/>
            <w:r w:rsidRPr="005F2F4D">
              <w:rPr>
                <w:rFonts w:asciiTheme="minorHAnsi" w:hAnsiTheme="minorHAnsi" w:cs="Arial"/>
                <w:sz w:val="20"/>
              </w:rPr>
              <w:t>Generali</w:t>
            </w:r>
            <w:r w:rsidR="00536A68" w:rsidRPr="005F2F4D">
              <w:rPr>
                <w:rFonts w:asciiTheme="minorHAnsi" w:hAnsiTheme="minorHAnsi" w:cs="Arial"/>
                <w:sz w:val="20"/>
              </w:rPr>
              <w:t>s</w:t>
            </w:r>
            <w:r w:rsidRPr="005F2F4D">
              <w:rPr>
                <w:rFonts w:asciiTheme="minorHAnsi" w:hAnsiTheme="minorHAnsi" w:cs="Arial"/>
                <w:sz w:val="20"/>
              </w:rPr>
              <w:t>ability</w:t>
            </w:r>
            <w:proofErr w:type="spellEnd"/>
            <w:r w:rsidRPr="005F2F4D">
              <w:rPr>
                <w:rFonts w:asciiTheme="minorHAnsi" w:hAnsiTheme="minorHAnsi" w:cs="Arial"/>
                <w:sz w:val="20"/>
              </w:rPr>
              <w:t xml:space="preserve">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9-13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Interpretation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22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71733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9-13</w:t>
            </w:r>
          </w:p>
        </w:tc>
      </w:tr>
      <w:tr w:rsidR="000E1A3F" w:rsidRPr="005F2F4D" w:rsidTr="005F2F4D">
        <w:tc>
          <w:tcPr>
            <w:tcW w:w="11988" w:type="dxa"/>
            <w:gridSpan w:val="3"/>
          </w:tcPr>
          <w:p w:rsidR="000E1A3F" w:rsidRPr="005F2F4D" w:rsidRDefault="000E1A3F" w:rsidP="007053B2">
            <w:pPr>
              <w:pStyle w:val="TableSubHead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E1A3F" w:rsidRPr="005F2F4D" w:rsidRDefault="000E1A3F" w:rsidP="007053B2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i/>
                <w:caps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Registration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23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1A321A" w:rsidRPr="005F2F4D" w:rsidTr="005F2F4D">
        <w:tc>
          <w:tcPr>
            <w:tcW w:w="2088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i/>
                <w:caps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Protocol</w:t>
            </w:r>
          </w:p>
        </w:tc>
        <w:tc>
          <w:tcPr>
            <w:tcW w:w="720" w:type="dxa"/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24</w:t>
            </w:r>
          </w:p>
        </w:tc>
        <w:tc>
          <w:tcPr>
            <w:tcW w:w="9180" w:type="dxa"/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5F2F4D" w:rsidRDefault="00E656E7" w:rsidP="007053B2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5</w:t>
            </w:r>
          </w:p>
        </w:tc>
      </w:tr>
      <w:tr w:rsidR="001A321A" w:rsidRPr="005F2F4D" w:rsidTr="005F2F4D">
        <w:tc>
          <w:tcPr>
            <w:tcW w:w="2088" w:type="dxa"/>
            <w:tcBorders>
              <w:bottom w:val="single" w:sz="12" w:space="0" w:color="auto"/>
            </w:tcBorders>
          </w:tcPr>
          <w:p w:rsidR="001A321A" w:rsidRPr="005F2F4D" w:rsidRDefault="001A321A" w:rsidP="007053B2">
            <w:pPr>
              <w:rPr>
                <w:rFonts w:asciiTheme="minorHAnsi" w:hAnsiTheme="minorHAnsi" w:cs="Arial"/>
                <w:i/>
                <w:caps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321A" w:rsidRPr="005F2F4D" w:rsidRDefault="001A321A" w:rsidP="007053B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25</w:t>
            </w:r>
          </w:p>
        </w:tc>
        <w:tc>
          <w:tcPr>
            <w:tcW w:w="9180" w:type="dxa"/>
            <w:tcBorders>
              <w:bottom w:val="single" w:sz="12" w:space="0" w:color="auto"/>
            </w:tcBorders>
          </w:tcPr>
          <w:p w:rsidR="001A321A" w:rsidRPr="005F2F4D" w:rsidRDefault="001A321A" w:rsidP="007053B2">
            <w:pPr>
              <w:rPr>
                <w:rFonts w:asciiTheme="minorHAnsi" w:hAnsiTheme="minorHAnsi" w:cs="Arial"/>
                <w:sz w:val="20"/>
                <w:lang w:val="en-CA"/>
              </w:rPr>
            </w:pPr>
            <w:r w:rsidRPr="005F2F4D">
              <w:rPr>
                <w:rFonts w:asciiTheme="minorHAnsi" w:hAnsiTheme="minorHAnsi" w:cs="Arial"/>
                <w:sz w:val="20"/>
              </w:rPr>
              <w:t xml:space="preserve">Sources of funding </w:t>
            </w:r>
            <w:r w:rsidRPr="005F2F4D">
              <w:rPr>
                <w:rFonts w:asciiTheme="minorHAnsi" w:hAnsiTheme="minorHAnsi" w:cs="Arial"/>
                <w:bCs/>
                <w:sz w:val="20"/>
                <w:lang w:val="en-CA"/>
              </w:rPr>
              <w:t>and other support (</w:t>
            </w:r>
            <w:r w:rsidR="000E1A3F" w:rsidRPr="005F2F4D">
              <w:rPr>
                <w:rFonts w:asciiTheme="minorHAnsi" w:hAnsiTheme="minorHAnsi" w:cs="Arial"/>
                <w:bCs/>
                <w:sz w:val="20"/>
                <w:lang w:val="en-CA"/>
              </w:rPr>
              <w:t xml:space="preserve">such as </w:t>
            </w:r>
            <w:r w:rsidRPr="005F2F4D">
              <w:rPr>
                <w:rFonts w:asciiTheme="minorHAnsi" w:hAnsiTheme="minorHAnsi" w:cs="Arial"/>
                <w:bCs/>
                <w:sz w:val="20"/>
                <w:lang w:val="en-CA"/>
              </w:rPr>
              <w:t>supply of drugs)</w:t>
            </w:r>
            <w:r w:rsidR="000E1A3F" w:rsidRPr="005F2F4D">
              <w:rPr>
                <w:rFonts w:asciiTheme="minorHAnsi" w:hAnsiTheme="minorHAnsi" w:cs="Arial"/>
                <w:bCs/>
                <w:sz w:val="20"/>
                <w:lang w:val="en-CA"/>
              </w:rPr>
              <w:t>,</w:t>
            </w:r>
            <w:r w:rsidRPr="005F2F4D">
              <w:rPr>
                <w:rFonts w:asciiTheme="minorHAnsi" w:hAnsiTheme="minorHAnsi" w:cs="Arial"/>
                <w:bCs/>
                <w:sz w:val="20"/>
                <w:lang w:val="en-CA"/>
              </w:rPr>
              <w:t xml:space="preserve">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1A321A" w:rsidRPr="005F2F4D" w:rsidRDefault="00601F74" w:rsidP="007053B2">
            <w:pPr>
              <w:rPr>
                <w:rFonts w:asciiTheme="minorHAnsi" w:hAnsiTheme="minorHAnsi" w:cs="Arial"/>
                <w:sz w:val="20"/>
              </w:rPr>
            </w:pPr>
            <w:r w:rsidRPr="005F2F4D">
              <w:rPr>
                <w:rFonts w:asciiTheme="minorHAnsi" w:hAnsiTheme="minorHAnsi" w:cs="Arial"/>
                <w:sz w:val="20"/>
              </w:rPr>
              <w:t>1</w:t>
            </w:r>
          </w:p>
        </w:tc>
      </w:tr>
    </w:tbl>
    <w:p w:rsidR="00AE2AE9" w:rsidRPr="001E6065" w:rsidRDefault="00AE2AE9" w:rsidP="005F2F4D">
      <w:pPr>
        <w:pStyle w:val="TableNote"/>
        <w:tabs>
          <w:tab w:val="left" w:pos="4830"/>
        </w:tabs>
        <w:rPr>
          <w:sz w:val="8"/>
          <w:szCs w:val="8"/>
        </w:rPr>
      </w:pPr>
    </w:p>
    <w:sectPr w:rsidR="00AE2AE9" w:rsidRPr="001E6065" w:rsidSect="005F2F4D">
      <w:footerReference w:type="even" r:id="rId8"/>
      <w:footerReference w:type="default" r:id="rId9"/>
      <w:pgSz w:w="16834" w:h="11909" w:orient="landscape" w:code="9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2C" w:rsidRDefault="007C192C">
      <w:r>
        <w:separator/>
      </w:r>
    </w:p>
  </w:endnote>
  <w:endnote w:type="continuationSeparator" w:id="0">
    <w:p w:rsidR="007C192C" w:rsidRDefault="007C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B2" w:rsidRDefault="00980EF5" w:rsidP="00590F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053B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53B2" w:rsidRDefault="007053B2" w:rsidP="005D0CF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3B2" w:rsidRPr="002E7213" w:rsidRDefault="005F2F4D" w:rsidP="005F2F4D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13950"/>
      </w:tabs>
      <w:rPr>
        <w:i/>
        <w:sz w:val="16"/>
        <w:szCs w:val="16"/>
      </w:rPr>
    </w:pPr>
    <w:r>
      <w:rPr>
        <w:i/>
        <w:sz w:val="16"/>
        <w:szCs w:val="16"/>
      </w:rPr>
      <w:t xml:space="preserve">CONSORT 2010 checklist </w:t>
    </w:r>
    <w:r>
      <w:rPr>
        <w:i/>
        <w:sz w:val="16"/>
        <w:szCs w:val="16"/>
      </w:rPr>
      <w:tab/>
    </w:r>
    <w:r w:rsidR="00F33427" w:rsidRPr="002E7213">
      <w:rPr>
        <w:i/>
        <w:sz w:val="16"/>
        <w:szCs w:val="16"/>
      </w:rPr>
      <w:t xml:space="preserve">Page </w:t>
    </w:r>
    <w:r w:rsidR="00980EF5" w:rsidRPr="002E7213">
      <w:rPr>
        <w:i/>
        <w:sz w:val="16"/>
        <w:szCs w:val="16"/>
      </w:rPr>
      <w:fldChar w:fldCharType="begin"/>
    </w:r>
    <w:r w:rsidR="00F33427" w:rsidRPr="002E7213">
      <w:rPr>
        <w:i/>
        <w:sz w:val="16"/>
        <w:szCs w:val="16"/>
      </w:rPr>
      <w:instrText xml:space="preserve"> PAGE   \* MERGEFORMAT </w:instrText>
    </w:r>
    <w:r w:rsidR="00980EF5" w:rsidRPr="002E7213">
      <w:rPr>
        <w:i/>
        <w:sz w:val="16"/>
        <w:szCs w:val="16"/>
      </w:rPr>
      <w:fldChar w:fldCharType="separate"/>
    </w:r>
    <w:r w:rsidR="00E71733">
      <w:rPr>
        <w:i/>
        <w:noProof/>
        <w:sz w:val="16"/>
        <w:szCs w:val="16"/>
      </w:rPr>
      <w:t>3</w:t>
    </w:r>
    <w:r w:rsidR="00980EF5"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2C" w:rsidRDefault="007C192C">
      <w:r>
        <w:separator/>
      </w:r>
    </w:p>
  </w:footnote>
  <w:footnote w:type="continuationSeparator" w:id="0">
    <w:p w:rsidR="007C192C" w:rsidRDefault="007C1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B1FAD"/>
    <w:multiLevelType w:val="multilevel"/>
    <w:tmpl w:val="DD34CDBE"/>
    <w:numStyleLink w:val="Tab"/>
  </w:abstractNum>
  <w:abstractNum w:abstractNumId="16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23996"/>
    <w:multiLevelType w:val="multilevel"/>
    <w:tmpl w:val="9EF0E7A6"/>
    <w:numStyleLink w:val="vid"/>
  </w:abstractNum>
  <w:abstractNum w:abstractNumId="18">
    <w:nsid w:val="2C5A46B2"/>
    <w:multiLevelType w:val="multilevel"/>
    <w:tmpl w:val="BBBCAD00"/>
    <w:numStyleLink w:val="data-supp"/>
  </w:abstractNum>
  <w:abstractNum w:abstractNumId="19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494CB4"/>
    <w:multiLevelType w:val="multilevel"/>
    <w:tmpl w:val="59187088"/>
    <w:numStyleLink w:val="Fig"/>
  </w:abstractNum>
  <w:abstractNum w:abstractNumId="25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>
    <w:nsid w:val="6F612173"/>
    <w:multiLevelType w:val="multilevel"/>
    <w:tmpl w:val="488A68AE"/>
    <w:numStyleLink w:val="aud"/>
  </w:abstractNum>
  <w:abstractNum w:abstractNumId="31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BE"/>
    <w:rsid w:val="00002974"/>
    <w:rsid w:val="00002D53"/>
    <w:rsid w:val="00017C38"/>
    <w:rsid w:val="00023515"/>
    <w:rsid w:val="000617C7"/>
    <w:rsid w:val="00093E3A"/>
    <w:rsid w:val="000C5BB6"/>
    <w:rsid w:val="000E1A3F"/>
    <w:rsid w:val="000E691B"/>
    <w:rsid w:val="000F1685"/>
    <w:rsid w:val="000F26ED"/>
    <w:rsid w:val="00102E6F"/>
    <w:rsid w:val="00110BFB"/>
    <w:rsid w:val="00191BF7"/>
    <w:rsid w:val="001A321A"/>
    <w:rsid w:val="001A495C"/>
    <w:rsid w:val="001A75E9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94A46"/>
    <w:rsid w:val="002B385C"/>
    <w:rsid w:val="002B4779"/>
    <w:rsid w:val="002D06D0"/>
    <w:rsid w:val="002D1ABE"/>
    <w:rsid w:val="002E7213"/>
    <w:rsid w:val="002F1A87"/>
    <w:rsid w:val="0031449D"/>
    <w:rsid w:val="003354B7"/>
    <w:rsid w:val="00345472"/>
    <w:rsid w:val="003508EF"/>
    <w:rsid w:val="00362C0F"/>
    <w:rsid w:val="003830A3"/>
    <w:rsid w:val="003850B6"/>
    <w:rsid w:val="0039463D"/>
    <w:rsid w:val="003A3FDD"/>
    <w:rsid w:val="003D3049"/>
    <w:rsid w:val="003E7BED"/>
    <w:rsid w:val="004060E6"/>
    <w:rsid w:val="00416E8E"/>
    <w:rsid w:val="00437447"/>
    <w:rsid w:val="0045419E"/>
    <w:rsid w:val="00456CE1"/>
    <w:rsid w:val="0045734B"/>
    <w:rsid w:val="00465542"/>
    <w:rsid w:val="00470188"/>
    <w:rsid w:val="004717DF"/>
    <w:rsid w:val="00472DF5"/>
    <w:rsid w:val="00487E34"/>
    <w:rsid w:val="004A2970"/>
    <w:rsid w:val="004A31B3"/>
    <w:rsid w:val="004A3F78"/>
    <w:rsid w:val="004B0599"/>
    <w:rsid w:val="004E1263"/>
    <w:rsid w:val="004E7AF5"/>
    <w:rsid w:val="004F325C"/>
    <w:rsid w:val="004F4EBB"/>
    <w:rsid w:val="00527A9B"/>
    <w:rsid w:val="00536A68"/>
    <w:rsid w:val="00582643"/>
    <w:rsid w:val="00590F64"/>
    <w:rsid w:val="005923E5"/>
    <w:rsid w:val="005D0CFC"/>
    <w:rsid w:val="005D19F4"/>
    <w:rsid w:val="005F254A"/>
    <w:rsid w:val="005F2F4D"/>
    <w:rsid w:val="005F41DB"/>
    <w:rsid w:val="00601F74"/>
    <w:rsid w:val="006137EE"/>
    <w:rsid w:val="0065151C"/>
    <w:rsid w:val="0065657F"/>
    <w:rsid w:val="00677611"/>
    <w:rsid w:val="00683E42"/>
    <w:rsid w:val="006A2F18"/>
    <w:rsid w:val="006B2915"/>
    <w:rsid w:val="006B56D7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192C"/>
    <w:rsid w:val="007C72F6"/>
    <w:rsid w:val="00816966"/>
    <w:rsid w:val="00821CD4"/>
    <w:rsid w:val="008423A7"/>
    <w:rsid w:val="008440CC"/>
    <w:rsid w:val="0087612A"/>
    <w:rsid w:val="008855EF"/>
    <w:rsid w:val="008A3B9A"/>
    <w:rsid w:val="008D225B"/>
    <w:rsid w:val="00932461"/>
    <w:rsid w:val="009367F9"/>
    <w:rsid w:val="00952176"/>
    <w:rsid w:val="00980EF5"/>
    <w:rsid w:val="009B10F1"/>
    <w:rsid w:val="009B368D"/>
    <w:rsid w:val="009B7574"/>
    <w:rsid w:val="009C24D4"/>
    <w:rsid w:val="009C2D85"/>
    <w:rsid w:val="009D7A83"/>
    <w:rsid w:val="009F1A00"/>
    <w:rsid w:val="00A17580"/>
    <w:rsid w:val="00A42352"/>
    <w:rsid w:val="00A527E4"/>
    <w:rsid w:val="00A5640D"/>
    <w:rsid w:val="00A729D6"/>
    <w:rsid w:val="00A82171"/>
    <w:rsid w:val="00A83631"/>
    <w:rsid w:val="00A938BF"/>
    <w:rsid w:val="00AE2AE9"/>
    <w:rsid w:val="00B4336B"/>
    <w:rsid w:val="00B54EA0"/>
    <w:rsid w:val="00B65366"/>
    <w:rsid w:val="00B77807"/>
    <w:rsid w:val="00B87468"/>
    <w:rsid w:val="00B940E9"/>
    <w:rsid w:val="00BA1206"/>
    <w:rsid w:val="00BC7FE6"/>
    <w:rsid w:val="00BD015B"/>
    <w:rsid w:val="00BE3462"/>
    <w:rsid w:val="00BE3709"/>
    <w:rsid w:val="00C40507"/>
    <w:rsid w:val="00C41E6C"/>
    <w:rsid w:val="00C92D6E"/>
    <w:rsid w:val="00C94B72"/>
    <w:rsid w:val="00CC4C93"/>
    <w:rsid w:val="00D120D2"/>
    <w:rsid w:val="00D26FCA"/>
    <w:rsid w:val="00D6594C"/>
    <w:rsid w:val="00D85CE7"/>
    <w:rsid w:val="00D97B3D"/>
    <w:rsid w:val="00DC4BEF"/>
    <w:rsid w:val="00DE712F"/>
    <w:rsid w:val="00DF5B41"/>
    <w:rsid w:val="00DF6379"/>
    <w:rsid w:val="00E06EED"/>
    <w:rsid w:val="00E144CD"/>
    <w:rsid w:val="00E2292B"/>
    <w:rsid w:val="00E31AAA"/>
    <w:rsid w:val="00E53E14"/>
    <w:rsid w:val="00E60752"/>
    <w:rsid w:val="00E656E7"/>
    <w:rsid w:val="00E665AA"/>
    <w:rsid w:val="00E71733"/>
    <w:rsid w:val="00E81019"/>
    <w:rsid w:val="00E826A2"/>
    <w:rsid w:val="00EA3C37"/>
    <w:rsid w:val="00EA6E28"/>
    <w:rsid w:val="00EB0132"/>
    <w:rsid w:val="00F33427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12F"/>
    <w:pPr>
      <w:spacing w:line="300" w:lineRule="exact"/>
    </w:pPr>
    <w:rPr>
      <w:sz w:val="24"/>
      <w:lang w:val="en-GB"/>
    </w:rPr>
  </w:style>
  <w:style w:type="paragraph" w:styleId="berschrift1">
    <w:name w:val="heading 1"/>
    <w:basedOn w:val="Standard"/>
    <w:next w:val="Standard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3A3FDD"/>
    <w:pPr>
      <w:spacing w:after="120"/>
      <w:ind w:left="283"/>
    </w:pPr>
  </w:style>
  <w:style w:type="paragraph" w:styleId="Sprechblasentext">
    <w:name w:val="Balloon Text"/>
    <w:basedOn w:val="Standard"/>
    <w:semiHidden/>
    <w:rsid w:val="008D225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DE712F"/>
  </w:style>
  <w:style w:type="paragraph" w:styleId="Kopfzeile">
    <w:name w:val="header"/>
    <w:basedOn w:val="Standard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unotentext">
    <w:name w:val="footnote text"/>
    <w:basedOn w:val="Standard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el"/>
    <w:next w:val="Titel"/>
    <w:rsid w:val="00DE712F"/>
  </w:style>
  <w:style w:type="paragraph" w:styleId="NurText">
    <w:name w:val="Plain Text"/>
    <w:basedOn w:val="Standard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Standard"/>
    <w:rsid w:val="00DE712F"/>
    <w:pPr>
      <w:spacing w:line="240" w:lineRule="auto"/>
    </w:pPr>
  </w:style>
  <w:style w:type="paragraph" w:customStyle="1" w:styleId="AbstractPara">
    <w:name w:val="AbstractPara"/>
    <w:basedOn w:val="Standard"/>
    <w:rsid w:val="00DE712F"/>
    <w:pPr>
      <w:spacing w:line="240" w:lineRule="auto"/>
    </w:pPr>
  </w:style>
  <w:style w:type="paragraph" w:customStyle="1" w:styleId="AbstractTitle">
    <w:name w:val="AbstractTitle"/>
    <w:basedOn w:val="Standard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rd"/>
    <w:rsid w:val="00DE712F"/>
    <w:pPr>
      <w:spacing w:before="120" w:line="240" w:lineRule="exact"/>
    </w:pPr>
  </w:style>
  <w:style w:type="paragraph" w:customStyle="1" w:styleId="Acknowledge">
    <w:name w:val="Acknowledge"/>
    <w:basedOn w:val="Standard"/>
    <w:rsid w:val="00DE712F"/>
    <w:pPr>
      <w:spacing w:line="240" w:lineRule="auto"/>
    </w:pPr>
  </w:style>
  <w:style w:type="paragraph" w:customStyle="1" w:styleId="Address">
    <w:name w:val="Address"/>
    <w:basedOn w:val="Standard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Standard"/>
    <w:next w:val="Standard"/>
    <w:rsid w:val="00DE712F"/>
    <w:pPr>
      <w:spacing w:before="80" w:line="240" w:lineRule="auto"/>
    </w:pPr>
  </w:style>
  <w:style w:type="paragraph" w:customStyle="1" w:styleId="AuthoredBy">
    <w:name w:val="AuthoredBy"/>
    <w:basedOn w:val="Standard"/>
    <w:rsid w:val="00DE712F"/>
    <w:pPr>
      <w:spacing w:line="240" w:lineRule="auto"/>
    </w:pPr>
  </w:style>
  <w:style w:type="paragraph" w:customStyle="1" w:styleId="Banner">
    <w:name w:val="Banner"/>
    <w:basedOn w:val="Standard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rd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rd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eschriftung">
    <w:name w:val="caption"/>
    <w:basedOn w:val="Standard"/>
    <w:next w:val="Standard"/>
    <w:qFormat/>
    <w:rsid w:val="00DE712F"/>
    <w:pPr>
      <w:spacing w:before="120" w:after="120" w:line="240" w:lineRule="auto"/>
    </w:pPr>
    <w:rPr>
      <w:b/>
      <w:sz w:val="20"/>
    </w:rPr>
  </w:style>
  <w:style w:type="paragraph" w:styleId="Kommentartext">
    <w:name w:val="annotation text"/>
    <w:basedOn w:val="Standard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Standard"/>
    <w:rsid w:val="003A3FDD"/>
    <w:pPr>
      <w:spacing w:after="120"/>
      <w:ind w:left="1440" w:right="1440"/>
    </w:pPr>
  </w:style>
  <w:style w:type="paragraph" w:customStyle="1" w:styleId="Conflict">
    <w:name w:val="Conflict"/>
    <w:basedOn w:val="Standard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Standard"/>
    <w:rsid w:val="00DE712F"/>
    <w:pPr>
      <w:spacing w:line="240" w:lineRule="auto"/>
    </w:pPr>
  </w:style>
  <w:style w:type="paragraph" w:customStyle="1" w:styleId="Credit">
    <w:name w:val="Credit"/>
    <w:basedOn w:val="Beschriftung"/>
    <w:rsid w:val="00DE712F"/>
    <w:rPr>
      <w:sz w:val="18"/>
    </w:rPr>
  </w:style>
  <w:style w:type="paragraph" w:styleId="Datum">
    <w:name w:val="Date"/>
    <w:basedOn w:val="Standard"/>
    <w:next w:val="Standard"/>
    <w:rsid w:val="003A3FDD"/>
    <w:pPr>
      <w:spacing w:line="240" w:lineRule="auto"/>
    </w:pPr>
  </w:style>
  <w:style w:type="paragraph" w:customStyle="1" w:styleId="Article">
    <w:name w:val="Article"/>
    <w:basedOn w:val="Standard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rd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Textkrper">
    <w:name w:val="Body Text"/>
    <w:basedOn w:val="Standard"/>
    <w:rsid w:val="003A3FDD"/>
    <w:pPr>
      <w:spacing w:after="120"/>
    </w:pPr>
  </w:style>
  <w:style w:type="character" w:styleId="Endnotenzeichen">
    <w:name w:val="endnote reference"/>
    <w:basedOn w:val="Absatz-Standardschriftart"/>
    <w:semiHidden/>
    <w:rsid w:val="003A3FDD"/>
    <w:rPr>
      <w:vertAlign w:val="superscript"/>
    </w:rPr>
  </w:style>
  <w:style w:type="paragraph" w:styleId="Endnotentext">
    <w:name w:val="endnote text"/>
    <w:basedOn w:val="Standard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Standard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Standard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Standard"/>
    <w:rsid w:val="00DE712F"/>
    <w:pPr>
      <w:spacing w:line="240" w:lineRule="auto"/>
    </w:pPr>
  </w:style>
  <w:style w:type="paragraph" w:customStyle="1" w:styleId="Figure">
    <w:name w:val="Figure"/>
    <w:basedOn w:val="Standard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Absatz-Standardschriftart"/>
    <w:rsid w:val="00DE712F"/>
    <w:rPr>
      <w:color w:val="0000FF"/>
      <w:vertAlign w:val="superscript"/>
    </w:rPr>
  </w:style>
  <w:style w:type="character" w:customStyle="1" w:styleId="FnoteRef">
    <w:name w:val="FnoteRef"/>
    <w:basedOn w:val="Absatz-Standardschriftart"/>
    <w:rsid w:val="00DE712F"/>
    <w:rPr>
      <w:color w:val="FF0000"/>
      <w:vertAlign w:val="superscript"/>
    </w:rPr>
  </w:style>
  <w:style w:type="paragraph" w:customStyle="1" w:styleId="Footnote">
    <w:name w:val="Footnote"/>
    <w:basedOn w:val="Standard"/>
    <w:rsid w:val="00DE712F"/>
    <w:pPr>
      <w:spacing w:line="240" w:lineRule="auto"/>
    </w:pPr>
  </w:style>
  <w:style w:type="character" w:styleId="Funotenzeichen">
    <w:name w:val="footnote reference"/>
    <w:basedOn w:val="Absatz-Standardschriftart"/>
    <w:semiHidden/>
    <w:rsid w:val="00DE712F"/>
    <w:rPr>
      <w:vertAlign w:val="superscript"/>
    </w:rPr>
  </w:style>
  <w:style w:type="paragraph" w:customStyle="1" w:styleId="Funding">
    <w:name w:val="Funding"/>
    <w:basedOn w:val="Standard"/>
    <w:rsid w:val="00DE712F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3A3FDD"/>
  </w:style>
  <w:style w:type="paragraph" w:customStyle="1" w:styleId="HeadA">
    <w:name w:val="HeadA"/>
    <w:basedOn w:val="Standard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rd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rd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Textkrper2">
    <w:name w:val="Body Text 2"/>
    <w:basedOn w:val="Standard"/>
    <w:rsid w:val="003A3FDD"/>
    <w:pPr>
      <w:spacing w:after="120" w:line="480" w:lineRule="auto"/>
    </w:pPr>
  </w:style>
  <w:style w:type="paragraph" w:customStyle="1" w:styleId="Keywords">
    <w:name w:val="Keywords"/>
    <w:basedOn w:val="Standard"/>
    <w:rsid w:val="00DE712F"/>
    <w:pPr>
      <w:spacing w:line="240" w:lineRule="auto"/>
    </w:pPr>
  </w:style>
  <w:style w:type="paragraph" w:styleId="Aufzhlungszeichen">
    <w:name w:val="List Bullet"/>
    <w:basedOn w:val="Standard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Standard"/>
    <w:rsid w:val="00DE712F"/>
    <w:pPr>
      <w:spacing w:before="40" w:after="120" w:line="240" w:lineRule="exact"/>
    </w:pPr>
  </w:style>
  <w:style w:type="paragraph" w:customStyle="1" w:styleId="List2">
    <w:name w:val="List2"/>
    <w:basedOn w:val="Standard"/>
    <w:rsid w:val="00DE712F"/>
    <w:pPr>
      <w:spacing w:before="40" w:line="240" w:lineRule="exact"/>
      <w:ind w:left="720"/>
    </w:pPr>
  </w:style>
  <w:style w:type="paragraph" w:styleId="Textkrper3">
    <w:name w:val="Body Text 3"/>
    <w:basedOn w:val="Standard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rd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Standard"/>
    <w:rsid w:val="00DE712F"/>
    <w:pPr>
      <w:spacing w:before="120" w:line="240" w:lineRule="exact"/>
    </w:pPr>
  </w:style>
  <w:style w:type="paragraph" w:customStyle="1" w:styleId="MoreInfo">
    <w:name w:val="MoreInfo"/>
    <w:basedOn w:val="Standard"/>
    <w:rsid w:val="00DE712F"/>
    <w:pPr>
      <w:spacing w:before="120" w:line="240" w:lineRule="auto"/>
    </w:pPr>
  </w:style>
  <w:style w:type="paragraph" w:customStyle="1" w:styleId="MoreInfoWeb">
    <w:name w:val="MoreInfoWeb"/>
    <w:basedOn w:val="Standard"/>
    <w:rsid w:val="00DE712F"/>
    <w:pPr>
      <w:spacing w:before="120" w:line="240" w:lineRule="exact"/>
    </w:pPr>
  </w:style>
  <w:style w:type="paragraph" w:styleId="Titel">
    <w:name w:val="Title"/>
    <w:basedOn w:val="Standard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Standard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Standard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Kommentarzeichen">
    <w:name w:val="annotation reference"/>
    <w:basedOn w:val="Absatz-Standardschriftart"/>
    <w:semiHidden/>
    <w:rsid w:val="003A3FDD"/>
    <w:rPr>
      <w:sz w:val="16"/>
    </w:rPr>
  </w:style>
  <w:style w:type="paragraph" w:customStyle="1" w:styleId="Position">
    <w:name w:val="Position"/>
    <w:basedOn w:val="Standard"/>
    <w:next w:val="Standard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Textkrper-Erstzeileneinzug">
    <w:name w:val="Body Text First Indent"/>
    <w:basedOn w:val="Textkrper"/>
    <w:rsid w:val="003A3FDD"/>
    <w:pPr>
      <w:ind w:firstLine="210"/>
    </w:pPr>
  </w:style>
  <w:style w:type="paragraph" w:customStyle="1" w:styleId="QuoteRef">
    <w:name w:val="QuoteRef"/>
    <w:basedOn w:val="Standard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Standard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Standard"/>
    <w:rsid w:val="00DE712F"/>
  </w:style>
  <w:style w:type="paragraph" w:customStyle="1" w:styleId="RelatedToWeb">
    <w:name w:val="RelatedToWeb"/>
    <w:basedOn w:val="Standard"/>
    <w:rsid w:val="00DE712F"/>
  </w:style>
  <w:style w:type="paragraph" w:customStyle="1" w:styleId="Reviewed">
    <w:name w:val="Reviewed"/>
    <w:basedOn w:val="ParaCont"/>
    <w:rsid w:val="003A3FDD"/>
  </w:style>
  <w:style w:type="paragraph" w:styleId="Anrede">
    <w:name w:val="Salutation"/>
    <w:basedOn w:val="Standard"/>
    <w:next w:val="Standard"/>
    <w:rsid w:val="003A3FDD"/>
  </w:style>
  <w:style w:type="paragraph" w:customStyle="1" w:styleId="ShortAuthor">
    <w:name w:val="ShortAuthor"/>
    <w:basedOn w:val="Standard"/>
    <w:rsid w:val="00DE712F"/>
    <w:rPr>
      <w:i/>
    </w:rPr>
  </w:style>
  <w:style w:type="paragraph" w:customStyle="1" w:styleId="ShortTitle">
    <w:name w:val="ShortTitle"/>
    <w:basedOn w:val="Standard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Untertitel">
    <w:name w:val="Subtitle"/>
    <w:basedOn w:val="Standard"/>
    <w:qFormat/>
    <w:rsid w:val="00DE712F"/>
    <w:pPr>
      <w:spacing w:after="60"/>
      <w:outlineLvl w:val="1"/>
    </w:pPr>
    <w:rPr>
      <w:i/>
    </w:rPr>
  </w:style>
  <w:style w:type="paragraph" w:customStyle="1" w:styleId="SubTitle">
    <w:name w:val="SubTitle"/>
    <w:basedOn w:val="Untertitel"/>
    <w:rsid w:val="00DE712F"/>
  </w:style>
  <w:style w:type="paragraph" w:customStyle="1" w:styleId="Table">
    <w:name w:val="Table"/>
    <w:basedOn w:val="Standard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Standard"/>
    <w:rsid w:val="00DE712F"/>
  </w:style>
  <w:style w:type="character" w:customStyle="1" w:styleId="TableRef">
    <w:name w:val="TableRef"/>
    <w:basedOn w:val="Absatz-Standardschriftart"/>
    <w:rsid w:val="00DE712F"/>
    <w:rPr>
      <w:color w:val="0000FF"/>
      <w:vertAlign w:val="superscript"/>
    </w:rPr>
  </w:style>
  <w:style w:type="paragraph" w:customStyle="1" w:styleId="TableTitle">
    <w:name w:val="TableTitle"/>
    <w:basedOn w:val="Standard"/>
    <w:rsid w:val="00DE712F"/>
  </w:style>
  <w:style w:type="paragraph" w:customStyle="1" w:styleId="Topic">
    <w:name w:val="Topic"/>
    <w:basedOn w:val="Standard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bsatz-Standardschriftart"/>
    <w:rsid w:val="00DE712F"/>
    <w:rPr>
      <w:color w:val="666699"/>
    </w:rPr>
  </w:style>
  <w:style w:type="paragraph" w:customStyle="1" w:styleId="WebRef">
    <w:name w:val="WebRef"/>
    <w:basedOn w:val="Standard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Absatz-Standardschriftart"/>
    <w:rsid w:val="00DE712F"/>
    <w:rPr>
      <w:color w:val="0000FF"/>
      <w:vertAlign w:val="superscript"/>
    </w:rPr>
  </w:style>
  <w:style w:type="paragraph" w:styleId="Textkrper-Erstzeileneinzug2">
    <w:name w:val="Body Text First Indent 2"/>
    <w:basedOn w:val="Textkrper-Zeileneinzug"/>
    <w:rsid w:val="003A3FDD"/>
    <w:pPr>
      <w:ind w:firstLine="210"/>
    </w:pPr>
  </w:style>
  <w:style w:type="character" w:customStyle="1" w:styleId="wXRef">
    <w:name w:val="wXRef"/>
    <w:basedOn w:val="XRef"/>
    <w:rsid w:val="00DE712F"/>
  </w:style>
  <w:style w:type="character" w:customStyle="1" w:styleId="email">
    <w:name w:val="email"/>
    <w:basedOn w:val="URL"/>
    <w:rsid w:val="00DE712F"/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Standard"/>
    <w:rsid w:val="00DE712F"/>
    <w:pPr>
      <w:outlineLvl w:val="4"/>
    </w:pPr>
    <w:rPr>
      <w:sz w:val="16"/>
    </w:rPr>
  </w:style>
  <w:style w:type="paragraph" w:styleId="Textkrper-Einzug2">
    <w:name w:val="Body Text Indent 2"/>
    <w:basedOn w:val="Standard"/>
    <w:rsid w:val="003A3FD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3FDD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rsid w:val="003A3FDD"/>
    <w:pPr>
      <w:ind w:left="4252"/>
    </w:pPr>
  </w:style>
  <w:style w:type="paragraph" w:styleId="Dokumentstruktur">
    <w:name w:val="Document Map"/>
    <w:basedOn w:val="Standard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3A3FDD"/>
  </w:style>
  <w:style w:type="paragraph" w:styleId="Umschlagadresse">
    <w:name w:val="envelope address"/>
    <w:basedOn w:val="Standard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Umschlagabsenderadresse">
    <w:name w:val="envelope return"/>
    <w:basedOn w:val="Standard"/>
    <w:rsid w:val="003A3FDD"/>
    <w:rPr>
      <w:rFonts w:ascii="Arial" w:hAnsi="Arial"/>
      <w:sz w:val="20"/>
    </w:rPr>
  </w:style>
  <w:style w:type="character" w:styleId="BesuchterHyperlink">
    <w:name w:val="FollowedHyperlink"/>
    <w:basedOn w:val="Absatz-Standardschriftart"/>
    <w:rsid w:val="00DE712F"/>
    <w:rPr>
      <w:color w:val="800080"/>
      <w:u w:val="single"/>
    </w:rPr>
  </w:style>
  <w:style w:type="character" w:styleId="HTMLAkronym">
    <w:name w:val="HTML Acronym"/>
    <w:basedOn w:val="Absatz-Standardschriftart"/>
    <w:rsid w:val="003A3FDD"/>
  </w:style>
  <w:style w:type="paragraph" w:styleId="HTMLAdresse">
    <w:name w:val="HTML Address"/>
    <w:basedOn w:val="Standard"/>
    <w:rsid w:val="003A3FDD"/>
    <w:rPr>
      <w:i/>
      <w:iCs/>
    </w:rPr>
  </w:style>
  <w:style w:type="character" w:styleId="HTMLZitat">
    <w:name w:val="HTML Cite"/>
    <w:basedOn w:val="Absatz-Standardschriftart"/>
    <w:rsid w:val="003A3FDD"/>
    <w:rPr>
      <w:i/>
      <w:iCs/>
    </w:rPr>
  </w:style>
  <w:style w:type="character" w:styleId="HTMLCode">
    <w:name w:val="HTML Code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3A3FDD"/>
    <w:rPr>
      <w:i/>
      <w:iCs/>
    </w:rPr>
  </w:style>
  <w:style w:type="character" w:styleId="HTMLTastatur">
    <w:name w:val="HTML Keyboard"/>
    <w:basedOn w:val="Absatz-Standardschriftart"/>
    <w:rsid w:val="003A3FD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sid w:val="003A3FDD"/>
    <w:rPr>
      <w:rFonts w:ascii="Courier New" w:hAnsi="Courier New"/>
      <w:sz w:val="20"/>
    </w:rPr>
  </w:style>
  <w:style w:type="character" w:styleId="HTMLBeispiel">
    <w:name w:val="HTML Sample"/>
    <w:basedOn w:val="Absatz-Standardschriftart"/>
    <w:rsid w:val="003A3FDD"/>
    <w:rPr>
      <w:rFonts w:ascii="Courier New" w:hAnsi="Courier New"/>
    </w:rPr>
  </w:style>
  <w:style w:type="character" w:styleId="HTMLSchreibmaschine">
    <w:name w:val="HTML Typewriter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3A3FDD"/>
    <w:rPr>
      <w:i/>
      <w:iCs/>
    </w:rPr>
  </w:style>
  <w:style w:type="character" w:styleId="Hyperlink">
    <w:name w:val="Hyperlink"/>
    <w:basedOn w:val="Absatz-Standardschriftart"/>
    <w:rsid w:val="00DE712F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A3FD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A3FD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A3FD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A3FD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A3FD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A3FD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A3FD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A3FD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A3FD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A3FDD"/>
    <w:rPr>
      <w:rFonts w:ascii="Arial" w:hAnsi="Arial"/>
      <w:b/>
      <w:bCs/>
    </w:rPr>
  </w:style>
  <w:style w:type="character" w:styleId="Zeilennummer">
    <w:name w:val="line number"/>
    <w:basedOn w:val="Absatz-Standardschriftart"/>
    <w:rsid w:val="00DE712F"/>
  </w:style>
  <w:style w:type="paragraph" w:styleId="Liste">
    <w:name w:val="List"/>
    <w:basedOn w:val="Standard"/>
    <w:rsid w:val="00DE712F"/>
    <w:pPr>
      <w:ind w:left="283" w:hanging="283"/>
    </w:pPr>
  </w:style>
  <w:style w:type="paragraph" w:styleId="Liste2">
    <w:name w:val="List 2"/>
    <w:basedOn w:val="Standard"/>
    <w:rsid w:val="00DE712F"/>
    <w:pPr>
      <w:ind w:left="566" w:hanging="283"/>
    </w:pPr>
  </w:style>
  <w:style w:type="paragraph" w:styleId="Liste3">
    <w:name w:val="List 3"/>
    <w:basedOn w:val="Standard"/>
    <w:rsid w:val="00DE712F"/>
    <w:pPr>
      <w:ind w:left="849" w:hanging="283"/>
    </w:pPr>
  </w:style>
  <w:style w:type="paragraph" w:styleId="Liste4">
    <w:name w:val="List 4"/>
    <w:basedOn w:val="Standard"/>
    <w:rsid w:val="00DE712F"/>
    <w:pPr>
      <w:ind w:left="1132" w:hanging="283"/>
    </w:pPr>
  </w:style>
  <w:style w:type="paragraph" w:styleId="Liste5">
    <w:name w:val="List 5"/>
    <w:basedOn w:val="Standard"/>
    <w:rsid w:val="00DE712F"/>
    <w:pPr>
      <w:ind w:left="1415" w:hanging="283"/>
    </w:pPr>
  </w:style>
  <w:style w:type="paragraph" w:styleId="Aufzhlungszeichen2">
    <w:name w:val="List Bullet 2"/>
    <w:basedOn w:val="Standard"/>
    <w:autoRedefine/>
    <w:rsid w:val="00DE712F"/>
    <w:pPr>
      <w:tabs>
        <w:tab w:val="num" w:pos="515"/>
      </w:tabs>
      <w:ind w:left="628" w:hanging="340"/>
    </w:pPr>
  </w:style>
  <w:style w:type="paragraph" w:styleId="Aufzhlungszeichen3">
    <w:name w:val="List Bullet 3"/>
    <w:basedOn w:val="Standard"/>
    <w:autoRedefine/>
    <w:rsid w:val="00DE712F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rsid w:val="00DE712F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rsid w:val="00DE712F"/>
    <w:pPr>
      <w:tabs>
        <w:tab w:val="num" w:pos="1492"/>
      </w:tabs>
      <w:ind w:left="1492" w:hanging="360"/>
    </w:pPr>
  </w:style>
  <w:style w:type="paragraph" w:styleId="Listenfortsetzung">
    <w:name w:val="List Continue"/>
    <w:basedOn w:val="Standard"/>
    <w:rsid w:val="00DE712F"/>
    <w:pPr>
      <w:spacing w:after="120"/>
      <w:ind w:left="283"/>
    </w:pPr>
  </w:style>
  <w:style w:type="paragraph" w:styleId="Listenfortsetzung2">
    <w:name w:val="List Continue 2"/>
    <w:basedOn w:val="Standard"/>
    <w:rsid w:val="00DE712F"/>
    <w:pPr>
      <w:spacing w:after="120"/>
      <w:ind w:left="566"/>
    </w:pPr>
  </w:style>
  <w:style w:type="paragraph" w:styleId="Listenfortsetzung3">
    <w:name w:val="List Continue 3"/>
    <w:basedOn w:val="Standard"/>
    <w:rsid w:val="00DE712F"/>
    <w:pPr>
      <w:spacing w:after="120"/>
      <w:ind w:left="849"/>
    </w:pPr>
  </w:style>
  <w:style w:type="paragraph" w:styleId="Listenfortsetzung4">
    <w:name w:val="List Continue 4"/>
    <w:basedOn w:val="Standard"/>
    <w:rsid w:val="00DE712F"/>
    <w:pPr>
      <w:spacing w:after="120"/>
      <w:ind w:left="1132"/>
    </w:pPr>
  </w:style>
  <w:style w:type="paragraph" w:styleId="Listenfortsetzung5">
    <w:name w:val="List Continue 5"/>
    <w:basedOn w:val="Standard"/>
    <w:rsid w:val="00DE712F"/>
    <w:pPr>
      <w:spacing w:after="120"/>
      <w:ind w:left="1415"/>
    </w:pPr>
  </w:style>
  <w:style w:type="paragraph" w:styleId="Listennummer">
    <w:name w:val="List Number"/>
    <w:basedOn w:val="Standard"/>
    <w:rsid w:val="00DE712F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DE712F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rsid w:val="00DE712F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rsid w:val="00DE712F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rsid w:val="00DE712F"/>
    <w:pPr>
      <w:tabs>
        <w:tab w:val="num" w:pos="1492"/>
      </w:tabs>
      <w:ind w:left="1492" w:hanging="360"/>
    </w:pPr>
  </w:style>
  <w:style w:type="paragraph" w:styleId="Mak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/>
    </w:rPr>
  </w:style>
  <w:style w:type="paragraph" w:styleId="Nachrichtenkopf">
    <w:name w:val="Message Header"/>
    <w:basedOn w:val="Standard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StandardWeb">
    <w:name w:val="Normal (Web)"/>
    <w:basedOn w:val="Standard"/>
    <w:rsid w:val="003A3FDD"/>
    <w:rPr>
      <w:szCs w:val="24"/>
    </w:rPr>
  </w:style>
  <w:style w:type="paragraph" w:styleId="Standardeinzug">
    <w:name w:val="Normal Indent"/>
    <w:basedOn w:val="Standard"/>
    <w:rsid w:val="003A3FDD"/>
    <w:pPr>
      <w:ind w:left="720"/>
    </w:pPr>
  </w:style>
  <w:style w:type="paragraph" w:styleId="Fu-Endnotenberschrift">
    <w:name w:val="Note Heading"/>
    <w:basedOn w:val="Standard"/>
    <w:next w:val="Standard"/>
    <w:rsid w:val="00DE712F"/>
  </w:style>
  <w:style w:type="character" w:customStyle="1" w:styleId="ParaHead">
    <w:name w:val="ParaHead"/>
    <w:basedOn w:val="Absatz-Standardschriftar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Absatz-Standardschriftar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Standard"/>
    <w:rsid w:val="00DE712F"/>
    <w:pPr>
      <w:spacing w:before="120" w:line="240" w:lineRule="exact"/>
    </w:pPr>
  </w:style>
  <w:style w:type="paragraph" w:customStyle="1" w:styleId="SeriesInfo">
    <w:name w:val="SeriesInfo"/>
    <w:basedOn w:val="Standard"/>
    <w:rsid w:val="00DE712F"/>
    <w:pPr>
      <w:spacing w:before="120" w:line="240" w:lineRule="exact"/>
    </w:pPr>
  </w:style>
  <w:style w:type="paragraph" w:customStyle="1" w:styleId="Remark">
    <w:name w:val="Remark"/>
    <w:basedOn w:val="Standard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Literaturverzeichnis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Standard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</w:rPr>
  </w:style>
  <w:style w:type="character" w:customStyle="1" w:styleId="suffix">
    <w:name w:val="suffix"/>
    <w:basedOn w:val="surname"/>
    <w:rsid w:val="00DE712F"/>
    <w:rPr>
      <w:color w:val="339966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KeineListe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eschriftung"/>
    <w:rsid w:val="00DE712F"/>
    <w:pPr>
      <w:numPr>
        <w:numId w:val="33"/>
      </w:numPr>
    </w:pPr>
  </w:style>
  <w:style w:type="numbering" w:customStyle="1" w:styleId="vid">
    <w:name w:val="vid"/>
    <w:basedOn w:val="KeineListe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Kommentarthema">
    <w:name w:val="annotation subject"/>
    <w:basedOn w:val="Kommentartext"/>
    <w:next w:val="Kommentartext"/>
    <w:semiHidden/>
    <w:rsid w:val="00416E8E"/>
    <w:pPr>
      <w:spacing w:line="300" w:lineRule="exact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4422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Uli</cp:lastModifiedBy>
  <cp:revision>24</cp:revision>
  <cp:lastPrinted>2010-02-23T12:00:00Z</cp:lastPrinted>
  <dcterms:created xsi:type="dcterms:W3CDTF">2014-12-07T13:13:00Z</dcterms:created>
  <dcterms:modified xsi:type="dcterms:W3CDTF">2015-02-18T02:00:00Z</dcterms:modified>
</cp:coreProperties>
</file>