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FEDA" w14:textId="77777777" w:rsidR="00951B79" w:rsidRDefault="00951B79" w:rsidP="00951B79">
      <w:pPr>
        <w:rPr>
          <w:b/>
          <w:bCs/>
        </w:rPr>
      </w:pPr>
      <w:r w:rsidRPr="006C7F69">
        <w:rPr>
          <w:b/>
          <w:bCs/>
        </w:rPr>
        <w:t>Supplemental material</w:t>
      </w:r>
    </w:p>
    <w:p w14:paraId="5830D706" w14:textId="77777777" w:rsidR="00951B79" w:rsidRPr="00344336" w:rsidRDefault="00951B79" w:rsidP="00951B79"/>
    <w:p w14:paraId="2EC2CA73" w14:textId="77777777" w:rsidR="00951B79" w:rsidRDefault="00951B79" w:rsidP="00951B79">
      <w:pPr>
        <w:pStyle w:val="ListParagraph"/>
        <w:numPr>
          <w:ilvl w:val="0"/>
          <w:numId w:val="11"/>
        </w:numPr>
        <w:spacing w:line="480" w:lineRule="auto"/>
      </w:pPr>
      <w:r>
        <w:t xml:space="preserve">Supplemental statistical description of models used for analysis </w:t>
      </w:r>
    </w:p>
    <w:p w14:paraId="25948951" w14:textId="15DDDD42" w:rsidR="00673947" w:rsidRDefault="00673947" w:rsidP="00951B79">
      <w:pPr>
        <w:pStyle w:val="ListParagraph"/>
        <w:numPr>
          <w:ilvl w:val="0"/>
          <w:numId w:val="11"/>
        </w:numPr>
        <w:spacing w:line="480" w:lineRule="auto"/>
      </w:pPr>
      <w:r>
        <w:t xml:space="preserve">Supplemental Table 1. Maternal characteristics of randomized infants at baseline. </w:t>
      </w:r>
    </w:p>
    <w:p w14:paraId="01DD5B39" w14:textId="26D956A9" w:rsidR="00951B79" w:rsidRDefault="00951B79" w:rsidP="00951B79">
      <w:pPr>
        <w:pStyle w:val="ListParagraph"/>
        <w:numPr>
          <w:ilvl w:val="0"/>
          <w:numId w:val="11"/>
        </w:numPr>
        <w:spacing w:line="480" w:lineRule="auto"/>
      </w:pPr>
      <w:r>
        <w:t xml:space="preserve">Supplemental Table </w:t>
      </w:r>
      <w:r w:rsidR="00673947">
        <w:t>2</w:t>
      </w:r>
      <w:r>
        <w:t xml:space="preserve">. Baseline characteristics of randomized infants according to treatment group and preoperative diagnosis. </w:t>
      </w:r>
    </w:p>
    <w:p w14:paraId="24014B16" w14:textId="3E0A5968" w:rsidR="00951B79" w:rsidRDefault="00951B79" w:rsidP="00951B79">
      <w:pPr>
        <w:pStyle w:val="ListParagraph"/>
        <w:numPr>
          <w:ilvl w:val="0"/>
          <w:numId w:val="11"/>
        </w:numPr>
        <w:spacing w:line="480" w:lineRule="auto"/>
      </w:pPr>
      <w:r>
        <w:t xml:space="preserve">Supplemental Table </w:t>
      </w:r>
      <w:r w:rsidR="00673947">
        <w:t>3</w:t>
      </w:r>
      <w:r>
        <w:t>. Neurodevelopmental outcomes in survivors.</w:t>
      </w:r>
    </w:p>
    <w:p w14:paraId="60AA595E" w14:textId="6BCDF031" w:rsidR="00951B79" w:rsidRDefault="00951B79" w:rsidP="00951B79">
      <w:pPr>
        <w:pStyle w:val="ListParagraph"/>
        <w:numPr>
          <w:ilvl w:val="0"/>
          <w:numId w:val="11"/>
        </w:numPr>
        <w:spacing w:line="480" w:lineRule="auto"/>
      </w:pPr>
      <w:r>
        <w:t xml:space="preserve">Supplemental Table </w:t>
      </w:r>
      <w:r w:rsidR="00673947">
        <w:t>4</w:t>
      </w:r>
      <w:r>
        <w:t>. Characteristics of infants with preoperative diagnosis of NEC versus IP.</w:t>
      </w:r>
    </w:p>
    <w:p w14:paraId="02335BD8" w14:textId="77777777" w:rsidR="00951B79" w:rsidRDefault="00951B79" w:rsidP="00951B79">
      <w:pPr>
        <w:spacing w:line="480" w:lineRule="auto"/>
      </w:pPr>
    </w:p>
    <w:p w14:paraId="07572824" w14:textId="77777777" w:rsidR="00951B79" w:rsidRDefault="00951B79" w:rsidP="00951B79">
      <w:pPr>
        <w:spacing w:line="480" w:lineRule="auto"/>
      </w:pPr>
    </w:p>
    <w:p w14:paraId="35ABA92D" w14:textId="77777777" w:rsidR="00951B79" w:rsidRDefault="00951B79" w:rsidP="00951B79">
      <w:r>
        <w:br w:type="page"/>
      </w:r>
    </w:p>
    <w:p w14:paraId="1585E162" w14:textId="77777777" w:rsidR="00951B79" w:rsidRDefault="00951B79" w:rsidP="00951B79">
      <w:pPr>
        <w:spacing w:line="480" w:lineRule="auto"/>
      </w:pPr>
      <w:r>
        <w:lastRenderedPageBreak/>
        <w:t>Statistical description of final models used for analysis.</w:t>
      </w:r>
    </w:p>
    <w:p w14:paraId="4C242014" w14:textId="77777777" w:rsidR="00951B79" w:rsidRPr="00F9217B" w:rsidRDefault="00951B79" w:rsidP="00951B79">
      <w:pPr>
        <w:rPr>
          <w:rFonts w:ascii="Times New Roman" w:eastAsia="Times New Roman" w:hAnsi="Times New Roman" w:cs="Times New Roman"/>
          <w:b/>
          <w:bCs/>
          <w:color w:val="000000"/>
          <w:sz w:val="22"/>
          <w:szCs w:val="22"/>
        </w:rPr>
      </w:pPr>
      <w:r w:rsidRPr="00F9217B">
        <w:rPr>
          <w:rFonts w:ascii="Times New Roman" w:eastAsia="Times New Roman" w:hAnsi="Times New Roman" w:cs="Times New Roman"/>
          <w:b/>
          <w:bCs/>
          <w:color w:val="000000"/>
          <w:sz w:val="22"/>
          <w:szCs w:val="22"/>
        </w:rPr>
        <w:t>Binary outcomes (relative risk models):</w:t>
      </w:r>
    </w:p>
    <w:p w14:paraId="20EF70F1" w14:textId="77777777" w:rsidR="00951B79" w:rsidRPr="00F9217B" w:rsidRDefault="00951B79" w:rsidP="00951B79">
      <w:pPr>
        <w:numPr>
          <w:ilvl w:val="0"/>
          <w:numId w:val="6"/>
        </w:numPr>
        <w:rPr>
          <w:rFonts w:ascii="Times New Roman" w:eastAsia="Times New Roman" w:hAnsi="Times New Roman" w:cs="Times New Roman"/>
          <w:color w:val="000000"/>
          <w:sz w:val="22"/>
          <w:szCs w:val="22"/>
        </w:rPr>
      </w:pPr>
      <w:r w:rsidRPr="00F9217B">
        <w:rPr>
          <w:rFonts w:ascii="Times New Roman" w:eastAsia="Times New Roman" w:hAnsi="Times New Roman" w:cs="Times New Roman"/>
          <w:color w:val="000000"/>
          <w:sz w:val="22"/>
          <w:szCs w:val="22"/>
        </w:rPr>
        <w:t xml:space="preserve">Bayesian:  Log-binomial models were fit to binary outcomes using covariates, initial surgery, baseline risk of death or NDI,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initial surgery by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interaction, and center as a random effect.  Effect coding was used.  The prior for the intercept was N(mean=0, variance=100), for the initial surgery and interaction terms the prior was N(mean=0, variance=0</w:t>
      </w:r>
      <w:r>
        <w:rPr>
          <w:rFonts w:ascii="Times New Roman" w:eastAsia="Times New Roman" w:hAnsi="Times New Roman" w:cs="Times New Roman"/>
          <w:color w:val="000000"/>
          <w:sz w:val="22"/>
          <w:szCs w:val="22"/>
        </w:rPr>
        <w:t>.</w:t>
      </w:r>
      <w:r w:rsidRPr="00F9217B">
        <w:rPr>
          <w:rFonts w:ascii="Times New Roman" w:eastAsia="Times New Roman" w:hAnsi="Times New Roman" w:cs="Times New Roman"/>
          <w:color w:val="000000"/>
          <w:sz w:val="22"/>
          <w:szCs w:val="22"/>
        </w:rPr>
        <w:t xml:space="preserve">31416), for baseline risk and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the prior was N(mean=0, variance=1).  The prior for the standard deviation of the center random effect was a half normal(mean=0, variance=10).  To approximate posteriors, three chains were created using 10,000 tuning samples, 10,000 burn ins, followed by 1,000,000 samples thinned by taking every 20</w:t>
      </w:r>
      <w:r w:rsidRPr="00F9217B">
        <w:rPr>
          <w:rFonts w:ascii="Times New Roman" w:eastAsia="Times New Roman" w:hAnsi="Times New Roman" w:cs="Times New Roman"/>
          <w:color w:val="000000"/>
          <w:sz w:val="22"/>
          <w:szCs w:val="22"/>
          <w:vertAlign w:val="superscript"/>
        </w:rPr>
        <w:t>th</w:t>
      </w:r>
      <w:r w:rsidRPr="00F9217B">
        <w:rPr>
          <w:rFonts w:ascii="Times New Roman" w:eastAsia="Times New Roman" w:hAnsi="Times New Roman" w:cs="Times New Roman"/>
          <w:color w:val="000000"/>
          <w:sz w:val="22"/>
          <w:szCs w:val="22"/>
        </w:rPr>
        <w:t> sample to reduce autocorrelation among samples used for estimation.  In total, 150,000 samples were used to approximate posterior distributions of model parameters and effect estimates.  Trace plots of the overlaid chains and Gelman Rubin diagnostics were used to assess stability of the chains used for posterior estimation.  Model fitting was completed in SAS using PROC MCMC.  Posterior median relative risk, 95% credible intervals of relative risk, and posterior probabilities of benefit due to Laparotomy were used as summary statistics. </w:t>
      </w:r>
    </w:p>
    <w:p w14:paraId="1CCC8094" w14:textId="77777777" w:rsidR="00951B79" w:rsidRPr="00F9217B" w:rsidRDefault="00951B79" w:rsidP="00951B79">
      <w:pPr>
        <w:numPr>
          <w:ilvl w:val="0"/>
          <w:numId w:val="6"/>
        </w:numPr>
        <w:rPr>
          <w:rFonts w:ascii="Times New Roman" w:eastAsia="Times New Roman" w:hAnsi="Times New Roman" w:cs="Times New Roman"/>
          <w:color w:val="000000"/>
          <w:sz w:val="22"/>
          <w:szCs w:val="22"/>
        </w:rPr>
      </w:pPr>
      <w:r w:rsidRPr="00F9217B">
        <w:rPr>
          <w:rFonts w:ascii="Times New Roman" w:eastAsia="Times New Roman" w:hAnsi="Times New Roman" w:cs="Times New Roman"/>
          <w:color w:val="000000"/>
          <w:sz w:val="22"/>
          <w:szCs w:val="22"/>
        </w:rPr>
        <w:t xml:space="preserve">Frequentist: Robust Poisson regression models were fit to binary outcomes using covariates, initial surgery, baseline risk of death or NDI,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initial surgery by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interaction, and center as a repeated measure.  An exchangeable working correlation matrix and effect coding was used.  Model fitting was completed in SAS using PROC GENMOD.  Estimates of relative risk and 95% confidence intervals of relative risk were used as summary statistics.</w:t>
      </w:r>
    </w:p>
    <w:p w14:paraId="6C6D7BFD" w14:textId="77777777" w:rsidR="00951B79" w:rsidRPr="00F9217B" w:rsidRDefault="00951B79" w:rsidP="00951B79">
      <w:pPr>
        <w:rPr>
          <w:rFonts w:ascii="Times New Roman" w:eastAsia="Times New Roman" w:hAnsi="Times New Roman" w:cs="Times New Roman"/>
          <w:color w:val="000000"/>
          <w:sz w:val="22"/>
          <w:szCs w:val="22"/>
        </w:rPr>
      </w:pPr>
      <w:r w:rsidRPr="00F9217B">
        <w:rPr>
          <w:rFonts w:ascii="Times New Roman" w:eastAsia="Times New Roman" w:hAnsi="Times New Roman" w:cs="Times New Roman"/>
          <w:color w:val="000000"/>
          <w:sz w:val="22"/>
          <w:szCs w:val="22"/>
        </w:rPr>
        <w:t> </w:t>
      </w:r>
    </w:p>
    <w:p w14:paraId="3F3A8B07" w14:textId="77777777" w:rsidR="00951B79" w:rsidRPr="00F9217B" w:rsidRDefault="00951B79" w:rsidP="00951B79">
      <w:pPr>
        <w:rPr>
          <w:rFonts w:ascii="Times New Roman" w:eastAsia="Times New Roman" w:hAnsi="Times New Roman" w:cs="Times New Roman"/>
          <w:b/>
          <w:bCs/>
          <w:color w:val="000000"/>
          <w:sz w:val="22"/>
          <w:szCs w:val="22"/>
        </w:rPr>
      </w:pPr>
      <w:r w:rsidRPr="00F9217B">
        <w:rPr>
          <w:rFonts w:ascii="Times New Roman" w:eastAsia="Times New Roman" w:hAnsi="Times New Roman" w:cs="Times New Roman"/>
          <w:b/>
          <w:bCs/>
          <w:color w:val="000000"/>
          <w:sz w:val="22"/>
          <w:szCs w:val="22"/>
        </w:rPr>
        <w:t>Binary outcomes (risk difference models): </w:t>
      </w:r>
    </w:p>
    <w:p w14:paraId="43F45798" w14:textId="77777777" w:rsidR="00951B79" w:rsidRPr="00F9217B" w:rsidRDefault="00951B79" w:rsidP="00951B79">
      <w:pPr>
        <w:numPr>
          <w:ilvl w:val="0"/>
          <w:numId w:val="7"/>
        </w:numPr>
        <w:rPr>
          <w:rFonts w:ascii="Times New Roman" w:eastAsia="Times New Roman" w:hAnsi="Times New Roman" w:cs="Times New Roman"/>
          <w:color w:val="000000"/>
          <w:sz w:val="22"/>
          <w:szCs w:val="22"/>
        </w:rPr>
      </w:pPr>
      <w:r w:rsidRPr="00F9217B">
        <w:rPr>
          <w:rFonts w:ascii="Times New Roman" w:eastAsia="Times New Roman" w:hAnsi="Times New Roman" w:cs="Times New Roman"/>
          <w:color w:val="000000"/>
          <w:sz w:val="22"/>
          <w:szCs w:val="22"/>
        </w:rPr>
        <w:t xml:space="preserve">Bayesian:  logistic regression models were fit to binary outcomes using covariates, initial surgery, baseline risk of death or NDI,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initial surgery by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interaction, and center as a random effect.  Effect coding and post-processing were used to estimate Posterior statistics regarding risk differences.  The prior for the intercept was N(mean=0, variance=400), for the initial surgery, baseline risk, pre-op diag. and interaction terms the prior was N(mean=0, variance=9).  The prior for the standard deviation of the center random effect was a half normal(mean=0, variance=10).  To approximate posteriors, three chains were created using 10,000 tuning samples, 10,000 burn ins, followed by 1,000,000 samples thinned by taking every 20</w:t>
      </w:r>
      <w:r w:rsidRPr="00F9217B">
        <w:rPr>
          <w:rFonts w:ascii="Times New Roman" w:eastAsia="Times New Roman" w:hAnsi="Times New Roman" w:cs="Times New Roman"/>
          <w:color w:val="000000"/>
          <w:sz w:val="22"/>
          <w:szCs w:val="22"/>
          <w:vertAlign w:val="superscript"/>
        </w:rPr>
        <w:t>th</w:t>
      </w:r>
      <w:r w:rsidRPr="00F9217B">
        <w:rPr>
          <w:rFonts w:ascii="Times New Roman" w:eastAsia="Times New Roman" w:hAnsi="Times New Roman" w:cs="Times New Roman"/>
          <w:color w:val="000000"/>
          <w:sz w:val="22"/>
          <w:szCs w:val="22"/>
        </w:rPr>
        <w:t xml:space="preserve">sample to reduce autocorrelation among samples used for estimation.  In total, 150,000 samples were used to approximate posterior distributions of model parameters.  Trace plots of the overlaid chains and Gelman Rubin diagnostics were used to assess stability of chains used for posterior approximation.  Model fitting was completed in SAS using PROC MCMC.  Post processing to get posterior approximations of risk differences involved separate analyses for the infants with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equal to NEC and the infants with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equal to IP.  For each infant within a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group, the model parameter chains were used to estimate the within subject posterior of risk difference which is equal to lap minus drain.  A within subject estimate of risk difference was calculated by manipulating the initial surgery variable value, estimating the probability of outcome under each initial surgery value, then subtracting the two probabilities of outcome, lap minus drain.  Since the parameter chains contained 150,000 samples, each infant contributed 150,000 samples for the approximation of the within subject risk difference posterior.  Using all samples of risk differences from all infants within a group to approximate the posterior of risk difference, the mean estimate of risk difference, 95% credible intervals of mean risk difference, and posterior probabilities of benefit due to Laparotomy were used as summary statistics.  </w:t>
      </w:r>
    </w:p>
    <w:p w14:paraId="0FD14A13" w14:textId="77777777" w:rsidR="00951B79" w:rsidRPr="00F9217B" w:rsidRDefault="00951B79" w:rsidP="00951B79">
      <w:pPr>
        <w:numPr>
          <w:ilvl w:val="0"/>
          <w:numId w:val="7"/>
        </w:numPr>
        <w:rPr>
          <w:rFonts w:ascii="Times New Roman" w:eastAsia="Times New Roman" w:hAnsi="Times New Roman" w:cs="Times New Roman"/>
          <w:color w:val="000000"/>
          <w:sz w:val="22"/>
          <w:szCs w:val="22"/>
        </w:rPr>
      </w:pPr>
      <w:r w:rsidRPr="00F9217B">
        <w:rPr>
          <w:rFonts w:ascii="Times New Roman" w:eastAsia="Times New Roman" w:hAnsi="Times New Roman" w:cs="Times New Roman"/>
          <w:color w:val="000000"/>
          <w:sz w:val="22"/>
          <w:szCs w:val="22"/>
        </w:rPr>
        <w:t xml:space="preserve">Frequentist: Logistic regression with identity link were fit to binary outcomes using covariates, initial surgery, baseline risk of death or NDI,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initial surgery by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interaction, and center as a repeated measure.  An exchangeable working correlation matrix and effect coding was used.  Model fitting was completed in SAS using PROC GENMOD.  Estimates of risk difference and 95% confidence intervals of mean risk difference were used as summary statistics.</w:t>
      </w:r>
    </w:p>
    <w:p w14:paraId="6B1364EF" w14:textId="77777777" w:rsidR="00951B79" w:rsidRPr="00F9217B" w:rsidRDefault="00951B79" w:rsidP="00951B79">
      <w:pPr>
        <w:rPr>
          <w:rFonts w:ascii="Times New Roman" w:eastAsia="Times New Roman" w:hAnsi="Times New Roman" w:cs="Times New Roman"/>
          <w:color w:val="000000"/>
          <w:sz w:val="22"/>
          <w:szCs w:val="22"/>
        </w:rPr>
      </w:pPr>
      <w:r w:rsidRPr="00F9217B">
        <w:rPr>
          <w:rFonts w:ascii="Times New Roman" w:eastAsia="Times New Roman" w:hAnsi="Times New Roman" w:cs="Times New Roman"/>
          <w:color w:val="000000"/>
          <w:sz w:val="22"/>
          <w:szCs w:val="22"/>
        </w:rPr>
        <w:t> </w:t>
      </w:r>
    </w:p>
    <w:p w14:paraId="62142134" w14:textId="77777777" w:rsidR="00951B79" w:rsidRPr="00F9217B" w:rsidRDefault="00951B79" w:rsidP="00951B79">
      <w:pPr>
        <w:rPr>
          <w:rFonts w:ascii="Times New Roman" w:eastAsia="Times New Roman" w:hAnsi="Times New Roman" w:cs="Times New Roman"/>
          <w:b/>
          <w:bCs/>
          <w:color w:val="000000"/>
          <w:sz w:val="22"/>
          <w:szCs w:val="22"/>
        </w:rPr>
      </w:pPr>
      <w:r w:rsidRPr="00F9217B">
        <w:rPr>
          <w:rFonts w:ascii="Times New Roman" w:eastAsia="Times New Roman" w:hAnsi="Times New Roman" w:cs="Times New Roman"/>
          <w:b/>
          <w:bCs/>
          <w:color w:val="000000"/>
          <w:sz w:val="22"/>
          <w:szCs w:val="22"/>
        </w:rPr>
        <w:t>Continuous outcomes (mean difference models).</w:t>
      </w:r>
    </w:p>
    <w:p w14:paraId="12F3A9E5" w14:textId="7B772B5A" w:rsidR="00673947" w:rsidRPr="00673947" w:rsidRDefault="00951B79" w:rsidP="00673947">
      <w:pPr>
        <w:pStyle w:val="ListParagraph"/>
        <w:numPr>
          <w:ilvl w:val="0"/>
          <w:numId w:val="8"/>
        </w:numPr>
        <w:spacing w:before="100" w:beforeAutospacing="1" w:after="100" w:afterAutospacing="1"/>
        <w:contextualSpacing w:val="0"/>
        <w:rPr>
          <w:rFonts w:ascii="Times New Roman" w:eastAsia="Times New Roman" w:hAnsi="Times New Roman" w:cs="Times New Roman"/>
          <w:color w:val="000000"/>
          <w:sz w:val="22"/>
          <w:szCs w:val="22"/>
        </w:rPr>
      </w:pPr>
      <w:r w:rsidRPr="00F9217B">
        <w:rPr>
          <w:rFonts w:ascii="Times New Roman" w:eastAsia="Times New Roman" w:hAnsi="Times New Roman" w:cs="Times New Roman"/>
          <w:color w:val="000000"/>
          <w:sz w:val="22"/>
          <w:szCs w:val="22"/>
        </w:rPr>
        <w:t xml:space="preserve">Frequentist: Mixed regression models were fit to continuous outcomes using covariates, initial surgery, baseline risk of death or NDI,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initial surgery by pre-op </w:t>
      </w:r>
      <w:proofErr w:type="spellStart"/>
      <w:r w:rsidRPr="00F9217B">
        <w:rPr>
          <w:rFonts w:ascii="Times New Roman" w:eastAsia="Times New Roman" w:hAnsi="Times New Roman" w:cs="Times New Roman"/>
          <w:color w:val="000000"/>
          <w:sz w:val="22"/>
          <w:szCs w:val="22"/>
        </w:rPr>
        <w:t>diag</w:t>
      </w:r>
      <w:proofErr w:type="spellEnd"/>
      <w:r w:rsidRPr="00F9217B">
        <w:rPr>
          <w:rFonts w:ascii="Times New Roman" w:eastAsia="Times New Roman" w:hAnsi="Times New Roman" w:cs="Times New Roman"/>
          <w:color w:val="000000"/>
          <w:sz w:val="22"/>
          <w:szCs w:val="22"/>
        </w:rPr>
        <w:t xml:space="preserve"> interaction, and center as a random effect.  An unstructured correlation matrix and effect coding were used.  Model fitting was completed in SAS using PROC MIXED.  Estimates of mean differences and 95% confidence intervals of mean differences were used as summary statistics.</w:t>
      </w:r>
    </w:p>
    <w:tbl>
      <w:tblPr>
        <w:tblStyle w:val="TableGrid"/>
        <w:tblpPr w:leftFromText="180" w:rightFromText="180" w:horzAnchor="margin" w:tblpY="453"/>
        <w:tblW w:w="0" w:type="auto"/>
        <w:tblLook w:val="04A0" w:firstRow="1" w:lastRow="0" w:firstColumn="1" w:lastColumn="0" w:noHBand="0" w:noVBand="1"/>
      </w:tblPr>
      <w:tblGrid>
        <w:gridCol w:w="4306"/>
        <w:gridCol w:w="2698"/>
        <w:gridCol w:w="2346"/>
      </w:tblGrid>
      <w:tr w:rsidR="00673947" w:rsidRPr="00836B94" w14:paraId="2B717F31" w14:textId="77777777" w:rsidTr="00673947">
        <w:tc>
          <w:tcPr>
            <w:tcW w:w="4306" w:type="dxa"/>
            <w:shd w:val="clear" w:color="auto" w:fill="D9D9D9" w:themeFill="background1" w:themeFillShade="D9"/>
          </w:tcPr>
          <w:p w14:paraId="28C96A91" w14:textId="77777777" w:rsidR="00673947" w:rsidRPr="00836B94" w:rsidRDefault="00673947" w:rsidP="00673947">
            <w:pPr>
              <w:jc w:val="center"/>
              <w:rPr>
                <w:b/>
                <w:bCs/>
              </w:rPr>
            </w:pPr>
            <w:r w:rsidRPr="00836B94">
              <w:rPr>
                <w:b/>
                <w:bCs/>
              </w:rPr>
              <w:lastRenderedPageBreak/>
              <w:t>Characteristic</w:t>
            </w:r>
          </w:p>
        </w:tc>
        <w:tc>
          <w:tcPr>
            <w:tcW w:w="2698" w:type="dxa"/>
            <w:shd w:val="clear" w:color="auto" w:fill="D9D9D9" w:themeFill="background1" w:themeFillShade="D9"/>
          </w:tcPr>
          <w:p w14:paraId="520A153E" w14:textId="77777777" w:rsidR="00673947" w:rsidRDefault="00673947" w:rsidP="00673947">
            <w:pPr>
              <w:jc w:val="center"/>
              <w:rPr>
                <w:b/>
                <w:bCs/>
              </w:rPr>
            </w:pPr>
            <w:r w:rsidRPr="00836B94">
              <w:rPr>
                <w:b/>
                <w:bCs/>
              </w:rPr>
              <w:t xml:space="preserve">Initial Laparotomy Group </w:t>
            </w:r>
          </w:p>
          <w:p w14:paraId="67DDB9D2" w14:textId="77777777" w:rsidR="00673947" w:rsidRPr="00836B94" w:rsidRDefault="00673947" w:rsidP="00673947">
            <w:pPr>
              <w:jc w:val="center"/>
              <w:rPr>
                <w:b/>
                <w:bCs/>
              </w:rPr>
            </w:pPr>
            <w:r w:rsidRPr="00836B94">
              <w:rPr>
                <w:b/>
                <w:bCs/>
              </w:rPr>
              <w:t>(n=146)</w:t>
            </w:r>
          </w:p>
        </w:tc>
        <w:tc>
          <w:tcPr>
            <w:tcW w:w="2346" w:type="dxa"/>
            <w:shd w:val="clear" w:color="auto" w:fill="D9D9D9" w:themeFill="background1" w:themeFillShade="D9"/>
          </w:tcPr>
          <w:p w14:paraId="402EA660" w14:textId="77777777" w:rsidR="00673947" w:rsidRDefault="00673947" w:rsidP="00673947">
            <w:pPr>
              <w:jc w:val="center"/>
              <w:rPr>
                <w:b/>
                <w:bCs/>
              </w:rPr>
            </w:pPr>
            <w:r w:rsidRPr="00836B94">
              <w:rPr>
                <w:b/>
                <w:bCs/>
              </w:rPr>
              <w:t xml:space="preserve">Initial Drainage Group </w:t>
            </w:r>
          </w:p>
          <w:p w14:paraId="58B178BB" w14:textId="77777777" w:rsidR="00673947" w:rsidRPr="00836B94" w:rsidRDefault="00673947" w:rsidP="00673947">
            <w:pPr>
              <w:jc w:val="center"/>
              <w:rPr>
                <w:b/>
                <w:bCs/>
              </w:rPr>
            </w:pPr>
            <w:r w:rsidRPr="00836B94">
              <w:rPr>
                <w:b/>
                <w:bCs/>
              </w:rPr>
              <w:t>(n = 162)</w:t>
            </w:r>
          </w:p>
        </w:tc>
      </w:tr>
      <w:tr w:rsidR="00673947" w14:paraId="3B1B0AE1" w14:textId="77777777" w:rsidTr="00673947">
        <w:tc>
          <w:tcPr>
            <w:tcW w:w="4306" w:type="dxa"/>
          </w:tcPr>
          <w:p w14:paraId="3C294BCC" w14:textId="77777777" w:rsidR="00673947" w:rsidRDefault="00673947" w:rsidP="00673947"/>
        </w:tc>
        <w:tc>
          <w:tcPr>
            <w:tcW w:w="2698" w:type="dxa"/>
          </w:tcPr>
          <w:p w14:paraId="174DB883" w14:textId="77777777" w:rsidR="00673947" w:rsidRDefault="00673947" w:rsidP="00673947">
            <w:pPr>
              <w:jc w:val="center"/>
            </w:pPr>
          </w:p>
        </w:tc>
        <w:tc>
          <w:tcPr>
            <w:tcW w:w="2346" w:type="dxa"/>
          </w:tcPr>
          <w:p w14:paraId="1BAC468B" w14:textId="77777777" w:rsidR="00673947" w:rsidRDefault="00673947" w:rsidP="00673947">
            <w:pPr>
              <w:jc w:val="center"/>
            </w:pPr>
          </w:p>
        </w:tc>
      </w:tr>
      <w:tr w:rsidR="00673947" w14:paraId="073905F0" w14:textId="77777777" w:rsidTr="00673947">
        <w:tc>
          <w:tcPr>
            <w:tcW w:w="4306" w:type="dxa"/>
          </w:tcPr>
          <w:p w14:paraId="177D1F0D" w14:textId="77777777" w:rsidR="00673947" w:rsidRDefault="00673947" w:rsidP="00673947">
            <w:r>
              <w:t>Age, mean (SD), y</w:t>
            </w:r>
          </w:p>
        </w:tc>
        <w:tc>
          <w:tcPr>
            <w:tcW w:w="2698" w:type="dxa"/>
          </w:tcPr>
          <w:p w14:paraId="361CE9E0" w14:textId="77777777" w:rsidR="00673947" w:rsidRDefault="00673947" w:rsidP="00673947">
            <w:pPr>
              <w:jc w:val="center"/>
            </w:pPr>
            <w:r>
              <w:t>27.7 (6.7)</w:t>
            </w:r>
          </w:p>
        </w:tc>
        <w:tc>
          <w:tcPr>
            <w:tcW w:w="2346" w:type="dxa"/>
          </w:tcPr>
          <w:p w14:paraId="0E44FA0A" w14:textId="77777777" w:rsidR="00673947" w:rsidRDefault="00673947" w:rsidP="00673947">
            <w:pPr>
              <w:jc w:val="center"/>
            </w:pPr>
            <w:r>
              <w:t>27.3 (6.3)</w:t>
            </w:r>
          </w:p>
        </w:tc>
      </w:tr>
      <w:tr w:rsidR="00673947" w14:paraId="1158FF9F" w14:textId="77777777" w:rsidTr="00673947">
        <w:tc>
          <w:tcPr>
            <w:tcW w:w="4306" w:type="dxa"/>
          </w:tcPr>
          <w:p w14:paraId="31A5736C" w14:textId="77777777" w:rsidR="00673947" w:rsidRDefault="00673947" w:rsidP="00673947"/>
        </w:tc>
        <w:tc>
          <w:tcPr>
            <w:tcW w:w="2698" w:type="dxa"/>
          </w:tcPr>
          <w:p w14:paraId="3349C8A8" w14:textId="77777777" w:rsidR="00673947" w:rsidRDefault="00673947" w:rsidP="00673947">
            <w:pPr>
              <w:jc w:val="center"/>
            </w:pPr>
          </w:p>
        </w:tc>
        <w:tc>
          <w:tcPr>
            <w:tcW w:w="2346" w:type="dxa"/>
          </w:tcPr>
          <w:p w14:paraId="30A3A761" w14:textId="77777777" w:rsidR="00673947" w:rsidRDefault="00673947" w:rsidP="00673947">
            <w:pPr>
              <w:jc w:val="center"/>
            </w:pPr>
          </w:p>
        </w:tc>
      </w:tr>
      <w:tr w:rsidR="00673947" w14:paraId="4BF07AE2" w14:textId="77777777" w:rsidTr="00673947">
        <w:tc>
          <w:tcPr>
            <w:tcW w:w="4306" w:type="dxa"/>
          </w:tcPr>
          <w:p w14:paraId="1E531FE6" w14:textId="77777777" w:rsidR="00673947" w:rsidRDefault="00673947" w:rsidP="00673947">
            <w:r>
              <w:t>Married, No. (%)</w:t>
            </w:r>
          </w:p>
        </w:tc>
        <w:tc>
          <w:tcPr>
            <w:tcW w:w="2698" w:type="dxa"/>
          </w:tcPr>
          <w:p w14:paraId="75FB89AD" w14:textId="77777777" w:rsidR="00673947" w:rsidRDefault="00673947" w:rsidP="00673947">
            <w:pPr>
              <w:jc w:val="center"/>
            </w:pPr>
            <w:r>
              <w:t>64 (44.1)</w:t>
            </w:r>
          </w:p>
        </w:tc>
        <w:tc>
          <w:tcPr>
            <w:tcW w:w="2346" w:type="dxa"/>
          </w:tcPr>
          <w:p w14:paraId="4DDDAADB" w14:textId="77777777" w:rsidR="00673947" w:rsidRDefault="00673947" w:rsidP="00673947">
            <w:pPr>
              <w:jc w:val="center"/>
            </w:pPr>
            <w:r>
              <w:t>61 (39.1)</w:t>
            </w:r>
          </w:p>
        </w:tc>
      </w:tr>
      <w:tr w:rsidR="00673947" w14:paraId="74791763" w14:textId="77777777" w:rsidTr="00673947">
        <w:tc>
          <w:tcPr>
            <w:tcW w:w="4306" w:type="dxa"/>
          </w:tcPr>
          <w:p w14:paraId="63A71C72" w14:textId="77777777" w:rsidR="00673947" w:rsidRDefault="00673947" w:rsidP="00673947"/>
        </w:tc>
        <w:tc>
          <w:tcPr>
            <w:tcW w:w="2698" w:type="dxa"/>
          </w:tcPr>
          <w:p w14:paraId="1CFB3448" w14:textId="77777777" w:rsidR="00673947" w:rsidRDefault="00673947" w:rsidP="00673947">
            <w:pPr>
              <w:jc w:val="center"/>
            </w:pPr>
          </w:p>
        </w:tc>
        <w:tc>
          <w:tcPr>
            <w:tcW w:w="2346" w:type="dxa"/>
          </w:tcPr>
          <w:p w14:paraId="6C117317" w14:textId="77777777" w:rsidR="00673947" w:rsidRDefault="00673947" w:rsidP="00673947">
            <w:pPr>
              <w:jc w:val="center"/>
            </w:pPr>
          </w:p>
        </w:tc>
      </w:tr>
      <w:tr w:rsidR="00673947" w14:paraId="01E7EF48" w14:textId="77777777" w:rsidTr="00673947">
        <w:tc>
          <w:tcPr>
            <w:tcW w:w="4306" w:type="dxa"/>
          </w:tcPr>
          <w:p w14:paraId="64832FAB" w14:textId="77777777" w:rsidR="00673947" w:rsidRDefault="00673947" w:rsidP="00673947">
            <w:r>
              <w:t>Race, No. (%)</w:t>
            </w:r>
          </w:p>
        </w:tc>
        <w:tc>
          <w:tcPr>
            <w:tcW w:w="2698" w:type="dxa"/>
          </w:tcPr>
          <w:p w14:paraId="17C892F5" w14:textId="77777777" w:rsidR="00673947" w:rsidRDefault="00673947" w:rsidP="00673947">
            <w:pPr>
              <w:jc w:val="center"/>
            </w:pPr>
          </w:p>
        </w:tc>
        <w:tc>
          <w:tcPr>
            <w:tcW w:w="2346" w:type="dxa"/>
          </w:tcPr>
          <w:p w14:paraId="04BA80B2" w14:textId="77777777" w:rsidR="00673947" w:rsidRDefault="00673947" w:rsidP="00673947">
            <w:pPr>
              <w:jc w:val="center"/>
            </w:pPr>
          </w:p>
        </w:tc>
      </w:tr>
      <w:tr w:rsidR="00673947" w14:paraId="2EAD3100" w14:textId="77777777" w:rsidTr="00673947">
        <w:tc>
          <w:tcPr>
            <w:tcW w:w="4306" w:type="dxa"/>
          </w:tcPr>
          <w:p w14:paraId="39D33CA0" w14:textId="77777777" w:rsidR="00673947" w:rsidRDefault="00673947" w:rsidP="00673947"/>
        </w:tc>
        <w:tc>
          <w:tcPr>
            <w:tcW w:w="2698" w:type="dxa"/>
          </w:tcPr>
          <w:p w14:paraId="77C9AB0D" w14:textId="77777777" w:rsidR="00673947" w:rsidRDefault="00673947" w:rsidP="00673947">
            <w:pPr>
              <w:jc w:val="center"/>
            </w:pPr>
          </w:p>
        </w:tc>
        <w:tc>
          <w:tcPr>
            <w:tcW w:w="2346" w:type="dxa"/>
          </w:tcPr>
          <w:p w14:paraId="0EB41C45" w14:textId="77777777" w:rsidR="00673947" w:rsidRDefault="00673947" w:rsidP="00673947">
            <w:pPr>
              <w:jc w:val="center"/>
            </w:pPr>
          </w:p>
        </w:tc>
      </w:tr>
      <w:tr w:rsidR="00673947" w14:paraId="211181E0" w14:textId="77777777" w:rsidTr="00673947">
        <w:tc>
          <w:tcPr>
            <w:tcW w:w="4306" w:type="dxa"/>
          </w:tcPr>
          <w:p w14:paraId="453D8DBD" w14:textId="77777777" w:rsidR="00673947" w:rsidRDefault="00673947" w:rsidP="00673947">
            <w:r>
              <w:t xml:space="preserve">     Black</w:t>
            </w:r>
          </w:p>
        </w:tc>
        <w:tc>
          <w:tcPr>
            <w:tcW w:w="2698" w:type="dxa"/>
          </w:tcPr>
          <w:p w14:paraId="65736319" w14:textId="77777777" w:rsidR="00673947" w:rsidRDefault="00673947" w:rsidP="00673947">
            <w:pPr>
              <w:jc w:val="center"/>
            </w:pPr>
            <w:r>
              <w:t>62 (44.0)</w:t>
            </w:r>
          </w:p>
        </w:tc>
        <w:tc>
          <w:tcPr>
            <w:tcW w:w="2346" w:type="dxa"/>
          </w:tcPr>
          <w:p w14:paraId="16ADB550" w14:textId="77777777" w:rsidR="00673947" w:rsidRDefault="00673947" w:rsidP="00673947">
            <w:pPr>
              <w:jc w:val="center"/>
            </w:pPr>
            <w:r>
              <w:t>67 (42.7)</w:t>
            </w:r>
          </w:p>
        </w:tc>
      </w:tr>
      <w:tr w:rsidR="00673947" w14:paraId="2F77ECF4" w14:textId="77777777" w:rsidTr="00673947">
        <w:tc>
          <w:tcPr>
            <w:tcW w:w="4306" w:type="dxa"/>
          </w:tcPr>
          <w:p w14:paraId="37B0309D" w14:textId="77777777" w:rsidR="00673947" w:rsidRDefault="00673947" w:rsidP="00673947"/>
        </w:tc>
        <w:tc>
          <w:tcPr>
            <w:tcW w:w="2698" w:type="dxa"/>
          </w:tcPr>
          <w:p w14:paraId="7D45C063" w14:textId="77777777" w:rsidR="00673947" w:rsidRDefault="00673947" w:rsidP="00673947">
            <w:pPr>
              <w:jc w:val="center"/>
            </w:pPr>
          </w:p>
        </w:tc>
        <w:tc>
          <w:tcPr>
            <w:tcW w:w="2346" w:type="dxa"/>
          </w:tcPr>
          <w:p w14:paraId="77F28F7F" w14:textId="77777777" w:rsidR="00673947" w:rsidRDefault="00673947" w:rsidP="00673947">
            <w:pPr>
              <w:jc w:val="center"/>
            </w:pPr>
          </w:p>
        </w:tc>
      </w:tr>
      <w:tr w:rsidR="00673947" w14:paraId="70734B14" w14:textId="77777777" w:rsidTr="00673947">
        <w:tc>
          <w:tcPr>
            <w:tcW w:w="4306" w:type="dxa"/>
          </w:tcPr>
          <w:p w14:paraId="26CA232F" w14:textId="77777777" w:rsidR="00673947" w:rsidRDefault="00673947" w:rsidP="00673947">
            <w:r>
              <w:t xml:space="preserve">     White</w:t>
            </w:r>
          </w:p>
        </w:tc>
        <w:tc>
          <w:tcPr>
            <w:tcW w:w="2698" w:type="dxa"/>
          </w:tcPr>
          <w:p w14:paraId="33B4940C" w14:textId="77777777" w:rsidR="00673947" w:rsidRDefault="00673947" w:rsidP="00673947">
            <w:pPr>
              <w:jc w:val="center"/>
            </w:pPr>
            <w:r>
              <w:t>73 (51.8)</w:t>
            </w:r>
          </w:p>
        </w:tc>
        <w:tc>
          <w:tcPr>
            <w:tcW w:w="2346" w:type="dxa"/>
          </w:tcPr>
          <w:p w14:paraId="31A05F43" w14:textId="77777777" w:rsidR="00673947" w:rsidRDefault="00673947" w:rsidP="00673947">
            <w:pPr>
              <w:jc w:val="center"/>
            </w:pPr>
            <w:r>
              <w:t>82 (52.2)</w:t>
            </w:r>
          </w:p>
        </w:tc>
      </w:tr>
      <w:tr w:rsidR="00673947" w14:paraId="6279FBC5" w14:textId="77777777" w:rsidTr="00673947">
        <w:tc>
          <w:tcPr>
            <w:tcW w:w="4306" w:type="dxa"/>
          </w:tcPr>
          <w:p w14:paraId="121431E2" w14:textId="77777777" w:rsidR="00673947" w:rsidRDefault="00673947" w:rsidP="00673947"/>
        </w:tc>
        <w:tc>
          <w:tcPr>
            <w:tcW w:w="2698" w:type="dxa"/>
          </w:tcPr>
          <w:p w14:paraId="2BCA6912" w14:textId="77777777" w:rsidR="00673947" w:rsidRDefault="00673947" w:rsidP="00673947">
            <w:pPr>
              <w:jc w:val="center"/>
            </w:pPr>
          </w:p>
        </w:tc>
        <w:tc>
          <w:tcPr>
            <w:tcW w:w="2346" w:type="dxa"/>
          </w:tcPr>
          <w:p w14:paraId="0F2D9356" w14:textId="77777777" w:rsidR="00673947" w:rsidRDefault="00673947" w:rsidP="00673947">
            <w:pPr>
              <w:jc w:val="center"/>
            </w:pPr>
          </w:p>
        </w:tc>
      </w:tr>
      <w:tr w:rsidR="00673947" w14:paraId="41AE7A32" w14:textId="77777777" w:rsidTr="00673947">
        <w:tc>
          <w:tcPr>
            <w:tcW w:w="4306" w:type="dxa"/>
          </w:tcPr>
          <w:p w14:paraId="7CBC90E0" w14:textId="77777777" w:rsidR="00673947" w:rsidRDefault="00673947" w:rsidP="00673947">
            <w:r>
              <w:t xml:space="preserve">     Other</w:t>
            </w:r>
          </w:p>
        </w:tc>
        <w:tc>
          <w:tcPr>
            <w:tcW w:w="2698" w:type="dxa"/>
          </w:tcPr>
          <w:p w14:paraId="690ED92F" w14:textId="77777777" w:rsidR="00673947" w:rsidRDefault="00673947" w:rsidP="00673947">
            <w:pPr>
              <w:jc w:val="center"/>
            </w:pPr>
            <w:r>
              <w:t>6 (4.3)</w:t>
            </w:r>
          </w:p>
        </w:tc>
        <w:tc>
          <w:tcPr>
            <w:tcW w:w="2346" w:type="dxa"/>
          </w:tcPr>
          <w:p w14:paraId="79AECAFE" w14:textId="77777777" w:rsidR="00673947" w:rsidRDefault="00673947" w:rsidP="00673947">
            <w:pPr>
              <w:jc w:val="center"/>
            </w:pPr>
            <w:r>
              <w:t>8 (5.1)</w:t>
            </w:r>
          </w:p>
        </w:tc>
      </w:tr>
      <w:tr w:rsidR="00673947" w14:paraId="1D5E21B7" w14:textId="77777777" w:rsidTr="00673947">
        <w:tc>
          <w:tcPr>
            <w:tcW w:w="4306" w:type="dxa"/>
          </w:tcPr>
          <w:p w14:paraId="5D9296D2" w14:textId="77777777" w:rsidR="00673947" w:rsidRDefault="00673947" w:rsidP="00673947"/>
        </w:tc>
        <w:tc>
          <w:tcPr>
            <w:tcW w:w="2698" w:type="dxa"/>
          </w:tcPr>
          <w:p w14:paraId="5BB0DB24" w14:textId="77777777" w:rsidR="00673947" w:rsidRDefault="00673947" w:rsidP="00673947">
            <w:pPr>
              <w:jc w:val="center"/>
            </w:pPr>
          </w:p>
        </w:tc>
        <w:tc>
          <w:tcPr>
            <w:tcW w:w="2346" w:type="dxa"/>
          </w:tcPr>
          <w:p w14:paraId="2AD3E0A7" w14:textId="77777777" w:rsidR="00673947" w:rsidRDefault="00673947" w:rsidP="00673947">
            <w:pPr>
              <w:jc w:val="center"/>
            </w:pPr>
          </w:p>
        </w:tc>
      </w:tr>
      <w:tr w:rsidR="00673947" w14:paraId="6341822C" w14:textId="77777777" w:rsidTr="00673947">
        <w:tc>
          <w:tcPr>
            <w:tcW w:w="4306" w:type="dxa"/>
          </w:tcPr>
          <w:p w14:paraId="3F40220D" w14:textId="77777777" w:rsidR="00673947" w:rsidRDefault="00673947" w:rsidP="00673947">
            <w:r>
              <w:t>Hispanic ethnicity, No. (%)</w:t>
            </w:r>
          </w:p>
        </w:tc>
        <w:tc>
          <w:tcPr>
            <w:tcW w:w="2698" w:type="dxa"/>
          </w:tcPr>
          <w:p w14:paraId="1A672BE2" w14:textId="77777777" w:rsidR="00673947" w:rsidRDefault="00673947" w:rsidP="00673947">
            <w:pPr>
              <w:jc w:val="center"/>
            </w:pPr>
            <w:r>
              <w:t>38 (26.2)</w:t>
            </w:r>
          </w:p>
        </w:tc>
        <w:tc>
          <w:tcPr>
            <w:tcW w:w="2346" w:type="dxa"/>
          </w:tcPr>
          <w:p w14:paraId="030B4ACE" w14:textId="77777777" w:rsidR="00673947" w:rsidRDefault="00673947" w:rsidP="00673947">
            <w:pPr>
              <w:jc w:val="center"/>
            </w:pPr>
            <w:r>
              <w:t>33 (21.6)</w:t>
            </w:r>
          </w:p>
        </w:tc>
      </w:tr>
      <w:tr w:rsidR="00673947" w14:paraId="393D13B5" w14:textId="77777777" w:rsidTr="00673947">
        <w:tc>
          <w:tcPr>
            <w:tcW w:w="4306" w:type="dxa"/>
          </w:tcPr>
          <w:p w14:paraId="632BBACF" w14:textId="77777777" w:rsidR="00673947" w:rsidRDefault="00673947" w:rsidP="00673947"/>
        </w:tc>
        <w:tc>
          <w:tcPr>
            <w:tcW w:w="2698" w:type="dxa"/>
          </w:tcPr>
          <w:p w14:paraId="1FAA8C77" w14:textId="77777777" w:rsidR="00673947" w:rsidRDefault="00673947" w:rsidP="00673947">
            <w:pPr>
              <w:jc w:val="center"/>
            </w:pPr>
          </w:p>
        </w:tc>
        <w:tc>
          <w:tcPr>
            <w:tcW w:w="2346" w:type="dxa"/>
          </w:tcPr>
          <w:p w14:paraId="6CDB6EF8" w14:textId="77777777" w:rsidR="00673947" w:rsidRDefault="00673947" w:rsidP="00673947">
            <w:pPr>
              <w:jc w:val="center"/>
            </w:pPr>
          </w:p>
        </w:tc>
      </w:tr>
      <w:tr w:rsidR="00673947" w14:paraId="6C7EFAB2" w14:textId="77777777" w:rsidTr="00673947">
        <w:tc>
          <w:tcPr>
            <w:tcW w:w="4306" w:type="dxa"/>
          </w:tcPr>
          <w:p w14:paraId="7729EB14" w14:textId="77777777" w:rsidR="00673947" w:rsidRDefault="00673947" w:rsidP="00673947">
            <w:r>
              <w:t>Educational level, No. (%)</w:t>
            </w:r>
          </w:p>
        </w:tc>
        <w:tc>
          <w:tcPr>
            <w:tcW w:w="2698" w:type="dxa"/>
          </w:tcPr>
          <w:p w14:paraId="1E2C66CA" w14:textId="77777777" w:rsidR="00673947" w:rsidRDefault="00673947" w:rsidP="00673947">
            <w:pPr>
              <w:jc w:val="center"/>
            </w:pPr>
          </w:p>
        </w:tc>
        <w:tc>
          <w:tcPr>
            <w:tcW w:w="2346" w:type="dxa"/>
          </w:tcPr>
          <w:p w14:paraId="28700510" w14:textId="77777777" w:rsidR="00673947" w:rsidRDefault="00673947" w:rsidP="00673947">
            <w:pPr>
              <w:jc w:val="center"/>
            </w:pPr>
          </w:p>
        </w:tc>
      </w:tr>
      <w:tr w:rsidR="00673947" w14:paraId="3C5402D0" w14:textId="77777777" w:rsidTr="00673947">
        <w:tc>
          <w:tcPr>
            <w:tcW w:w="4306" w:type="dxa"/>
          </w:tcPr>
          <w:p w14:paraId="5E646E3B" w14:textId="77777777" w:rsidR="00673947" w:rsidRDefault="00673947" w:rsidP="00673947"/>
        </w:tc>
        <w:tc>
          <w:tcPr>
            <w:tcW w:w="2698" w:type="dxa"/>
          </w:tcPr>
          <w:p w14:paraId="4DE5B91B" w14:textId="77777777" w:rsidR="00673947" w:rsidRDefault="00673947" w:rsidP="00673947">
            <w:pPr>
              <w:jc w:val="center"/>
            </w:pPr>
          </w:p>
        </w:tc>
        <w:tc>
          <w:tcPr>
            <w:tcW w:w="2346" w:type="dxa"/>
          </w:tcPr>
          <w:p w14:paraId="00FB1B53" w14:textId="77777777" w:rsidR="00673947" w:rsidRDefault="00673947" w:rsidP="00673947">
            <w:pPr>
              <w:jc w:val="center"/>
            </w:pPr>
          </w:p>
        </w:tc>
      </w:tr>
      <w:tr w:rsidR="00673947" w14:paraId="63ECEBDA" w14:textId="77777777" w:rsidTr="00673947">
        <w:tc>
          <w:tcPr>
            <w:tcW w:w="4306" w:type="dxa"/>
          </w:tcPr>
          <w:p w14:paraId="7DFCC039" w14:textId="77777777" w:rsidR="00673947" w:rsidRDefault="00673947" w:rsidP="00673947">
            <w:r>
              <w:t xml:space="preserve">     </w:t>
            </w:r>
            <w:r w:rsidRPr="00941DAA">
              <w:rPr>
                <w:u w:val="single"/>
              </w:rPr>
              <w:t xml:space="preserve">&lt; </w:t>
            </w:r>
            <w:r>
              <w:t>High school</w:t>
            </w:r>
          </w:p>
        </w:tc>
        <w:tc>
          <w:tcPr>
            <w:tcW w:w="2698" w:type="dxa"/>
          </w:tcPr>
          <w:p w14:paraId="64674E21" w14:textId="77777777" w:rsidR="00673947" w:rsidRDefault="00673947" w:rsidP="00673947">
            <w:pPr>
              <w:jc w:val="center"/>
            </w:pPr>
            <w:r>
              <w:t>63 (60.6)</w:t>
            </w:r>
          </w:p>
        </w:tc>
        <w:tc>
          <w:tcPr>
            <w:tcW w:w="2346" w:type="dxa"/>
          </w:tcPr>
          <w:p w14:paraId="6A2D38E7" w14:textId="77777777" w:rsidR="00673947" w:rsidRDefault="00673947" w:rsidP="00673947">
            <w:pPr>
              <w:jc w:val="center"/>
            </w:pPr>
            <w:r>
              <w:t>66 (59.5)</w:t>
            </w:r>
          </w:p>
        </w:tc>
      </w:tr>
      <w:tr w:rsidR="00673947" w14:paraId="3B1C7588" w14:textId="77777777" w:rsidTr="00673947">
        <w:tc>
          <w:tcPr>
            <w:tcW w:w="4306" w:type="dxa"/>
          </w:tcPr>
          <w:p w14:paraId="132106A7" w14:textId="77777777" w:rsidR="00673947" w:rsidRDefault="00673947" w:rsidP="00673947"/>
        </w:tc>
        <w:tc>
          <w:tcPr>
            <w:tcW w:w="2698" w:type="dxa"/>
          </w:tcPr>
          <w:p w14:paraId="75090331" w14:textId="77777777" w:rsidR="00673947" w:rsidRDefault="00673947" w:rsidP="00673947">
            <w:pPr>
              <w:jc w:val="center"/>
            </w:pPr>
          </w:p>
        </w:tc>
        <w:tc>
          <w:tcPr>
            <w:tcW w:w="2346" w:type="dxa"/>
          </w:tcPr>
          <w:p w14:paraId="75CC566C" w14:textId="77777777" w:rsidR="00673947" w:rsidRDefault="00673947" w:rsidP="00673947">
            <w:pPr>
              <w:jc w:val="center"/>
            </w:pPr>
          </w:p>
        </w:tc>
      </w:tr>
      <w:tr w:rsidR="00673947" w14:paraId="07B8E332" w14:textId="77777777" w:rsidTr="00673947">
        <w:tc>
          <w:tcPr>
            <w:tcW w:w="4306" w:type="dxa"/>
          </w:tcPr>
          <w:p w14:paraId="4DD5A577" w14:textId="77777777" w:rsidR="00673947" w:rsidRDefault="00673947" w:rsidP="00673947">
            <w:r>
              <w:t xml:space="preserve">     Any college or beyond</w:t>
            </w:r>
          </w:p>
        </w:tc>
        <w:tc>
          <w:tcPr>
            <w:tcW w:w="2698" w:type="dxa"/>
          </w:tcPr>
          <w:p w14:paraId="1839B5E0" w14:textId="77777777" w:rsidR="00673947" w:rsidRDefault="00673947" w:rsidP="00673947">
            <w:pPr>
              <w:jc w:val="center"/>
            </w:pPr>
            <w:r>
              <w:t>41 (39.4)</w:t>
            </w:r>
          </w:p>
        </w:tc>
        <w:tc>
          <w:tcPr>
            <w:tcW w:w="2346" w:type="dxa"/>
          </w:tcPr>
          <w:p w14:paraId="79031E93" w14:textId="77777777" w:rsidR="00673947" w:rsidRDefault="00673947" w:rsidP="00673947">
            <w:pPr>
              <w:jc w:val="center"/>
            </w:pPr>
            <w:r>
              <w:t>45 (40.5)</w:t>
            </w:r>
          </w:p>
        </w:tc>
      </w:tr>
      <w:tr w:rsidR="00673947" w14:paraId="4572B6F3" w14:textId="77777777" w:rsidTr="00673947">
        <w:tc>
          <w:tcPr>
            <w:tcW w:w="4306" w:type="dxa"/>
          </w:tcPr>
          <w:p w14:paraId="5AF096F5" w14:textId="77777777" w:rsidR="00673947" w:rsidRDefault="00673947" w:rsidP="00673947"/>
        </w:tc>
        <w:tc>
          <w:tcPr>
            <w:tcW w:w="2698" w:type="dxa"/>
          </w:tcPr>
          <w:p w14:paraId="5ADC0BC5" w14:textId="77777777" w:rsidR="00673947" w:rsidRDefault="00673947" w:rsidP="00673947">
            <w:pPr>
              <w:jc w:val="center"/>
            </w:pPr>
          </w:p>
        </w:tc>
        <w:tc>
          <w:tcPr>
            <w:tcW w:w="2346" w:type="dxa"/>
          </w:tcPr>
          <w:p w14:paraId="46BC6B71" w14:textId="77777777" w:rsidR="00673947" w:rsidRDefault="00673947" w:rsidP="00673947">
            <w:pPr>
              <w:jc w:val="center"/>
            </w:pPr>
          </w:p>
        </w:tc>
      </w:tr>
      <w:tr w:rsidR="00673947" w14:paraId="77453501" w14:textId="77777777" w:rsidTr="00673947">
        <w:tc>
          <w:tcPr>
            <w:tcW w:w="4306" w:type="dxa"/>
          </w:tcPr>
          <w:p w14:paraId="5CE16D81" w14:textId="77777777" w:rsidR="00673947" w:rsidRPr="00426F3B" w:rsidRDefault="00673947" w:rsidP="00673947">
            <w:r w:rsidRPr="00426F3B">
              <w:t>Private insurance, No. (%)</w:t>
            </w:r>
          </w:p>
        </w:tc>
        <w:tc>
          <w:tcPr>
            <w:tcW w:w="2698" w:type="dxa"/>
          </w:tcPr>
          <w:p w14:paraId="4F32D6EA" w14:textId="77777777" w:rsidR="00673947" w:rsidRPr="00426F3B" w:rsidRDefault="00673947" w:rsidP="00673947">
            <w:pPr>
              <w:jc w:val="center"/>
            </w:pPr>
            <w:r w:rsidRPr="00426F3B">
              <w:t>48 (</w:t>
            </w:r>
            <w:r>
              <w:t>32.9)</w:t>
            </w:r>
          </w:p>
        </w:tc>
        <w:tc>
          <w:tcPr>
            <w:tcW w:w="2346" w:type="dxa"/>
          </w:tcPr>
          <w:p w14:paraId="6C6B9BCF" w14:textId="77777777" w:rsidR="00673947" w:rsidRDefault="00673947" w:rsidP="00673947">
            <w:pPr>
              <w:jc w:val="center"/>
            </w:pPr>
            <w:r w:rsidRPr="00426F3B">
              <w:t>46 (</w:t>
            </w:r>
            <w:r>
              <w:t>28.9</w:t>
            </w:r>
            <w:r w:rsidRPr="00426F3B">
              <w:t>)</w:t>
            </w:r>
          </w:p>
        </w:tc>
      </w:tr>
      <w:tr w:rsidR="00673947" w14:paraId="62499211" w14:textId="77777777" w:rsidTr="00673947">
        <w:tc>
          <w:tcPr>
            <w:tcW w:w="4306" w:type="dxa"/>
          </w:tcPr>
          <w:p w14:paraId="350F5B47" w14:textId="77777777" w:rsidR="00673947" w:rsidRDefault="00673947" w:rsidP="00673947"/>
        </w:tc>
        <w:tc>
          <w:tcPr>
            <w:tcW w:w="2698" w:type="dxa"/>
          </w:tcPr>
          <w:p w14:paraId="292D8CA2" w14:textId="77777777" w:rsidR="00673947" w:rsidRDefault="00673947" w:rsidP="00673947">
            <w:pPr>
              <w:jc w:val="center"/>
            </w:pPr>
          </w:p>
        </w:tc>
        <w:tc>
          <w:tcPr>
            <w:tcW w:w="2346" w:type="dxa"/>
          </w:tcPr>
          <w:p w14:paraId="5378F486" w14:textId="77777777" w:rsidR="00673947" w:rsidRDefault="00673947" w:rsidP="00673947">
            <w:pPr>
              <w:jc w:val="center"/>
            </w:pPr>
          </w:p>
        </w:tc>
      </w:tr>
      <w:tr w:rsidR="00673947" w14:paraId="5BB36411" w14:textId="77777777" w:rsidTr="00673947">
        <w:tc>
          <w:tcPr>
            <w:tcW w:w="4306" w:type="dxa"/>
          </w:tcPr>
          <w:p w14:paraId="3B758AC4" w14:textId="77777777" w:rsidR="00673947" w:rsidRDefault="00673947" w:rsidP="00673947">
            <w:r>
              <w:t>Received prenatal care, No. (%)</w:t>
            </w:r>
          </w:p>
        </w:tc>
        <w:tc>
          <w:tcPr>
            <w:tcW w:w="2698" w:type="dxa"/>
          </w:tcPr>
          <w:p w14:paraId="27594CF5" w14:textId="77777777" w:rsidR="00673947" w:rsidRDefault="00673947" w:rsidP="00673947">
            <w:pPr>
              <w:jc w:val="center"/>
            </w:pPr>
            <w:r>
              <w:t>142 (97.9)</w:t>
            </w:r>
          </w:p>
        </w:tc>
        <w:tc>
          <w:tcPr>
            <w:tcW w:w="2346" w:type="dxa"/>
          </w:tcPr>
          <w:p w14:paraId="27EA1EFC" w14:textId="77777777" w:rsidR="00673947" w:rsidRDefault="00673947" w:rsidP="00673947">
            <w:pPr>
              <w:jc w:val="center"/>
            </w:pPr>
            <w:r>
              <w:t>149 (93.7)</w:t>
            </w:r>
          </w:p>
        </w:tc>
      </w:tr>
      <w:tr w:rsidR="00673947" w14:paraId="4AFFBF48" w14:textId="77777777" w:rsidTr="00673947">
        <w:tc>
          <w:tcPr>
            <w:tcW w:w="4306" w:type="dxa"/>
          </w:tcPr>
          <w:p w14:paraId="0C12B4B3" w14:textId="77777777" w:rsidR="00673947" w:rsidRDefault="00673947" w:rsidP="00673947"/>
        </w:tc>
        <w:tc>
          <w:tcPr>
            <w:tcW w:w="2698" w:type="dxa"/>
          </w:tcPr>
          <w:p w14:paraId="44AAE64F" w14:textId="77777777" w:rsidR="00673947" w:rsidRDefault="00673947" w:rsidP="00673947">
            <w:pPr>
              <w:jc w:val="center"/>
            </w:pPr>
          </w:p>
        </w:tc>
        <w:tc>
          <w:tcPr>
            <w:tcW w:w="2346" w:type="dxa"/>
          </w:tcPr>
          <w:p w14:paraId="6B522FC6" w14:textId="77777777" w:rsidR="00673947" w:rsidRDefault="00673947" w:rsidP="00673947">
            <w:pPr>
              <w:jc w:val="center"/>
            </w:pPr>
          </w:p>
        </w:tc>
      </w:tr>
      <w:tr w:rsidR="00673947" w14:paraId="76D40665" w14:textId="77777777" w:rsidTr="00673947">
        <w:tc>
          <w:tcPr>
            <w:tcW w:w="4306" w:type="dxa"/>
          </w:tcPr>
          <w:p w14:paraId="505A0CD7" w14:textId="77777777" w:rsidR="00673947" w:rsidRDefault="00673947" w:rsidP="00673947">
            <w:r>
              <w:t>Received prenatal antibiotics, No. (%)</w:t>
            </w:r>
          </w:p>
        </w:tc>
        <w:tc>
          <w:tcPr>
            <w:tcW w:w="2698" w:type="dxa"/>
          </w:tcPr>
          <w:p w14:paraId="29AB6C39" w14:textId="77777777" w:rsidR="00673947" w:rsidRDefault="00673947" w:rsidP="00673947">
            <w:pPr>
              <w:jc w:val="center"/>
            </w:pPr>
            <w:r>
              <w:t>79 (67.0)</w:t>
            </w:r>
          </w:p>
        </w:tc>
        <w:tc>
          <w:tcPr>
            <w:tcW w:w="2346" w:type="dxa"/>
          </w:tcPr>
          <w:p w14:paraId="30639190" w14:textId="77777777" w:rsidR="00673947" w:rsidRDefault="00673947" w:rsidP="00673947">
            <w:pPr>
              <w:jc w:val="center"/>
            </w:pPr>
            <w:r>
              <w:t>83 (66.4)</w:t>
            </w:r>
          </w:p>
        </w:tc>
      </w:tr>
      <w:tr w:rsidR="00673947" w14:paraId="5D088B37" w14:textId="77777777" w:rsidTr="00673947">
        <w:tc>
          <w:tcPr>
            <w:tcW w:w="4306" w:type="dxa"/>
          </w:tcPr>
          <w:p w14:paraId="3F063CAA" w14:textId="77777777" w:rsidR="00673947" w:rsidRDefault="00673947" w:rsidP="00673947"/>
        </w:tc>
        <w:tc>
          <w:tcPr>
            <w:tcW w:w="2698" w:type="dxa"/>
          </w:tcPr>
          <w:p w14:paraId="6D5215DB" w14:textId="77777777" w:rsidR="00673947" w:rsidRDefault="00673947" w:rsidP="00673947">
            <w:pPr>
              <w:jc w:val="center"/>
            </w:pPr>
          </w:p>
        </w:tc>
        <w:tc>
          <w:tcPr>
            <w:tcW w:w="2346" w:type="dxa"/>
          </w:tcPr>
          <w:p w14:paraId="011D5312" w14:textId="77777777" w:rsidR="00673947" w:rsidRDefault="00673947" w:rsidP="00673947">
            <w:pPr>
              <w:jc w:val="center"/>
            </w:pPr>
          </w:p>
        </w:tc>
      </w:tr>
      <w:tr w:rsidR="00673947" w14:paraId="508D2361" w14:textId="77777777" w:rsidTr="00673947">
        <w:tc>
          <w:tcPr>
            <w:tcW w:w="4306" w:type="dxa"/>
          </w:tcPr>
          <w:p w14:paraId="2BD1A73B" w14:textId="77777777" w:rsidR="00673947" w:rsidRDefault="00673947" w:rsidP="00673947">
            <w:r>
              <w:t>Rupture of membranes, No. (%)</w:t>
            </w:r>
          </w:p>
        </w:tc>
        <w:tc>
          <w:tcPr>
            <w:tcW w:w="2698" w:type="dxa"/>
          </w:tcPr>
          <w:p w14:paraId="2509571B" w14:textId="77777777" w:rsidR="00673947" w:rsidRDefault="00673947" w:rsidP="00673947">
            <w:pPr>
              <w:jc w:val="center"/>
            </w:pPr>
            <w:r>
              <w:t>23 (18.6)</w:t>
            </w:r>
          </w:p>
        </w:tc>
        <w:tc>
          <w:tcPr>
            <w:tcW w:w="2346" w:type="dxa"/>
          </w:tcPr>
          <w:p w14:paraId="725F6406" w14:textId="77777777" w:rsidR="00673947" w:rsidRDefault="00673947" w:rsidP="00673947">
            <w:pPr>
              <w:jc w:val="center"/>
            </w:pPr>
            <w:r>
              <w:t>25 (18.8)</w:t>
            </w:r>
          </w:p>
        </w:tc>
      </w:tr>
      <w:tr w:rsidR="00673947" w14:paraId="707C206C" w14:textId="77777777" w:rsidTr="00673947">
        <w:tc>
          <w:tcPr>
            <w:tcW w:w="4306" w:type="dxa"/>
          </w:tcPr>
          <w:p w14:paraId="51931AFA" w14:textId="77777777" w:rsidR="00673947" w:rsidRDefault="00673947" w:rsidP="00673947"/>
        </w:tc>
        <w:tc>
          <w:tcPr>
            <w:tcW w:w="2698" w:type="dxa"/>
          </w:tcPr>
          <w:p w14:paraId="137EC163" w14:textId="77777777" w:rsidR="00673947" w:rsidRDefault="00673947" w:rsidP="00673947">
            <w:pPr>
              <w:jc w:val="center"/>
            </w:pPr>
          </w:p>
        </w:tc>
        <w:tc>
          <w:tcPr>
            <w:tcW w:w="2346" w:type="dxa"/>
          </w:tcPr>
          <w:p w14:paraId="00CDC145" w14:textId="77777777" w:rsidR="00673947" w:rsidRDefault="00673947" w:rsidP="00673947">
            <w:pPr>
              <w:jc w:val="center"/>
            </w:pPr>
          </w:p>
        </w:tc>
      </w:tr>
      <w:tr w:rsidR="00673947" w14:paraId="776BB52C" w14:textId="77777777" w:rsidTr="00673947">
        <w:tc>
          <w:tcPr>
            <w:tcW w:w="4306" w:type="dxa"/>
          </w:tcPr>
          <w:p w14:paraId="64F4BD74" w14:textId="77777777" w:rsidR="00673947" w:rsidRDefault="00673947" w:rsidP="00673947">
            <w:r>
              <w:t>Hypertension, No. (%)</w:t>
            </w:r>
          </w:p>
        </w:tc>
        <w:tc>
          <w:tcPr>
            <w:tcW w:w="2698" w:type="dxa"/>
          </w:tcPr>
          <w:p w14:paraId="1C14F804" w14:textId="77777777" w:rsidR="00673947" w:rsidRDefault="00673947" w:rsidP="00673947">
            <w:pPr>
              <w:jc w:val="center"/>
            </w:pPr>
            <w:r>
              <w:t>35 (29.2)</w:t>
            </w:r>
          </w:p>
        </w:tc>
        <w:tc>
          <w:tcPr>
            <w:tcW w:w="2346" w:type="dxa"/>
          </w:tcPr>
          <w:p w14:paraId="6B7B6201" w14:textId="77777777" w:rsidR="00673947" w:rsidRDefault="00673947" w:rsidP="00673947">
            <w:pPr>
              <w:jc w:val="center"/>
            </w:pPr>
            <w:r>
              <w:t>33 (25.2)</w:t>
            </w:r>
          </w:p>
        </w:tc>
      </w:tr>
      <w:tr w:rsidR="00673947" w14:paraId="6E7C95F3" w14:textId="77777777" w:rsidTr="00673947">
        <w:tc>
          <w:tcPr>
            <w:tcW w:w="4306" w:type="dxa"/>
          </w:tcPr>
          <w:p w14:paraId="7A126014" w14:textId="77777777" w:rsidR="00673947" w:rsidRDefault="00673947" w:rsidP="00673947"/>
        </w:tc>
        <w:tc>
          <w:tcPr>
            <w:tcW w:w="2698" w:type="dxa"/>
          </w:tcPr>
          <w:p w14:paraId="2DFCCC4A" w14:textId="77777777" w:rsidR="00673947" w:rsidRDefault="00673947" w:rsidP="00673947">
            <w:pPr>
              <w:jc w:val="center"/>
            </w:pPr>
          </w:p>
        </w:tc>
        <w:tc>
          <w:tcPr>
            <w:tcW w:w="2346" w:type="dxa"/>
          </w:tcPr>
          <w:p w14:paraId="5635F172" w14:textId="77777777" w:rsidR="00673947" w:rsidRDefault="00673947" w:rsidP="00673947">
            <w:pPr>
              <w:jc w:val="center"/>
            </w:pPr>
          </w:p>
        </w:tc>
      </w:tr>
      <w:tr w:rsidR="00673947" w14:paraId="7A5AE038" w14:textId="77777777" w:rsidTr="00673947">
        <w:tc>
          <w:tcPr>
            <w:tcW w:w="4306" w:type="dxa"/>
          </w:tcPr>
          <w:p w14:paraId="3C918EED" w14:textId="77777777" w:rsidR="00673947" w:rsidRDefault="00673947" w:rsidP="00673947">
            <w:r>
              <w:t>Received magnesium, No. (%)</w:t>
            </w:r>
          </w:p>
        </w:tc>
        <w:tc>
          <w:tcPr>
            <w:tcW w:w="2698" w:type="dxa"/>
          </w:tcPr>
          <w:p w14:paraId="3724F97B" w14:textId="77777777" w:rsidR="00673947" w:rsidRDefault="00673947" w:rsidP="00673947">
            <w:pPr>
              <w:jc w:val="center"/>
            </w:pPr>
            <w:r>
              <w:t>77 (81.9)</w:t>
            </w:r>
          </w:p>
        </w:tc>
        <w:tc>
          <w:tcPr>
            <w:tcW w:w="2346" w:type="dxa"/>
          </w:tcPr>
          <w:p w14:paraId="2083C64B" w14:textId="77777777" w:rsidR="00673947" w:rsidRDefault="00673947" w:rsidP="00673947">
            <w:pPr>
              <w:jc w:val="center"/>
            </w:pPr>
            <w:r>
              <w:t>73 (77.7)</w:t>
            </w:r>
          </w:p>
        </w:tc>
      </w:tr>
      <w:tr w:rsidR="00673947" w14:paraId="00DE39E6" w14:textId="77777777" w:rsidTr="00673947">
        <w:tc>
          <w:tcPr>
            <w:tcW w:w="4306" w:type="dxa"/>
          </w:tcPr>
          <w:p w14:paraId="0B58AE4C" w14:textId="77777777" w:rsidR="00673947" w:rsidRDefault="00673947" w:rsidP="00673947"/>
        </w:tc>
        <w:tc>
          <w:tcPr>
            <w:tcW w:w="2698" w:type="dxa"/>
          </w:tcPr>
          <w:p w14:paraId="64234717" w14:textId="77777777" w:rsidR="00673947" w:rsidRDefault="00673947" w:rsidP="00673947">
            <w:pPr>
              <w:jc w:val="center"/>
            </w:pPr>
          </w:p>
        </w:tc>
        <w:tc>
          <w:tcPr>
            <w:tcW w:w="2346" w:type="dxa"/>
          </w:tcPr>
          <w:p w14:paraId="386B2103" w14:textId="77777777" w:rsidR="00673947" w:rsidRDefault="00673947" w:rsidP="00673947">
            <w:pPr>
              <w:jc w:val="center"/>
            </w:pPr>
          </w:p>
        </w:tc>
      </w:tr>
      <w:tr w:rsidR="00673947" w14:paraId="41912F40" w14:textId="77777777" w:rsidTr="00673947">
        <w:tc>
          <w:tcPr>
            <w:tcW w:w="4306" w:type="dxa"/>
          </w:tcPr>
          <w:p w14:paraId="3D3FE446" w14:textId="77777777" w:rsidR="00673947" w:rsidRDefault="00673947" w:rsidP="00673947">
            <w:r>
              <w:t>Received antenatal steroids,</w:t>
            </w:r>
          </w:p>
          <w:p w14:paraId="685FDCCE" w14:textId="7D4438B1" w:rsidR="00673947" w:rsidRDefault="00673947" w:rsidP="00673947">
            <w:r>
              <w:t xml:space="preserve"> No. (%)</w:t>
            </w:r>
          </w:p>
        </w:tc>
        <w:tc>
          <w:tcPr>
            <w:tcW w:w="2698" w:type="dxa"/>
          </w:tcPr>
          <w:p w14:paraId="40A6CA24" w14:textId="77777777" w:rsidR="00673947" w:rsidRDefault="00673947" w:rsidP="00673947">
            <w:pPr>
              <w:jc w:val="center"/>
            </w:pPr>
            <w:r>
              <w:t>124 (84.9)</w:t>
            </w:r>
          </w:p>
        </w:tc>
        <w:tc>
          <w:tcPr>
            <w:tcW w:w="2346" w:type="dxa"/>
          </w:tcPr>
          <w:p w14:paraId="59A59D52" w14:textId="77777777" w:rsidR="00673947" w:rsidRDefault="00673947" w:rsidP="00673947">
            <w:pPr>
              <w:jc w:val="center"/>
            </w:pPr>
            <w:r>
              <w:t>130 (80.8)</w:t>
            </w:r>
          </w:p>
        </w:tc>
      </w:tr>
    </w:tbl>
    <w:p w14:paraId="57252293" w14:textId="55B6D3C4" w:rsidR="00673947" w:rsidRDefault="00673947" w:rsidP="00673947">
      <w:pPr>
        <w:rPr>
          <w:rFonts w:cs="Calibri"/>
          <w:b/>
          <w:bCs/>
          <w:color w:val="000000"/>
        </w:rPr>
      </w:pPr>
      <w:r>
        <w:rPr>
          <w:rFonts w:cs="Calibri"/>
          <w:b/>
          <w:bCs/>
          <w:color w:val="000000"/>
        </w:rPr>
        <w:t>Supplemental Table</w:t>
      </w:r>
      <w:r w:rsidRPr="003F4CA3">
        <w:rPr>
          <w:rFonts w:cs="Calibri"/>
          <w:b/>
          <w:bCs/>
          <w:color w:val="000000"/>
        </w:rPr>
        <w:t xml:space="preserve"> </w:t>
      </w:r>
      <w:r>
        <w:rPr>
          <w:rFonts w:cs="Calibri"/>
          <w:b/>
          <w:bCs/>
          <w:color w:val="000000"/>
        </w:rPr>
        <w:t>1</w:t>
      </w:r>
      <w:r>
        <w:rPr>
          <w:rFonts w:cs="Calibri"/>
          <w:b/>
          <w:bCs/>
          <w:color w:val="000000"/>
        </w:rPr>
        <w:t>.</w:t>
      </w:r>
      <w:r w:rsidRPr="003F4CA3">
        <w:rPr>
          <w:rFonts w:cs="Calibri"/>
          <w:b/>
          <w:bCs/>
          <w:color w:val="000000"/>
        </w:rPr>
        <w:t xml:space="preserve"> Baseline </w:t>
      </w:r>
      <w:r>
        <w:rPr>
          <w:rFonts w:cs="Calibri"/>
          <w:b/>
          <w:bCs/>
          <w:color w:val="000000"/>
        </w:rPr>
        <w:t xml:space="preserve">maternal </w:t>
      </w:r>
      <w:r>
        <w:rPr>
          <w:rFonts w:cs="Calibri"/>
          <w:b/>
          <w:bCs/>
          <w:color w:val="000000"/>
        </w:rPr>
        <w:t>c</w:t>
      </w:r>
      <w:r w:rsidRPr="003F4CA3">
        <w:rPr>
          <w:rFonts w:cs="Calibri"/>
          <w:b/>
          <w:bCs/>
          <w:color w:val="000000"/>
        </w:rPr>
        <w:t xml:space="preserve">haracteristics of </w:t>
      </w:r>
      <w:r>
        <w:rPr>
          <w:rFonts w:cs="Calibri"/>
          <w:b/>
          <w:bCs/>
          <w:color w:val="000000"/>
        </w:rPr>
        <w:t xml:space="preserve">randomized infants. </w:t>
      </w:r>
    </w:p>
    <w:p w14:paraId="61BA0168" w14:textId="77777777" w:rsidR="00673947" w:rsidRDefault="00673947">
      <w:pPr>
        <w:rPr>
          <w:rFonts w:cs="Calibri"/>
          <w:b/>
          <w:bCs/>
          <w:color w:val="000000"/>
        </w:rPr>
      </w:pPr>
      <w:r>
        <w:rPr>
          <w:rFonts w:cs="Calibri"/>
          <w:b/>
          <w:bCs/>
          <w:color w:val="000000"/>
        </w:rPr>
        <w:br w:type="page"/>
      </w:r>
    </w:p>
    <w:p w14:paraId="022DB1F3" w14:textId="25C71694" w:rsidR="00951B79" w:rsidRDefault="00951B79" w:rsidP="00951B79">
      <w:pPr>
        <w:rPr>
          <w:rFonts w:cs="Calibri"/>
          <w:b/>
          <w:bCs/>
          <w:color w:val="000000"/>
        </w:rPr>
      </w:pPr>
      <w:r>
        <w:rPr>
          <w:rFonts w:cs="Calibri"/>
          <w:b/>
          <w:bCs/>
          <w:color w:val="000000"/>
        </w:rPr>
        <w:lastRenderedPageBreak/>
        <w:t>Supplemental Table</w:t>
      </w:r>
      <w:r w:rsidRPr="003F4CA3">
        <w:rPr>
          <w:rFonts w:cs="Calibri"/>
          <w:b/>
          <w:bCs/>
          <w:color w:val="000000"/>
        </w:rPr>
        <w:t xml:space="preserve"> </w:t>
      </w:r>
      <w:r w:rsidR="00673947">
        <w:rPr>
          <w:rFonts w:cs="Calibri"/>
          <w:b/>
          <w:bCs/>
          <w:color w:val="000000"/>
        </w:rPr>
        <w:t>2</w:t>
      </w:r>
      <w:r>
        <w:rPr>
          <w:rFonts w:cs="Calibri"/>
          <w:b/>
          <w:bCs/>
          <w:color w:val="000000"/>
        </w:rPr>
        <w:t>.</w:t>
      </w:r>
      <w:r w:rsidRPr="003F4CA3">
        <w:rPr>
          <w:rFonts w:cs="Calibri"/>
          <w:b/>
          <w:bCs/>
          <w:color w:val="000000"/>
        </w:rPr>
        <w:t xml:space="preserve"> Baseline </w:t>
      </w:r>
      <w:r>
        <w:rPr>
          <w:rFonts w:cs="Calibri"/>
          <w:b/>
          <w:bCs/>
          <w:color w:val="000000"/>
        </w:rPr>
        <w:t>c</w:t>
      </w:r>
      <w:r w:rsidRPr="003F4CA3">
        <w:rPr>
          <w:rFonts w:cs="Calibri"/>
          <w:b/>
          <w:bCs/>
          <w:color w:val="000000"/>
        </w:rPr>
        <w:t xml:space="preserve">haracteristics of the </w:t>
      </w:r>
      <w:r>
        <w:rPr>
          <w:rFonts w:cs="Calibri"/>
          <w:b/>
          <w:bCs/>
          <w:color w:val="000000"/>
        </w:rPr>
        <w:t>p</w:t>
      </w:r>
      <w:r w:rsidRPr="003F4CA3">
        <w:rPr>
          <w:rFonts w:cs="Calibri"/>
          <w:b/>
          <w:bCs/>
          <w:color w:val="000000"/>
        </w:rPr>
        <w:t xml:space="preserve">atients by </w:t>
      </w:r>
      <w:r>
        <w:rPr>
          <w:rFonts w:cs="Calibri"/>
          <w:b/>
          <w:bCs/>
          <w:color w:val="000000"/>
        </w:rPr>
        <w:t>p</w:t>
      </w:r>
      <w:r w:rsidRPr="003F4CA3">
        <w:rPr>
          <w:rFonts w:cs="Calibri"/>
          <w:b/>
          <w:bCs/>
          <w:color w:val="000000"/>
        </w:rPr>
        <w:t>re</w:t>
      </w:r>
      <w:r>
        <w:rPr>
          <w:rFonts w:cs="Calibri"/>
          <w:b/>
          <w:bCs/>
          <w:color w:val="000000"/>
        </w:rPr>
        <w:t xml:space="preserve">operative </w:t>
      </w:r>
      <w:r w:rsidRPr="003F4CA3">
        <w:rPr>
          <w:rFonts w:cs="Calibri"/>
          <w:b/>
          <w:bCs/>
          <w:color w:val="000000"/>
        </w:rPr>
        <w:t xml:space="preserve"> </w:t>
      </w:r>
      <w:r>
        <w:rPr>
          <w:rFonts w:cs="Calibri"/>
          <w:b/>
          <w:bCs/>
          <w:color w:val="000000"/>
        </w:rPr>
        <w:t>d</w:t>
      </w:r>
      <w:r w:rsidRPr="003F4CA3">
        <w:rPr>
          <w:rFonts w:cs="Calibri"/>
          <w:b/>
          <w:bCs/>
          <w:color w:val="000000"/>
        </w:rPr>
        <w:t>iagnosis</w:t>
      </w:r>
    </w:p>
    <w:p w14:paraId="2E107266" w14:textId="77777777" w:rsidR="00951B79" w:rsidRPr="003F4CA3" w:rsidRDefault="00951B79" w:rsidP="00951B79">
      <w:pPr>
        <w:adjustRightInd w:val="0"/>
        <w:rPr>
          <w:rFonts w:cs="Calibri"/>
          <w:color w:val="000000"/>
        </w:rPr>
      </w:pPr>
    </w:p>
    <w:tbl>
      <w:tblPr>
        <w:tblW w:w="0" w:type="auto"/>
        <w:tblLayout w:type="fixed"/>
        <w:tblCellMar>
          <w:left w:w="0" w:type="dxa"/>
          <w:right w:w="0" w:type="dxa"/>
        </w:tblCellMar>
        <w:tblLook w:val="0000" w:firstRow="0" w:lastRow="0" w:firstColumn="0" w:lastColumn="0" w:noHBand="0" w:noVBand="0"/>
      </w:tblPr>
      <w:tblGrid>
        <w:gridCol w:w="4320"/>
        <w:gridCol w:w="1301"/>
        <w:gridCol w:w="1301"/>
        <w:gridCol w:w="1301"/>
        <w:gridCol w:w="1301"/>
      </w:tblGrid>
      <w:tr w:rsidR="00951B79" w14:paraId="09D5E96A" w14:textId="77777777" w:rsidTr="00A54626">
        <w:trPr>
          <w:cantSplit/>
          <w:tblHeader/>
        </w:trPr>
        <w:tc>
          <w:tcPr>
            <w:tcW w:w="4320" w:type="dxa"/>
            <w:tcBorders>
              <w:top w:val="single" w:sz="6" w:space="0" w:color="000000"/>
              <w:left w:val="nil"/>
              <w:bottom w:val="single" w:sz="6" w:space="0" w:color="000000"/>
              <w:right w:val="nil"/>
            </w:tcBorders>
            <w:shd w:val="clear" w:color="auto" w:fill="D9D9D9" w:themeFill="background1" w:themeFillShade="D9"/>
            <w:tcMar>
              <w:left w:w="60" w:type="dxa"/>
              <w:right w:w="60" w:type="dxa"/>
            </w:tcMar>
            <w:vAlign w:val="center"/>
          </w:tcPr>
          <w:p w14:paraId="48017299" w14:textId="77777777" w:rsidR="00951B79" w:rsidRDefault="00951B79" w:rsidP="00A54626">
            <w:pPr>
              <w:keepNext/>
              <w:adjustRightInd w:val="0"/>
              <w:spacing w:before="60" w:after="60"/>
              <w:jc w:val="right"/>
              <w:rPr>
                <w:rFonts w:ascii="Times" w:hAnsi="Times" w:cs="Times"/>
                <w:b/>
                <w:bCs/>
                <w:color w:val="000000"/>
                <w:sz w:val="22"/>
                <w:szCs w:val="22"/>
              </w:rPr>
            </w:pPr>
            <w:bookmarkStart w:id="0" w:name="IDX"/>
            <w:bookmarkEnd w:id="0"/>
          </w:p>
        </w:tc>
        <w:tc>
          <w:tcPr>
            <w:tcW w:w="2602" w:type="dxa"/>
            <w:gridSpan w:val="2"/>
            <w:tcBorders>
              <w:top w:val="single" w:sz="6" w:space="0" w:color="000000"/>
              <w:left w:val="nil"/>
              <w:bottom w:val="single" w:sz="6" w:space="0" w:color="000000"/>
              <w:right w:val="nil"/>
            </w:tcBorders>
            <w:shd w:val="clear" w:color="auto" w:fill="D9D9D9" w:themeFill="background1" w:themeFillShade="D9"/>
            <w:tcMar>
              <w:left w:w="60" w:type="dxa"/>
              <w:right w:w="60" w:type="dxa"/>
            </w:tcMar>
            <w:vAlign w:val="center"/>
          </w:tcPr>
          <w:p w14:paraId="7A962342" w14:textId="77777777" w:rsidR="00951B79" w:rsidRDefault="00951B79" w:rsidP="00A54626">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NEC</w:t>
            </w:r>
          </w:p>
        </w:tc>
        <w:tc>
          <w:tcPr>
            <w:tcW w:w="2602" w:type="dxa"/>
            <w:gridSpan w:val="2"/>
            <w:tcBorders>
              <w:top w:val="single" w:sz="6" w:space="0" w:color="000000"/>
              <w:left w:val="nil"/>
              <w:bottom w:val="single" w:sz="6" w:space="0" w:color="000000"/>
              <w:right w:val="nil"/>
            </w:tcBorders>
            <w:shd w:val="clear" w:color="auto" w:fill="D9D9D9" w:themeFill="background1" w:themeFillShade="D9"/>
            <w:tcMar>
              <w:left w:w="60" w:type="dxa"/>
              <w:right w:w="60" w:type="dxa"/>
            </w:tcMar>
            <w:vAlign w:val="center"/>
          </w:tcPr>
          <w:p w14:paraId="6CD38659" w14:textId="77777777" w:rsidR="00951B79" w:rsidRDefault="00951B79" w:rsidP="00A54626">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IP</w:t>
            </w:r>
          </w:p>
        </w:tc>
      </w:tr>
      <w:tr w:rsidR="00951B79" w14:paraId="49A4549E" w14:textId="77777777" w:rsidTr="00A54626">
        <w:trPr>
          <w:cantSplit/>
          <w:tblHeader/>
        </w:trPr>
        <w:tc>
          <w:tcPr>
            <w:tcW w:w="4320" w:type="dxa"/>
            <w:tcBorders>
              <w:top w:val="nil"/>
              <w:left w:val="nil"/>
              <w:bottom w:val="single" w:sz="6" w:space="0" w:color="000000"/>
              <w:right w:val="nil"/>
            </w:tcBorders>
            <w:shd w:val="clear" w:color="auto" w:fill="D9D9D9" w:themeFill="background1" w:themeFillShade="D9"/>
            <w:tcMar>
              <w:left w:w="60" w:type="dxa"/>
              <w:right w:w="60" w:type="dxa"/>
            </w:tcMar>
            <w:vAlign w:val="center"/>
          </w:tcPr>
          <w:p w14:paraId="6E683C54" w14:textId="77777777" w:rsidR="00951B79" w:rsidRDefault="00951B79" w:rsidP="00A54626">
            <w:pPr>
              <w:keepNext/>
              <w:adjustRightInd w:val="0"/>
              <w:spacing w:before="60" w:after="60"/>
              <w:rPr>
                <w:rFonts w:ascii="Times" w:hAnsi="Times" w:cs="Times"/>
                <w:b/>
                <w:bCs/>
                <w:color w:val="000000"/>
                <w:sz w:val="22"/>
                <w:szCs w:val="22"/>
              </w:rPr>
            </w:pPr>
            <w:r>
              <w:rPr>
                <w:rFonts w:ascii="Times" w:hAnsi="Times" w:cs="Times"/>
                <w:b/>
                <w:bCs/>
                <w:color w:val="000000"/>
                <w:sz w:val="22"/>
                <w:szCs w:val="22"/>
              </w:rPr>
              <w:t>Variable</w:t>
            </w:r>
          </w:p>
        </w:tc>
        <w:tc>
          <w:tcPr>
            <w:tcW w:w="1301" w:type="dxa"/>
            <w:tcBorders>
              <w:top w:val="nil"/>
              <w:left w:val="nil"/>
              <w:bottom w:val="single" w:sz="6" w:space="0" w:color="000000"/>
              <w:right w:val="nil"/>
            </w:tcBorders>
            <w:shd w:val="clear" w:color="auto" w:fill="D9D9D9" w:themeFill="background1" w:themeFillShade="D9"/>
            <w:tcMar>
              <w:left w:w="60" w:type="dxa"/>
              <w:right w:w="60" w:type="dxa"/>
            </w:tcMar>
            <w:vAlign w:val="center"/>
          </w:tcPr>
          <w:p w14:paraId="2FDF64E4" w14:textId="77777777" w:rsidR="00951B79" w:rsidRDefault="00951B79" w:rsidP="00A54626">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Initial Laparotomy (n=42)</w:t>
            </w:r>
          </w:p>
        </w:tc>
        <w:tc>
          <w:tcPr>
            <w:tcW w:w="1301" w:type="dxa"/>
            <w:tcBorders>
              <w:top w:val="nil"/>
              <w:left w:val="nil"/>
              <w:bottom w:val="single" w:sz="6" w:space="0" w:color="000000"/>
              <w:right w:val="nil"/>
            </w:tcBorders>
            <w:shd w:val="clear" w:color="auto" w:fill="D9D9D9" w:themeFill="background1" w:themeFillShade="D9"/>
            <w:tcMar>
              <w:left w:w="60" w:type="dxa"/>
              <w:right w:w="60" w:type="dxa"/>
            </w:tcMar>
            <w:vAlign w:val="center"/>
          </w:tcPr>
          <w:p w14:paraId="282E5AC4" w14:textId="77777777" w:rsidR="00951B79" w:rsidRDefault="00951B79" w:rsidP="00A54626">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Initial Drainage (n=53)</w:t>
            </w:r>
          </w:p>
        </w:tc>
        <w:tc>
          <w:tcPr>
            <w:tcW w:w="1301" w:type="dxa"/>
            <w:tcBorders>
              <w:top w:val="nil"/>
              <w:left w:val="nil"/>
              <w:bottom w:val="single" w:sz="6" w:space="0" w:color="000000"/>
              <w:right w:val="nil"/>
            </w:tcBorders>
            <w:shd w:val="clear" w:color="auto" w:fill="D9D9D9" w:themeFill="background1" w:themeFillShade="D9"/>
            <w:tcMar>
              <w:left w:w="60" w:type="dxa"/>
              <w:right w:w="60" w:type="dxa"/>
            </w:tcMar>
            <w:vAlign w:val="center"/>
          </w:tcPr>
          <w:p w14:paraId="155CE62D" w14:textId="77777777" w:rsidR="00951B79" w:rsidRDefault="00951B79" w:rsidP="00A54626">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Initial Laparotomy (n=104)</w:t>
            </w:r>
          </w:p>
        </w:tc>
        <w:tc>
          <w:tcPr>
            <w:tcW w:w="1301" w:type="dxa"/>
            <w:tcBorders>
              <w:top w:val="nil"/>
              <w:left w:val="nil"/>
              <w:bottom w:val="single" w:sz="6" w:space="0" w:color="000000"/>
              <w:right w:val="nil"/>
            </w:tcBorders>
            <w:shd w:val="clear" w:color="auto" w:fill="D9D9D9" w:themeFill="background1" w:themeFillShade="D9"/>
            <w:tcMar>
              <w:left w:w="60" w:type="dxa"/>
              <w:right w:w="60" w:type="dxa"/>
            </w:tcMar>
            <w:vAlign w:val="center"/>
          </w:tcPr>
          <w:p w14:paraId="27F6FF13" w14:textId="77777777" w:rsidR="00951B79" w:rsidRDefault="00951B79" w:rsidP="00A54626">
            <w:pPr>
              <w:keepNext/>
              <w:adjustRightInd w:val="0"/>
              <w:spacing w:before="60" w:after="60"/>
              <w:jc w:val="right"/>
              <w:rPr>
                <w:rFonts w:ascii="Times" w:hAnsi="Times" w:cs="Times"/>
                <w:b/>
                <w:bCs/>
                <w:color w:val="000000"/>
                <w:sz w:val="22"/>
                <w:szCs w:val="22"/>
              </w:rPr>
            </w:pPr>
            <w:r>
              <w:rPr>
                <w:rFonts w:ascii="Times" w:hAnsi="Times" w:cs="Times"/>
                <w:b/>
                <w:bCs/>
                <w:color w:val="000000"/>
                <w:sz w:val="22"/>
                <w:szCs w:val="22"/>
              </w:rPr>
              <w:t>Initial Drainage (n=109)</w:t>
            </w:r>
          </w:p>
        </w:tc>
      </w:tr>
      <w:tr w:rsidR="00951B79" w14:paraId="2008857C"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404F0DA3" w14:textId="77777777" w:rsidR="00951B79" w:rsidRDefault="00951B79" w:rsidP="00A54626">
            <w:pPr>
              <w:adjustRightInd w:val="0"/>
              <w:spacing w:before="60" w:after="60"/>
              <w:rPr>
                <w:rFonts w:ascii="Times" w:hAnsi="Times" w:cs="Times"/>
                <w:b/>
                <w:bCs/>
                <w:color w:val="000000"/>
              </w:rPr>
            </w:pPr>
            <w:r>
              <w:rPr>
                <w:rFonts w:ascii="Times" w:hAnsi="Times" w:cs="Times"/>
                <w:b/>
                <w:bCs/>
                <w:color w:val="000000"/>
              </w:rPr>
              <w:t>Infant</w:t>
            </w:r>
          </w:p>
        </w:tc>
        <w:tc>
          <w:tcPr>
            <w:tcW w:w="1301" w:type="dxa"/>
            <w:tcBorders>
              <w:top w:val="nil"/>
              <w:left w:val="nil"/>
              <w:bottom w:val="nil"/>
              <w:right w:val="nil"/>
            </w:tcBorders>
            <w:shd w:val="clear" w:color="auto" w:fill="FFFFFF"/>
            <w:tcMar>
              <w:left w:w="60" w:type="dxa"/>
              <w:right w:w="60" w:type="dxa"/>
            </w:tcMar>
          </w:tcPr>
          <w:p w14:paraId="33CAF0B2"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0B80A546"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1512247"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009CF250" w14:textId="77777777" w:rsidR="00951B79" w:rsidRDefault="00951B79" w:rsidP="00A54626">
            <w:pPr>
              <w:adjustRightInd w:val="0"/>
              <w:spacing w:before="60" w:after="60"/>
              <w:jc w:val="right"/>
              <w:rPr>
                <w:rFonts w:ascii="Times" w:hAnsi="Times" w:cs="Times"/>
                <w:color w:val="000000"/>
              </w:rPr>
            </w:pPr>
          </w:p>
        </w:tc>
      </w:tr>
      <w:tr w:rsidR="00951B79" w14:paraId="72E43EF2"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01F5B627" w14:textId="77777777" w:rsidR="00951B79" w:rsidRDefault="00951B79" w:rsidP="00A54626">
            <w:pPr>
              <w:adjustRightInd w:val="0"/>
              <w:spacing w:before="60" w:after="60"/>
              <w:rPr>
                <w:rFonts w:ascii="Times" w:hAnsi="Times" w:cs="Times"/>
                <w:color w:val="000000"/>
              </w:rPr>
            </w:pPr>
            <w:r>
              <w:rPr>
                <w:rFonts w:ascii="Times" w:hAnsi="Times" w:cs="Times"/>
                <w:color w:val="000000"/>
              </w:rPr>
              <w:t xml:space="preserve">Gestational Age, mean (SD), </w:t>
            </w:r>
            <w:proofErr w:type="spellStart"/>
            <w:r>
              <w:rPr>
                <w:rFonts w:ascii="Times" w:hAnsi="Times" w:cs="Times"/>
                <w:color w:val="000000"/>
              </w:rPr>
              <w:t>wk</w:t>
            </w:r>
            <w:proofErr w:type="spellEnd"/>
          </w:p>
        </w:tc>
        <w:tc>
          <w:tcPr>
            <w:tcW w:w="1301" w:type="dxa"/>
            <w:tcBorders>
              <w:top w:val="nil"/>
              <w:left w:val="nil"/>
              <w:bottom w:val="nil"/>
              <w:right w:val="nil"/>
            </w:tcBorders>
            <w:shd w:val="clear" w:color="auto" w:fill="FFFFFF"/>
            <w:tcMar>
              <w:left w:w="60" w:type="dxa"/>
              <w:right w:w="60" w:type="dxa"/>
            </w:tcMar>
          </w:tcPr>
          <w:p w14:paraId="4A59957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25.07 (1.85)</w:t>
            </w:r>
          </w:p>
        </w:tc>
        <w:tc>
          <w:tcPr>
            <w:tcW w:w="1301" w:type="dxa"/>
            <w:tcBorders>
              <w:top w:val="nil"/>
              <w:left w:val="nil"/>
              <w:bottom w:val="nil"/>
              <w:right w:val="nil"/>
            </w:tcBorders>
            <w:shd w:val="clear" w:color="auto" w:fill="FFFFFF"/>
            <w:tcMar>
              <w:left w:w="60" w:type="dxa"/>
              <w:right w:w="60" w:type="dxa"/>
            </w:tcMar>
          </w:tcPr>
          <w:p w14:paraId="69C7437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25.21 (2.04)</w:t>
            </w:r>
          </w:p>
        </w:tc>
        <w:tc>
          <w:tcPr>
            <w:tcW w:w="1301" w:type="dxa"/>
            <w:tcBorders>
              <w:top w:val="nil"/>
              <w:left w:val="nil"/>
              <w:bottom w:val="nil"/>
              <w:right w:val="nil"/>
            </w:tcBorders>
            <w:shd w:val="clear" w:color="auto" w:fill="FFFFFF"/>
            <w:tcMar>
              <w:left w:w="60" w:type="dxa"/>
              <w:right w:w="60" w:type="dxa"/>
            </w:tcMar>
          </w:tcPr>
          <w:p w14:paraId="1C742DDC"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25.04 (1.68)</w:t>
            </w:r>
          </w:p>
        </w:tc>
        <w:tc>
          <w:tcPr>
            <w:tcW w:w="1301" w:type="dxa"/>
            <w:tcBorders>
              <w:top w:val="nil"/>
              <w:left w:val="nil"/>
              <w:bottom w:val="nil"/>
              <w:right w:val="nil"/>
            </w:tcBorders>
            <w:shd w:val="clear" w:color="auto" w:fill="FFFFFF"/>
            <w:tcMar>
              <w:left w:w="60" w:type="dxa"/>
              <w:right w:w="60" w:type="dxa"/>
            </w:tcMar>
          </w:tcPr>
          <w:p w14:paraId="30100D8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24.72 (1.53)</w:t>
            </w:r>
          </w:p>
        </w:tc>
      </w:tr>
      <w:tr w:rsidR="00951B79" w14:paraId="11B543C4"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394FC59F" w14:textId="77777777" w:rsidR="00951B79" w:rsidRDefault="00951B79" w:rsidP="00A54626">
            <w:pPr>
              <w:adjustRightInd w:val="0"/>
              <w:spacing w:before="60" w:after="60"/>
              <w:rPr>
                <w:rFonts w:ascii="Times" w:hAnsi="Times" w:cs="Times"/>
                <w:color w:val="000000"/>
              </w:rPr>
            </w:pPr>
            <w:r>
              <w:rPr>
                <w:rFonts w:ascii="Times" w:hAnsi="Times" w:cs="Times"/>
                <w:color w:val="000000"/>
              </w:rPr>
              <w:t>Birth weight, mean (SD), g</w:t>
            </w:r>
          </w:p>
        </w:tc>
        <w:tc>
          <w:tcPr>
            <w:tcW w:w="1301" w:type="dxa"/>
            <w:tcBorders>
              <w:top w:val="nil"/>
              <w:left w:val="nil"/>
              <w:bottom w:val="nil"/>
              <w:right w:val="nil"/>
            </w:tcBorders>
            <w:shd w:val="clear" w:color="auto" w:fill="FFFFFF"/>
            <w:tcMar>
              <w:left w:w="60" w:type="dxa"/>
              <w:right w:w="60" w:type="dxa"/>
            </w:tcMar>
          </w:tcPr>
          <w:p w14:paraId="445D3A6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725.57 (134.99)</w:t>
            </w:r>
          </w:p>
        </w:tc>
        <w:tc>
          <w:tcPr>
            <w:tcW w:w="1301" w:type="dxa"/>
            <w:tcBorders>
              <w:top w:val="nil"/>
              <w:left w:val="nil"/>
              <w:bottom w:val="nil"/>
              <w:right w:val="nil"/>
            </w:tcBorders>
            <w:shd w:val="clear" w:color="auto" w:fill="FFFFFF"/>
            <w:tcMar>
              <w:left w:w="60" w:type="dxa"/>
              <w:right w:w="60" w:type="dxa"/>
            </w:tcMar>
          </w:tcPr>
          <w:p w14:paraId="479672DC"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730.53 (157.20)</w:t>
            </w:r>
          </w:p>
        </w:tc>
        <w:tc>
          <w:tcPr>
            <w:tcW w:w="1301" w:type="dxa"/>
            <w:tcBorders>
              <w:top w:val="nil"/>
              <w:left w:val="nil"/>
              <w:bottom w:val="nil"/>
              <w:right w:val="nil"/>
            </w:tcBorders>
            <w:shd w:val="clear" w:color="auto" w:fill="FFFFFF"/>
            <w:tcMar>
              <w:left w:w="60" w:type="dxa"/>
              <w:right w:w="60" w:type="dxa"/>
            </w:tcMar>
          </w:tcPr>
          <w:p w14:paraId="71C13BE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719.45 (140.36)</w:t>
            </w:r>
          </w:p>
        </w:tc>
        <w:tc>
          <w:tcPr>
            <w:tcW w:w="1301" w:type="dxa"/>
            <w:tcBorders>
              <w:top w:val="nil"/>
              <w:left w:val="nil"/>
              <w:bottom w:val="nil"/>
              <w:right w:val="nil"/>
            </w:tcBorders>
            <w:shd w:val="clear" w:color="auto" w:fill="FFFFFF"/>
            <w:tcMar>
              <w:left w:w="60" w:type="dxa"/>
              <w:right w:w="60" w:type="dxa"/>
            </w:tcMar>
          </w:tcPr>
          <w:p w14:paraId="1D243941"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702.11 (123.91)</w:t>
            </w:r>
          </w:p>
        </w:tc>
      </w:tr>
      <w:tr w:rsidR="00951B79" w14:paraId="091567C1"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71F55ED0" w14:textId="77777777" w:rsidR="00951B79" w:rsidRDefault="00951B79" w:rsidP="00A54626">
            <w:pPr>
              <w:adjustRightInd w:val="0"/>
              <w:spacing w:before="60" w:after="60"/>
              <w:rPr>
                <w:rFonts w:ascii="Times" w:hAnsi="Times" w:cs="Times"/>
                <w:color w:val="000000"/>
              </w:rPr>
            </w:pPr>
            <w:r>
              <w:rPr>
                <w:rFonts w:ascii="Times" w:hAnsi="Times" w:cs="Times"/>
                <w:color w:val="000000"/>
              </w:rPr>
              <w:t>Small for gestational age, No. (%)</w:t>
            </w:r>
          </w:p>
        </w:tc>
        <w:tc>
          <w:tcPr>
            <w:tcW w:w="1301" w:type="dxa"/>
            <w:tcBorders>
              <w:top w:val="nil"/>
              <w:left w:val="nil"/>
              <w:bottom w:val="nil"/>
              <w:right w:val="nil"/>
            </w:tcBorders>
            <w:shd w:val="clear" w:color="auto" w:fill="FFFFFF"/>
            <w:tcMar>
              <w:left w:w="60" w:type="dxa"/>
              <w:right w:w="60" w:type="dxa"/>
            </w:tcMar>
          </w:tcPr>
          <w:p w14:paraId="6D433CA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 (11.90)</w:t>
            </w:r>
          </w:p>
        </w:tc>
        <w:tc>
          <w:tcPr>
            <w:tcW w:w="1301" w:type="dxa"/>
            <w:tcBorders>
              <w:top w:val="nil"/>
              <w:left w:val="nil"/>
              <w:bottom w:val="nil"/>
              <w:right w:val="nil"/>
            </w:tcBorders>
            <w:shd w:val="clear" w:color="auto" w:fill="FFFFFF"/>
            <w:tcMar>
              <w:left w:w="60" w:type="dxa"/>
              <w:right w:w="60" w:type="dxa"/>
            </w:tcMar>
          </w:tcPr>
          <w:p w14:paraId="477A026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8 (15.09)</w:t>
            </w:r>
          </w:p>
        </w:tc>
        <w:tc>
          <w:tcPr>
            <w:tcW w:w="1301" w:type="dxa"/>
            <w:tcBorders>
              <w:top w:val="nil"/>
              <w:left w:val="nil"/>
              <w:bottom w:val="nil"/>
              <w:right w:val="nil"/>
            </w:tcBorders>
            <w:shd w:val="clear" w:color="auto" w:fill="FFFFFF"/>
            <w:tcMar>
              <w:left w:w="60" w:type="dxa"/>
              <w:right w:w="60" w:type="dxa"/>
            </w:tcMar>
          </w:tcPr>
          <w:p w14:paraId="2EBBAE8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10 (9.62)</w:t>
            </w:r>
          </w:p>
        </w:tc>
        <w:tc>
          <w:tcPr>
            <w:tcW w:w="1301" w:type="dxa"/>
            <w:tcBorders>
              <w:top w:val="nil"/>
              <w:left w:val="nil"/>
              <w:bottom w:val="nil"/>
              <w:right w:val="nil"/>
            </w:tcBorders>
            <w:shd w:val="clear" w:color="auto" w:fill="FFFFFF"/>
            <w:tcMar>
              <w:left w:w="60" w:type="dxa"/>
              <w:right w:w="60" w:type="dxa"/>
            </w:tcMar>
          </w:tcPr>
          <w:p w14:paraId="7123E50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8 (7.41)</w:t>
            </w:r>
          </w:p>
        </w:tc>
      </w:tr>
      <w:tr w:rsidR="00951B79" w14:paraId="00923392"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53A0B7E" w14:textId="77777777" w:rsidR="00951B79" w:rsidRDefault="00951B79" w:rsidP="00A54626">
            <w:pPr>
              <w:adjustRightInd w:val="0"/>
              <w:spacing w:before="60" w:after="60"/>
              <w:rPr>
                <w:rFonts w:ascii="Times" w:hAnsi="Times" w:cs="Times"/>
                <w:color w:val="000000"/>
              </w:rPr>
            </w:pPr>
            <w:r>
              <w:rPr>
                <w:rFonts w:ascii="Times" w:hAnsi="Times" w:cs="Times"/>
                <w:color w:val="000000"/>
              </w:rPr>
              <w:t>Age at enrollment, mean (SD), d</w:t>
            </w:r>
          </w:p>
        </w:tc>
        <w:tc>
          <w:tcPr>
            <w:tcW w:w="1301" w:type="dxa"/>
            <w:tcBorders>
              <w:top w:val="nil"/>
              <w:left w:val="nil"/>
              <w:bottom w:val="nil"/>
              <w:right w:val="nil"/>
            </w:tcBorders>
            <w:shd w:val="clear" w:color="auto" w:fill="FFFFFF"/>
            <w:tcMar>
              <w:left w:w="60" w:type="dxa"/>
              <w:right w:w="60" w:type="dxa"/>
            </w:tcMar>
          </w:tcPr>
          <w:p w14:paraId="6ED792F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21.12 (12.33)</w:t>
            </w:r>
          </w:p>
        </w:tc>
        <w:tc>
          <w:tcPr>
            <w:tcW w:w="1301" w:type="dxa"/>
            <w:tcBorders>
              <w:top w:val="nil"/>
              <w:left w:val="nil"/>
              <w:bottom w:val="nil"/>
              <w:right w:val="nil"/>
            </w:tcBorders>
            <w:shd w:val="clear" w:color="auto" w:fill="FFFFFF"/>
            <w:tcMar>
              <w:left w:w="60" w:type="dxa"/>
              <w:right w:w="60" w:type="dxa"/>
            </w:tcMar>
          </w:tcPr>
          <w:p w14:paraId="5F2E4F1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20.74 (11.55)</w:t>
            </w:r>
          </w:p>
        </w:tc>
        <w:tc>
          <w:tcPr>
            <w:tcW w:w="1301" w:type="dxa"/>
            <w:tcBorders>
              <w:top w:val="nil"/>
              <w:left w:val="nil"/>
              <w:bottom w:val="nil"/>
              <w:right w:val="nil"/>
            </w:tcBorders>
            <w:shd w:val="clear" w:color="auto" w:fill="FFFFFF"/>
            <w:tcMar>
              <w:left w:w="60" w:type="dxa"/>
              <w:right w:w="60" w:type="dxa"/>
            </w:tcMar>
          </w:tcPr>
          <w:p w14:paraId="0E9E2B1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7.69 (5.24)</w:t>
            </w:r>
          </w:p>
        </w:tc>
        <w:tc>
          <w:tcPr>
            <w:tcW w:w="1301" w:type="dxa"/>
            <w:tcBorders>
              <w:top w:val="nil"/>
              <w:left w:val="nil"/>
              <w:bottom w:val="nil"/>
              <w:right w:val="nil"/>
            </w:tcBorders>
            <w:shd w:val="clear" w:color="auto" w:fill="FFFFFF"/>
            <w:tcMar>
              <w:left w:w="60" w:type="dxa"/>
              <w:right w:w="60" w:type="dxa"/>
            </w:tcMar>
          </w:tcPr>
          <w:p w14:paraId="64E6AD4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7.91 (5.15)</w:t>
            </w:r>
          </w:p>
        </w:tc>
      </w:tr>
      <w:tr w:rsidR="00951B79" w14:paraId="11AE467B"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03D1130D" w14:textId="77777777" w:rsidR="00951B79" w:rsidRDefault="00951B79" w:rsidP="00A54626">
            <w:pPr>
              <w:adjustRightInd w:val="0"/>
              <w:spacing w:before="60" w:after="60"/>
              <w:rPr>
                <w:rFonts w:ascii="Times" w:hAnsi="Times" w:cs="Times"/>
                <w:color w:val="000000"/>
              </w:rPr>
            </w:pPr>
            <w:r>
              <w:rPr>
                <w:rFonts w:ascii="Times" w:hAnsi="Times" w:cs="Times"/>
                <w:color w:val="000000"/>
              </w:rPr>
              <w:t>Age at initial surgery, mean (SD), d</w:t>
            </w:r>
          </w:p>
        </w:tc>
        <w:tc>
          <w:tcPr>
            <w:tcW w:w="1301" w:type="dxa"/>
            <w:tcBorders>
              <w:top w:val="nil"/>
              <w:left w:val="nil"/>
              <w:bottom w:val="nil"/>
              <w:right w:val="nil"/>
            </w:tcBorders>
            <w:shd w:val="clear" w:color="auto" w:fill="FFFFFF"/>
            <w:tcMar>
              <w:left w:w="60" w:type="dxa"/>
              <w:right w:w="60" w:type="dxa"/>
            </w:tcMar>
          </w:tcPr>
          <w:p w14:paraId="06D4973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21.12 (12.50)</w:t>
            </w:r>
          </w:p>
        </w:tc>
        <w:tc>
          <w:tcPr>
            <w:tcW w:w="1301" w:type="dxa"/>
            <w:tcBorders>
              <w:top w:val="nil"/>
              <w:left w:val="nil"/>
              <w:bottom w:val="nil"/>
              <w:right w:val="nil"/>
            </w:tcBorders>
            <w:shd w:val="clear" w:color="auto" w:fill="FFFFFF"/>
            <w:tcMar>
              <w:left w:w="60" w:type="dxa"/>
              <w:right w:w="60" w:type="dxa"/>
            </w:tcMar>
          </w:tcPr>
          <w:p w14:paraId="24BAE95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20.77 (11.54)</w:t>
            </w:r>
          </w:p>
        </w:tc>
        <w:tc>
          <w:tcPr>
            <w:tcW w:w="1301" w:type="dxa"/>
            <w:tcBorders>
              <w:top w:val="nil"/>
              <w:left w:val="nil"/>
              <w:bottom w:val="nil"/>
              <w:right w:val="nil"/>
            </w:tcBorders>
            <w:shd w:val="clear" w:color="auto" w:fill="FFFFFF"/>
            <w:tcMar>
              <w:left w:w="60" w:type="dxa"/>
              <w:right w:w="60" w:type="dxa"/>
            </w:tcMar>
          </w:tcPr>
          <w:p w14:paraId="31978C6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7.73 (5.24)</w:t>
            </w:r>
          </w:p>
        </w:tc>
        <w:tc>
          <w:tcPr>
            <w:tcW w:w="1301" w:type="dxa"/>
            <w:tcBorders>
              <w:top w:val="nil"/>
              <w:left w:val="nil"/>
              <w:bottom w:val="nil"/>
              <w:right w:val="nil"/>
            </w:tcBorders>
            <w:shd w:val="clear" w:color="auto" w:fill="FFFFFF"/>
            <w:tcMar>
              <w:left w:w="60" w:type="dxa"/>
              <w:right w:w="60" w:type="dxa"/>
            </w:tcMar>
          </w:tcPr>
          <w:p w14:paraId="1DF31661"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7.94 (5.18)</w:t>
            </w:r>
          </w:p>
        </w:tc>
      </w:tr>
      <w:tr w:rsidR="00951B79" w14:paraId="46584C5E"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5D29BD9" w14:textId="77777777" w:rsidR="00951B79" w:rsidRDefault="00951B79" w:rsidP="00A54626">
            <w:pPr>
              <w:adjustRightInd w:val="0"/>
              <w:spacing w:before="60" w:after="60"/>
              <w:rPr>
                <w:rFonts w:ascii="Times" w:hAnsi="Times" w:cs="Times"/>
                <w:color w:val="000000"/>
              </w:rPr>
            </w:pPr>
            <w:r>
              <w:rPr>
                <w:rFonts w:ascii="Times" w:hAnsi="Times" w:cs="Times"/>
                <w:color w:val="000000"/>
              </w:rPr>
              <w:t>Male, No. (%)</w:t>
            </w:r>
          </w:p>
        </w:tc>
        <w:tc>
          <w:tcPr>
            <w:tcW w:w="1301" w:type="dxa"/>
            <w:tcBorders>
              <w:top w:val="nil"/>
              <w:left w:val="nil"/>
              <w:bottom w:val="nil"/>
              <w:right w:val="nil"/>
            </w:tcBorders>
            <w:shd w:val="clear" w:color="auto" w:fill="FFFFFF"/>
            <w:tcMar>
              <w:left w:w="60" w:type="dxa"/>
              <w:right w:w="60" w:type="dxa"/>
            </w:tcMar>
          </w:tcPr>
          <w:p w14:paraId="5BB1B264"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22 (52.38)</w:t>
            </w:r>
          </w:p>
        </w:tc>
        <w:tc>
          <w:tcPr>
            <w:tcW w:w="1301" w:type="dxa"/>
            <w:tcBorders>
              <w:top w:val="nil"/>
              <w:left w:val="nil"/>
              <w:bottom w:val="nil"/>
              <w:right w:val="nil"/>
            </w:tcBorders>
            <w:shd w:val="clear" w:color="auto" w:fill="FFFFFF"/>
            <w:tcMar>
              <w:left w:w="60" w:type="dxa"/>
              <w:right w:w="60" w:type="dxa"/>
            </w:tcMar>
          </w:tcPr>
          <w:p w14:paraId="4B15890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32 (60.38)</w:t>
            </w:r>
          </w:p>
        </w:tc>
        <w:tc>
          <w:tcPr>
            <w:tcW w:w="1301" w:type="dxa"/>
            <w:tcBorders>
              <w:top w:val="nil"/>
              <w:left w:val="nil"/>
              <w:bottom w:val="nil"/>
              <w:right w:val="nil"/>
            </w:tcBorders>
            <w:shd w:val="clear" w:color="auto" w:fill="FFFFFF"/>
            <w:tcMar>
              <w:left w:w="60" w:type="dxa"/>
              <w:right w:w="60" w:type="dxa"/>
            </w:tcMar>
          </w:tcPr>
          <w:p w14:paraId="1435F40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58 (55.77)</w:t>
            </w:r>
          </w:p>
        </w:tc>
        <w:tc>
          <w:tcPr>
            <w:tcW w:w="1301" w:type="dxa"/>
            <w:tcBorders>
              <w:top w:val="nil"/>
              <w:left w:val="nil"/>
              <w:bottom w:val="nil"/>
              <w:right w:val="nil"/>
            </w:tcBorders>
            <w:shd w:val="clear" w:color="auto" w:fill="FFFFFF"/>
            <w:tcMar>
              <w:left w:w="60" w:type="dxa"/>
              <w:right w:w="60" w:type="dxa"/>
            </w:tcMar>
          </w:tcPr>
          <w:p w14:paraId="74DFBCB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66 (61.11)</w:t>
            </w:r>
          </w:p>
        </w:tc>
      </w:tr>
      <w:tr w:rsidR="00951B79" w14:paraId="68ED3795"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4476847F" w14:textId="77777777" w:rsidR="00951B79" w:rsidRDefault="00951B79" w:rsidP="00A54626">
            <w:pPr>
              <w:adjustRightInd w:val="0"/>
              <w:spacing w:before="60" w:after="60"/>
              <w:rPr>
                <w:rFonts w:ascii="Times" w:hAnsi="Times" w:cs="Times"/>
                <w:color w:val="000000"/>
              </w:rPr>
            </w:pPr>
            <w:r>
              <w:rPr>
                <w:rFonts w:ascii="Times" w:hAnsi="Times" w:cs="Times"/>
                <w:color w:val="000000"/>
              </w:rPr>
              <w:t>Inborn status, No. (%)</w:t>
            </w:r>
          </w:p>
        </w:tc>
        <w:tc>
          <w:tcPr>
            <w:tcW w:w="1301" w:type="dxa"/>
            <w:tcBorders>
              <w:top w:val="nil"/>
              <w:left w:val="nil"/>
              <w:bottom w:val="nil"/>
              <w:right w:val="nil"/>
            </w:tcBorders>
            <w:shd w:val="clear" w:color="auto" w:fill="FFFFFF"/>
            <w:tcMar>
              <w:left w:w="60" w:type="dxa"/>
              <w:right w:w="60" w:type="dxa"/>
            </w:tcMar>
          </w:tcPr>
          <w:p w14:paraId="11C5C78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20 (47.62)</w:t>
            </w:r>
          </w:p>
        </w:tc>
        <w:tc>
          <w:tcPr>
            <w:tcW w:w="1301" w:type="dxa"/>
            <w:tcBorders>
              <w:top w:val="nil"/>
              <w:left w:val="nil"/>
              <w:bottom w:val="nil"/>
              <w:right w:val="nil"/>
            </w:tcBorders>
            <w:shd w:val="clear" w:color="auto" w:fill="FFFFFF"/>
            <w:tcMar>
              <w:left w:w="60" w:type="dxa"/>
              <w:right w:w="60" w:type="dxa"/>
            </w:tcMar>
          </w:tcPr>
          <w:p w14:paraId="6B83E27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26 (49.06)</w:t>
            </w:r>
          </w:p>
        </w:tc>
        <w:tc>
          <w:tcPr>
            <w:tcW w:w="1301" w:type="dxa"/>
            <w:tcBorders>
              <w:top w:val="nil"/>
              <w:left w:val="nil"/>
              <w:bottom w:val="nil"/>
              <w:right w:val="nil"/>
            </w:tcBorders>
            <w:shd w:val="clear" w:color="auto" w:fill="FFFFFF"/>
            <w:tcMar>
              <w:left w:w="60" w:type="dxa"/>
              <w:right w:w="60" w:type="dxa"/>
            </w:tcMar>
          </w:tcPr>
          <w:p w14:paraId="3D934B44"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62 (59.62)</w:t>
            </w:r>
          </w:p>
        </w:tc>
        <w:tc>
          <w:tcPr>
            <w:tcW w:w="1301" w:type="dxa"/>
            <w:tcBorders>
              <w:top w:val="nil"/>
              <w:left w:val="nil"/>
              <w:bottom w:val="nil"/>
              <w:right w:val="nil"/>
            </w:tcBorders>
            <w:shd w:val="clear" w:color="auto" w:fill="FFFFFF"/>
            <w:tcMar>
              <w:left w:w="60" w:type="dxa"/>
              <w:right w:w="60" w:type="dxa"/>
            </w:tcMar>
          </w:tcPr>
          <w:p w14:paraId="56BB425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64 (58.72)</w:t>
            </w:r>
          </w:p>
        </w:tc>
      </w:tr>
      <w:tr w:rsidR="00951B79" w14:paraId="259E4231"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F7A3481" w14:textId="77777777" w:rsidR="00951B79" w:rsidRDefault="00951B79" w:rsidP="00A54626">
            <w:pPr>
              <w:adjustRightInd w:val="0"/>
              <w:spacing w:before="60" w:after="60"/>
              <w:rPr>
                <w:rFonts w:ascii="Times" w:hAnsi="Times" w:cs="Times"/>
                <w:color w:val="000000"/>
              </w:rPr>
            </w:pPr>
            <w:r>
              <w:rPr>
                <w:rFonts w:ascii="Times" w:hAnsi="Times" w:cs="Times"/>
                <w:color w:val="000000"/>
              </w:rPr>
              <w:t>Apgar score at 1 minute, median (</w:t>
            </w:r>
            <w:proofErr w:type="spellStart"/>
            <w:r>
              <w:rPr>
                <w:rFonts w:ascii="Times" w:hAnsi="Times" w:cs="Times"/>
                <w:color w:val="000000"/>
              </w:rPr>
              <w:t>min,max</w:t>
            </w:r>
            <w:proofErr w:type="spellEnd"/>
            <w:r>
              <w:rPr>
                <w:rFonts w:ascii="Times" w:hAnsi="Times" w:cs="Times"/>
                <w:color w:val="000000"/>
              </w:rPr>
              <w:t>)</w:t>
            </w:r>
          </w:p>
        </w:tc>
        <w:tc>
          <w:tcPr>
            <w:tcW w:w="1301" w:type="dxa"/>
            <w:tcBorders>
              <w:top w:val="nil"/>
              <w:left w:val="nil"/>
              <w:bottom w:val="nil"/>
              <w:right w:val="nil"/>
            </w:tcBorders>
            <w:shd w:val="clear" w:color="auto" w:fill="FFFFFF"/>
            <w:tcMar>
              <w:left w:w="60" w:type="dxa"/>
              <w:right w:w="60" w:type="dxa"/>
            </w:tcMar>
          </w:tcPr>
          <w:p w14:paraId="3E3D2FD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3.0 (1.0,9.0)</w:t>
            </w:r>
          </w:p>
        </w:tc>
        <w:tc>
          <w:tcPr>
            <w:tcW w:w="1301" w:type="dxa"/>
            <w:tcBorders>
              <w:top w:val="nil"/>
              <w:left w:val="nil"/>
              <w:bottom w:val="nil"/>
              <w:right w:val="nil"/>
            </w:tcBorders>
            <w:shd w:val="clear" w:color="auto" w:fill="FFFFFF"/>
            <w:tcMar>
              <w:left w:w="60" w:type="dxa"/>
              <w:right w:w="60" w:type="dxa"/>
            </w:tcMar>
          </w:tcPr>
          <w:p w14:paraId="4C6182C1"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4.0 (0.0,8.0)</w:t>
            </w:r>
          </w:p>
        </w:tc>
        <w:tc>
          <w:tcPr>
            <w:tcW w:w="1301" w:type="dxa"/>
            <w:tcBorders>
              <w:top w:val="nil"/>
              <w:left w:val="nil"/>
              <w:bottom w:val="nil"/>
              <w:right w:val="nil"/>
            </w:tcBorders>
            <w:shd w:val="clear" w:color="auto" w:fill="FFFFFF"/>
            <w:tcMar>
              <w:left w:w="60" w:type="dxa"/>
              <w:right w:w="60" w:type="dxa"/>
            </w:tcMar>
          </w:tcPr>
          <w:p w14:paraId="53E207A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3.0 (0.0,8.0)</w:t>
            </w:r>
          </w:p>
        </w:tc>
        <w:tc>
          <w:tcPr>
            <w:tcW w:w="1301" w:type="dxa"/>
            <w:tcBorders>
              <w:top w:val="nil"/>
              <w:left w:val="nil"/>
              <w:bottom w:val="nil"/>
              <w:right w:val="nil"/>
            </w:tcBorders>
            <w:shd w:val="clear" w:color="auto" w:fill="FFFFFF"/>
            <w:tcMar>
              <w:left w:w="60" w:type="dxa"/>
              <w:right w:w="60" w:type="dxa"/>
            </w:tcMar>
          </w:tcPr>
          <w:p w14:paraId="214D17F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3.0 (0.0,9.0)</w:t>
            </w:r>
          </w:p>
        </w:tc>
      </w:tr>
      <w:tr w:rsidR="00951B79" w14:paraId="34571221"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435E2040" w14:textId="77777777" w:rsidR="00951B79" w:rsidRDefault="00951B79" w:rsidP="00A54626">
            <w:pPr>
              <w:adjustRightInd w:val="0"/>
              <w:spacing w:before="60" w:after="60"/>
              <w:rPr>
                <w:rFonts w:ascii="Times" w:hAnsi="Times" w:cs="Times"/>
                <w:color w:val="000000"/>
              </w:rPr>
            </w:pPr>
            <w:r>
              <w:rPr>
                <w:rFonts w:ascii="Times" w:hAnsi="Times" w:cs="Times"/>
                <w:color w:val="000000"/>
              </w:rPr>
              <w:t>Apgar score at 5 minute, median (</w:t>
            </w:r>
            <w:proofErr w:type="spellStart"/>
            <w:r>
              <w:rPr>
                <w:rFonts w:ascii="Times" w:hAnsi="Times" w:cs="Times"/>
                <w:color w:val="000000"/>
              </w:rPr>
              <w:t>min,max</w:t>
            </w:r>
            <w:proofErr w:type="spellEnd"/>
            <w:r>
              <w:rPr>
                <w:rFonts w:ascii="Times" w:hAnsi="Times" w:cs="Times"/>
                <w:color w:val="000000"/>
              </w:rPr>
              <w:t>)</w:t>
            </w:r>
          </w:p>
        </w:tc>
        <w:tc>
          <w:tcPr>
            <w:tcW w:w="1301" w:type="dxa"/>
            <w:tcBorders>
              <w:top w:val="nil"/>
              <w:left w:val="nil"/>
              <w:bottom w:val="nil"/>
              <w:right w:val="nil"/>
            </w:tcBorders>
            <w:shd w:val="clear" w:color="auto" w:fill="FFFFFF"/>
            <w:tcMar>
              <w:left w:w="60" w:type="dxa"/>
              <w:right w:w="60" w:type="dxa"/>
            </w:tcMar>
          </w:tcPr>
          <w:p w14:paraId="0D0817E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7.0 (2.0,9.0)</w:t>
            </w:r>
          </w:p>
        </w:tc>
        <w:tc>
          <w:tcPr>
            <w:tcW w:w="1301" w:type="dxa"/>
            <w:tcBorders>
              <w:top w:val="nil"/>
              <w:left w:val="nil"/>
              <w:bottom w:val="nil"/>
              <w:right w:val="nil"/>
            </w:tcBorders>
            <w:shd w:val="clear" w:color="auto" w:fill="FFFFFF"/>
            <w:tcMar>
              <w:left w:w="60" w:type="dxa"/>
              <w:right w:w="60" w:type="dxa"/>
            </w:tcMar>
          </w:tcPr>
          <w:p w14:paraId="0A8A054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7.0 (1.0,10.0)</w:t>
            </w:r>
          </w:p>
        </w:tc>
        <w:tc>
          <w:tcPr>
            <w:tcW w:w="1301" w:type="dxa"/>
            <w:tcBorders>
              <w:top w:val="nil"/>
              <w:left w:val="nil"/>
              <w:bottom w:val="nil"/>
              <w:right w:val="nil"/>
            </w:tcBorders>
            <w:shd w:val="clear" w:color="auto" w:fill="FFFFFF"/>
            <w:tcMar>
              <w:left w:w="60" w:type="dxa"/>
              <w:right w:w="60" w:type="dxa"/>
            </w:tcMar>
          </w:tcPr>
          <w:p w14:paraId="6BF896F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6.0 (0.0,9.0)</w:t>
            </w:r>
          </w:p>
        </w:tc>
        <w:tc>
          <w:tcPr>
            <w:tcW w:w="1301" w:type="dxa"/>
            <w:tcBorders>
              <w:top w:val="nil"/>
              <w:left w:val="nil"/>
              <w:bottom w:val="nil"/>
              <w:right w:val="nil"/>
            </w:tcBorders>
            <w:shd w:val="clear" w:color="auto" w:fill="FFFFFF"/>
            <w:tcMar>
              <w:left w:w="60" w:type="dxa"/>
              <w:right w:w="60" w:type="dxa"/>
            </w:tcMar>
          </w:tcPr>
          <w:p w14:paraId="3AC50B8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6.0 (1.0,9.0)</w:t>
            </w:r>
          </w:p>
        </w:tc>
      </w:tr>
      <w:tr w:rsidR="00951B79" w14:paraId="5E2885FB"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0B5F53A8" w14:textId="77777777" w:rsidR="00951B79" w:rsidRDefault="00951B79" w:rsidP="00A54626">
            <w:pPr>
              <w:adjustRightInd w:val="0"/>
              <w:spacing w:before="60" w:after="60"/>
              <w:rPr>
                <w:rFonts w:ascii="Times" w:hAnsi="Times" w:cs="Times"/>
                <w:color w:val="000000"/>
              </w:rPr>
            </w:pPr>
            <w:r>
              <w:rPr>
                <w:rFonts w:ascii="Times" w:hAnsi="Times" w:cs="Times"/>
                <w:color w:val="000000"/>
              </w:rPr>
              <w:t>PDA prior to enrollment, No. (%)</w:t>
            </w:r>
          </w:p>
        </w:tc>
        <w:tc>
          <w:tcPr>
            <w:tcW w:w="1301" w:type="dxa"/>
            <w:tcBorders>
              <w:top w:val="nil"/>
              <w:left w:val="nil"/>
              <w:bottom w:val="nil"/>
              <w:right w:val="nil"/>
            </w:tcBorders>
            <w:shd w:val="clear" w:color="auto" w:fill="FFFFFF"/>
            <w:tcMar>
              <w:left w:w="60" w:type="dxa"/>
              <w:right w:w="60" w:type="dxa"/>
            </w:tcMar>
          </w:tcPr>
          <w:p w14:paraId="63191B7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(39.02)</w:t>
            </w:r>
          </w:p>
        </w:tc>
        <w:tc>
          <w:tcPr>
            <w:tcW w:w="1301" w:type="dxa"/>
            <w:tcBorders>
              <w:top w:val="nil"/>
              <w:left w:val="nil"/>
              <w:bottom w:val="nil"/>
              <w:right w:val="nil"/>
            </w:tcBorders>
            <w:shd w:val="clear" w:color="auto" w:fill="FFFFFF"/>
            <w:tcMar>
              <w:left w:w="60" w:type="dxa"/>
              <w:right w:w="60" w:type="dxa"/>
            </w:tcMar>
          </w:tcPr>
          <w:p w14:paraId="553E757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24 (48.00)</w:t>
            </w:r>
          </w:p>
        </w:tc>
        <w:tc>
          <w:tcPr>
            <w:tcW w:w="1301" w:type="dxa"/>
            <w:tcBorders>
              <w:top w:val="nil"/>
              <w:left w:val="nil"/>
              <w:bottom w:val="nil"/>
              <w:right w:val="nil"/>
            </w:tcBorders>
            <w:shd w:val="clear" w:color="auto" w:fill="FFFFFF"/>
            <w:tcMar>
              <w:left w:w="60" w:type="dxa"/>
              <w:right w:w="60" w:type="dxa"/>
            </w:tcMar>
          </w:tcPr>
          <w:p w14:paraId="582E72DC"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43 (45.26)</w:t>
            </w:r>
          </w:p>
        </w:tc>
        <w:tc>
          <w:tcPr>
            <w:tcW w:w="1301" w:type="dxa"/>
            <w:tcBorders>
              <w:top w:val="nil"/>
              <w:left w:val="nil"/>
              <w:bottom w:val="nil"/>
              <w:right w:val="nil"/>
            </w:tcBorders>
            <w:shd w:val="clear" w:color="auto" w:fill="FFFFFF"/>
            <w:tcMar>
              <w:left w:w="60" w:type="dxa"/>
              <w:right w:w="60" w:type="dxa"/>
            </w:tcMar>
          </w:tcPr>
          <w:p w14:paraId="08F94714"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38 (39.18)</w:t>
            </w:r>
          </w:p>
        </w:tc>
      </w:tr>
      <w:tr w:rsidR="00951B79" w14:paraId="629240CA"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53A8E578" w14:textId="77777777" w:rsidR="00951B79" w:rsidRDefault="00951B79" w:rsidP="00A54626">
            <w:pPr>
              <w:adjustRightInd w:val="0"/>
              <w:spacing w:before="60" w:after="60"/>
              <w:rPr>
                <w:rFonts w:ascii="Times" w:hAnsi="Times" w:cs="Times"/>
                <w:color w:val="000000"/>
              </w:rPr>
            </w:pPr>
            <w:r>
              <w:rPr>
                <w:rFonts w:ascii="Times" w:hAnsi="Times" w:cs="Times"/>
                <w:color w:val="000000"/>
              </w:rPr>
              <w:t>Infant received postnatal steroids, No. (%) [Before or on Rand.]</w:t>
            </w:r>
          </w:p>
        </w:tc>
        <w:tc>
          <w:tcPr>
            <w:tcW w:w="1301" w:type="dxa"/>
            <w:tcBorders>
              <w:top w:val="nil"/>
              <w:left w:val="nil"/>
              <w:bottom w:val="nil"/>
              <w:right w:val="nil"/>
            </w:tcBorders>
            <w:shd w:val="clear" w:color="auto" w:fill="FFFFFF"/>
            <w:tcMar>
              <w:left w:w="60" w:type="dxa"/>
              <w:right w:w="60" w:type="dxa"/>
            </w:tcMar>
          </w:tcPr>
          <w:p w14:paraId="11780D0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12 (28.57)</w:t>
            </w:r>
          </w:p>
        </w:tc>
        <w:tc>
          <w:tcPr>
            <w:tcW w:w="1301" w:type="dxa"/>
            <w:tcBorders>
              <w:top w:val="nil"/>
              <w:left w:val="nil"/>
              <w:bottom w:val="nil"/>
              <w:right w:val="nil"/>
            </w:tcBorders>
            <w:shd w:val="clear" w:color="auto" w:fill="FFFFFF"/>
            <w:tcMar>
              <w:left w:w="60" w:type="dxa"/>
              <w:right w:w="60" w:type="dxa"/>
            </w:tcMar>
          </w:tcPr>
          <w:p w14:paraId="4598969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22 (41.51)</w:t>
            </w:r>
          </w:p>
        </w:tc>
        <w:tc>
          <w:tcPr>
            <w:tcW w:w="1301" w:type="dxa"/>
            <w:tcBorders>
              <w:top w:val="nil"/>
              <w:left w:val="nil"/>
              <w:bottom w:val="nil"/>
              <w:right w:val="nil"/>
            </w:tcBorders>
            <w:shd w:val="clear" w:color="auto" w:fill="FFFFFF"/>
            <w:tcMar>
              <w:left w:w="60" w:type="dxa"/>
              <w:right w:w="60" w:type="dxa"/>
            </w:tcMar>
          </w:tcPr>
          <w:p w14:paraId="09D6F36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15 (14.42)</w:t>
            </w:r>
          </w:p>
        </w:tc>
        <w:tc>
          <w:tcPr>
            <w:tcW w:w="1301" w:type="dxa"/>
            <w:tcBorders>
              <w:top w:val="nil"/>
              <w:left w:val="nil"/>
              <w:bottom w:val="nil"/>
              <w:right w:val="nil"/>
            </w:tcBorders>
            <w:shd w:val="clear" w:color="auto" w:fill="FFFFFF"/>
            <w:tcMar>
              <w:left w:w="60" w:type="dxa"/>
              <w:right w:w="60" w:type="dxa"/>
            </w:tcMar>
          </w:tcPr>
          <w:p w14:paraId="1644A59D"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 (22.94)</w:t>
            </w:r>
          </w:p>
        </w:tc>
      </w:tr>
      <w:tr w:rsidR="00951B79" w14:paraId="1B412005"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FCC6D89" w14:textId="77777777" w:rsidR="00951B79" w:rsidRDefault="00951B79" w:rsidP="00A54626">
            <w:pPr>
              <w:adjustRightInd w:val="0"/>
              <w:spacing w:before="60" w:after="60"/>
              <w:rPr>
                <w:rFonts w:ascii="Times" w:hAnsi="Times" w:cs="Times"/>
                <w:color w:val="000000"/>
              </w:rPr>
            </w:pPr>
            <w:r>
              <w:rPr>
                <w:rFonts w:ascii="Times" w:hAnsi="Times" w:cs="Times"/>
                <w:color w:val="000000"/>
              </w:rPr>
              <w:t>Infant received postnatal steroids, No. (%) [Before Rand.]</w:t>
            </w:r>
          </w:p>
        </w:tc>
        <w:tc>
          <w:tcPr>
            <w:tcW w:w="1301" w:type="dxa"/>
            <w:tcBorders>
              <w:top w:val="nil"/>
              <w:left w:val="nil"/>
              <w:bottom w:val="nil"/>
              <w:right w:val="nil"/>
            </w:tcBorders>
            <w:shd w:val="clear" w:color="auto" w:fill="FFFFFF"/>
            <w:tcMar>
              <w:left w:w="60" w:type="dxa"/>
              <w:right w:w="60" w:type="dxa"/>
            </w:tcMar>
          </w:tcPr>
          <w:p w14:paraId="0092E6A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11 (26.19)</w:t>
            </w:r>
          </w:p>
        </w:tc>
        <w:tc>
          <w:tcPr>
            <w:tcW w:w="1301" w:type="dxa"/>
            <w:tcBorders>
              <w:top w:val="nil"/>
              <w:left w:val="nil"/>
              <w:bottom w:val="nil"/>
              <w:right w:val="nil"/>
            </w:tcBorders>
            <w:shd w:val="clear" w:color="auto" w:fill="FFFFFF"/>
            <w:tcMar>
              <w:left w:w="60" w:type="dxa"/>
              <w:right w:w="60" w:type="dxa"/>
            </w:tcMar>
          </w:tcPr>
          <w:p w14:paraId="1EA866B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19 (35.85)</w:t>
            </w:r>
          </w:p>
        </w:tc>
        <w:tc>
          <w:tcPr>
            <w:tcW w:w="1301" w:type="dxa"/>
            <w:tcBorders>
              <w:top w:val="nil"/>
              <w:left w:val="nil"/>
              <w:bottom w:val="nil"/>
              <w:right w:val="nil"/>
            </w:tcBorders>
            <w:shd w:val="clear" w:color="auto" w:fill="FFFFFF"/>
            <w:tcMar>
              <w:left w:w="60" w:type="dxa"/>
              <w:right w:w="60" w:type="dxa"/>
            </w:tcMar>
          </w:tcPr>
          <w:p w14:paraId="3D7A767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10 (9.62)</w:t>
            </w:r>
          </w:p>
        </w:tc>
        <w:tc>
          <w:tcPr>
            <w:tcW w:w="1301" w:type="dxa"/>
            <w:tcBorders>
              <w:top w:val="nil"/>
              <w:left w:val="nil"/>
              <w:bottom w:val="nil"/>
              <w:right w:val="nil"/>
            </w:tcBorders>
            <w:shd w:val="clear" w:color="auto" w:fill="FFFFFF"/>
            <w:tcMar>
              <w:left w:w="60" w:type="dxa"/>
              <w:right w:w="60" w:type="dxa"/>
            </w:tcMar>
          </w:tcPr>
          <w:p w14:paraId="1E1EB63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23 (21.10)</w:t>
            </w:r>
          </w:p>
        </w:tc>
      </w:tr>
      <w:tr w:rsidR="00951B79" w14:paraId="366F7CCF"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2C761099" w14:textId="77777777" w:rsidR="00951B79" w:rsidRDefault="00951B79" w:rsidP="00A54626">
            <w:pPr>
              <w:adjustRightInd w:val="0"/>
              <w:spacing w:before="60" w:after="60"/>
              <w:rPr>
                <w:rFonts w:ascii="Times" w:hAnsi="Times" w:cs="Times"/>
                <w:color w:val="000000"/>
              </w:rPr>
            </w:pPr>
            <w:r>
              <w:rPr>
                <w:rFonts w:ascii="Times" w:hAnsi="Times" w:cs="Times"/>
                <w:color w:val="000000"/>
              </w:rPr>
              <w:t>Infant received indomethacin, yes, No. (%) [Before or on Rand.]</w:t>
            </w:r>
          </w:p>
        </w:tc>
        <w:tc>
          <w:tcPr>
            <w:tcW w:w="1301" w:type="dxa"/>
            <w:tcBorders>
              <w:top w:val="nil"/>
              <w:left w:val="nil"/>
              <w:bottom w:val="nil"/>
              <w:right w:val="nil"/>
            </w:tcBorders>
            <w:shd w:val="clear" w:color="auto" w:fill="FFFFFF"/>
            <w:tcMar>
              <w:left w:w="60" w:type="dxa"/>
              <w:right w:w="60" w:type="dxa"/>
            </w:tcMar>
          </w:tcPr>
          <w:p w14:paraId="48677A9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(41.03)</w:t>
            </w:r>
          </w:p>
        </w:tc>
        <w:tc>
          <w:tcPr>
            <w:tcW w:w="1301" w:type="dxa"/>
            <w:tcBorders>
              <w:top w:val="nil"/>
              <w:left w:val="nil"/>
              <w:bottom w:val="nil"/>
              <w:right w:val="nil"/>
            </w:tcBorders>
            <w:shd w:val="clear" w:color="auto" w:fill="FFFFFF"/>
            <w:tcMar>
              <w:left w:w="60" w:type="dxa"/>
              <w:right w:w="60" w:type="dxa"/>
            </w:tcMar>
          </w:tcPr>
          <w:p w14:paraId="44D62DB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24 (48.98)</w:t>
            </w:r>
          </w:p>
        </w:tc>
        <w:tc>
          <w:tcPr>
            <w:tcW w:w="1301" w:type="dxa"/>
            <w:tcBorders>
              <w:top w:val="nil"/>
              <w:left w:val="nil"/>
              <w:bottom w:val="nil"/>
              <w:right w:val="nil"/>
            </w:tcBorders>
            <w:shd w:val="clear" w:color="auto" w:fill="FFFFFF"/>
            <w:tcMar>
              <w:left w:w="60" w:type="dxa"/>
              <w:right w:w="60" w:type="dxa"/>
            </w:tcMar>
          </w:tcPr>
          <w:p w14:paraId="67A3ECC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58 (55.77)</w:t>
            </w:r>
          </w:p>
        </w:tc>
        <w:tc>
          <w:tcPr>
            <w:tcW w:w="1301" w:type="dxa"/>
            <w:tcBorders>
              <w:top w:val="nil"/>
              <w:left w:val="nil"/>
              <w:bottom w:val="nil"/>
              <w:right w:val="nil"/>
            </w:tcBorders>
            <w:shd w:val="clear" w:color="auto" w:fill="FFFFFF"/>
            <w:tcMar>
              <w:left w:w="60" w:type="dxa"/>
              <w:right w:w="60" w:type="dxa"/>
            </w:tcMar>
          </w:tcPr>
          <w:p w14:paraId="16BEF2A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58 (54.21)</w:t>
            </w:r>
          </w:p>
        </w:tc>
      </w:tr>
      <w:tr w:rsidR="00951B79" w14:paraId="0BC30ED9"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E13D502" w14:textId="77777777" w:rsidR="00951B79" w:rsidRDefault="00951B79" w:rsidP="00A54626">
            <w:pPr>
              <w:adjustRightInd w:val="0"/>
              <w:spacing w:before="60" w:after="60"/>
              <w:rPr>
                <w:rFonts w:ascii="Times" w:hAnsi="Times" w:cs="Times"/>
                <w:color w:val="000000"/>
              </w:rPr>
            </w:pPr>
            <w:r>
              <w:rPr>
                <w:rFonts w:ascii="Times" w:hAnsi="Times" w:cs="Times"/>
                <w:color w:val="000000"/>
              </w:rPr>
              <w:t>Received enteral feedings before enrollment, No. (%)</w:t>
            </w:r>
          </w:p>
        </w:tc>
        <w:tc>
          <w:tcPr>
            <w:tcW w:w="1301" w:type="dxa"/>
            <w:tcBorders>
              <w:top w:val="nil"/>
              <w:left w:val="nil"/>
              <w:bottom w:val="nil"/>
              <w:right w:val="nil"/>
            </w:tcBorders>
            <w:shd w:val="clear" w:color="auto" w:fill="FFFFFF"/>
            <w:tcMar>
              <w:left w:w="60" w:type="dxa"/>
              <w:right w:w="60" w:type="dxa"/>
            </w:tcMar>
          </w:tcPr>
          <w:p w14:paraId="09DF965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28 (87.50)</w:t>
            </w:r>
          </w:p>
        </w:tc>
        <w:tc>
          <w:tcPr>
            <w:tcW w:w="1301" w:type="dxa"/>
            <w:tcBorders>
              <w:top w:val="nil"/>
              <w:left w:val="nil"/>
              <w:bottom w:val="nil"/>
              <w:right w:val="nil"/>
            </w:tcBorders>
            <w:shd w:val="clear" w:color="auto" w:fill="FFFFFF"/>
            <w:tcMar>
              <w:left w:w="60" w:type="dxa"/>
              <w:right w:w="60" w:type="dxa"/>
            </w:tcMar>
          </w:tcPr>
          <w:p w14:paraId="6196DDD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37 (97.37)</w:t>
            </w:r>
          </w:p>
        </w:tc>
        <w:tc>
          <w:tcPr>
            <w:tcW w:w="1301" w:type="dxa"/>
            <w:tcBorders>
              <w:top w:val="nil"/>
              <w:left w:val="nil"/>
              <w:bottom w:val="nil"/>
              <w:right w:val="nil"/>
            </w:tcBorders>
            <w:shd w:val="clear" w:color="auto" w:fill="FFFFFF"/>
            <w:tcMar>
              <w:left w:w="60" w:type="dxa"/>
              <w:right w:w="60" w:type="dxa"/>
            </w:tcMar>
          </w:tcPr>
          <w:p w14:paraId="73CA872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62 (76.54)</w:t>
            </w:r>
          </w:p>
        </w:tc>
        <w:tc>
          <w:tcPr>
            <w:tcW w:w="1301" w:type="dxa"/>
            <w:tcBorders>
              <w:top w:val="nil"/>
              <w:left w:val="nil"/>
              <w:bottom w:val="nil"/>
              <w:right w:val="nil"/>
            </w:tcBorders>
            <w:shd w:val="clear" w:color="auto" w:fill="FFFFFF"/>
            <w:tcMar>
              <w:left w:w="60" w:type="dxa"/>
              <w:right w:w="60" w:type="dxa"/>
            </w:tcMar>
          </w:tcPr>
          <w:p w14:paraId="3BB0E161"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58 (67.44)</w:t>
            </w:r>
          </w:p>
        </w:tc>
      </w:tr>
      <w:tr w:rsidR="00951B79" w14:paraId="61B3A68B"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551D4EAE" w14:textId="77777777" w:rsidR="00951B79" w:rsidRDefault="00951B79" w:rsidP="00A54626">
            <w:pPr>
              <w:adjustRightInd w:val="0"/>
              <w:spacing w:before="60" w:after="60"/>
              <w:rPr>
                <w:rFonts w:ascii="Times" w:hAnsi="Times" w:cs="Times"/>
                <w:color w:val="000000"/>
              </w:rPr>
            </w:pPr>
            <w:r>
              <w:rPr>
                <w:rFonts w:ascii="Times" w:hAnsi="Times" w:cs="Times"/>
                <w:color w:val="000000"/>
              </w:rPr>
              <w:t>Severe IVH (grade 3 or 4), No. (%) [Before or on Rand.]</w:t>
            </w:r>
          </w:p>
        </w:tc>
        <w:tc>
          <w:tcPr>
            <w:tcW w:w="1301" w:type="dxa"/>
            <w:tcBorders>
              <w:top w:val="nil"/>
              <w:left w:val="nil"/>
              <w:bottom w:val="nil"/>
              <w:right w:val="nil"/>
            </w:tcBorders>
            <w:shd w:val="clear" w:color="auto" w:fill="FFFFFF"/>
            <w:tcMar>
              <w:left w:w="60" w:type="dxa"/>
              <w:right w:w="60" w:type="dxa"/>
            </w:tcMar>
          </w:tcPr>
          <w:p w14:paraId="60605DB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 (15.38)</w:t>
            </w:r>
          </w:p>
        </w:tc>
        <w:tc>
          <w:tcPr>
            <w:tcW w:w="1301" w:type="dxa"/>
            <w:tcBorders>
              <w:top w:val="nil"/>
              <w:left w:val="nil"/>
              <w:bottom w:val="nil"/>
              <w:right w:val="nil"/>
            </w:tcBorders>
            <w:shd w:val="clear" w:color="auto" w:fill="FFFFFF"/>
            <w:tcMar>
              <w:left w:w="60" w:type="dxa"/>
              <w:right w:w="60" w:type="dxa"/>
            </w:tcMar>
          </w:tcPr>
          <w:p w14:paraId="6BF86D5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9 (17.65)</w:t>
            </w:r>
          </w:p>
        </w:tc>
        <w:tc>
          <w:tcPr>
            <w:tcW w:w="1301" w:type="dxa"/>
            <w:tcBorders>
              <w:top w:val="nil"/>
              <w:left w:val="nil"/>
              <w:bottom w:val="nil"/>
              <w:right w:val="nil"/>
            </w:tcBorders>
            <w:shd w:val="clear" w:color="auto" w:fill="FFFFFF"/>
            <w:tcMar>
              <w:left w:w="60" w:type="dxa"/>
              <w:right w:w="60" w:type="dxa"/>
            </w:tcMar>
          </w:tcPr>
          <w:p w14:paraId="34880C2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11 (10.89)</w:t>
            </w:r>
          </w:p>
        </w:tc>
        <w:tc>
          <w:tcPr>
            <w:tcW w:w="1301" w:type="dxa"/>
            <w:tcBorders>
              <w:top w:val="nil"/>
              <w:left w:val="nil"/>
              <w:bottom w:val="nil"/>
              <w:right w:val="nil"/>
            </w:tcBorders>
            <w:shd w:val="clear" w:color="auto" w:fill="FFFFFF"/>
            <w:tcMar>
              <w:left w:w="60" w:type="dxa"/>
              <w:right w:w="60" w:type="dxa"/>
            </w:tcMar>
          </w:tcPr>
          <w:p w14:paraId="62473B1D"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14 (13.21)</w:t>
            </w:r>
          </w:p>
        </w:tc>
      </w:tr>
      <w:tr w:rsidR="00951B79" w14:paraId="2CF39548"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440908A0" w14:textId="77777777" w:rsidR="00951B79" w:rsidRDefault="00951B79" w:rsidP="00A54626">
            <w:pPr>
              <w:adjustRightInd w:val="0"/>
              <w:spacing w:before="60" w:after="60"/>
              <w:rPr>
                <w:rFonts w:ascii="Times" w:hAnsi="Times" w:cs="Times"/>
                <w:color w:val="000000"/>
              </w:rPr>
            </w:pPr>
            <w:r>
              <w:rPr>
                <w:rFonts w:ascii="Times" w:hAnsi="Times" w:cs="Times"/>
                <w:color w:val="000000"/>
              </w:rPr>
              <w:t>Early Onset Sepsis, No. (%) [Before or on Rand.]</w:t>
            </w:r>
          </w:p>
        </w:tc>
        <w:tc>
          <w:tcPr>
            <w:tcW w:w="1301" w:type="dxa"/>
            <w:tcBorders>
              <w:top w:val="nil"/>
              <w:left w:val="nil"/>
              <w:bottom w:val="nil"/>
              <w:right w:val="nil"/>
            </w:tcBorders>
            <w:shd w:val="clear" w:color="auto" w:fill="FFFFFF"/>
            <w:tcMar>
              <w:left w:w="60" w:type="dxa"/>
              <w:right w:w="60" w:type="dxa"/>
            </w:tcMar>
          </w:tcPr>
          <w:p w14:paraId="299CABB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 (2.38)</w:t>
            </w:r>
          </w:p>
        </w:tc>
        <w:tc>
          <w:tcPr>
            <w:tcW w:w="1301" w:type="dxa"/>
            <w:tcBorders>
              <w:top w:val="nil"/>
              <w:left w:val="nil"/>
              <w:bottom w:val="nil"/>
              <w:right w:val="nil"/>
            </w:tcBorders>
            <w:shd w:val="clear" w:color="auto" w:fill="FFFFFF"/>
            <w:tcMar>
              <w:left w:w="60" w:type="dxa"/>
              <w:right w:w="60" w:type="dxa"/>
            </w:tcMar>
          </w:tcPr>
          <w:p w14:paraId="7A74007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 (7.69)</w:t>
            </w:r>
          </w:p>
        </w:tc>
        <w:tc>
          <w:tcPr>
            <w:tcW w:w="1301" w:type="dxa"/>
            <w:tcBorders>
              <w:top w:val="nil"/>
              <w:left w:val="nil"/>
              <w:bottom w:val="nil"/>
              <w:right w:val="nil"/>
            </w:tcBorders>
            <w:shd w:val="clear" w:color="auto" w:fill="FFFFFF"/>
            <w:tcMar>
              <w:left w:w="60" w:type="dxa"/>
              <w:right w:w="60" w:type="dxa"/>
            </w:tcMar>
          </w:tcPr>
          <w:p w14:paraId="4F42BA8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0 (0)</w:t>
            </w:r>
          </w:p>
        </w:tc>
        <w:tc>
          <w:tcPr>
            <w:tcW w:w="1301" w:type="dxa"/>
            <w:tcBorders>
              <w:top w:val="nil"/>
              <w:left w:val="nil"/>
              <w:bottom w:val="nil"/>
              <w:right w:val="nil"/>
            </w:tcBorders>
            <w:shd w:val="clear" w:color="auto" w:fill="FFFFFF"/>
            <w:tcMar>
              <w:left w:w="60" w:type="dxa"/>
              <w:right w:w="60" w:type="dxa"/>
            </w:tcMar>
          </w:tcPr>
          <w:p w14:paraId="4DFAE36C"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 (1.90)</w:t>
            </w:r>
          </w:p>
        </w:tc>
      </w:tr>
      <w:tr w:rsidR="00951B79" w14:paraId="257965E4"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7B2A5FA" w14:textId="77777777" w:rsidR="00951B79" w:rsidRDefault="00951B79" w:rsidP="00A54626">
            <w:pPr>
              <w:adjustRightInd w:val="0"/>
              <w:spacing w:before="60" w:after="60"/>
              <w:rPr>
                <w:rFonts w:ascii="Times" w:hAnsi="Times" w:cs="Times"/>
                <w:color w:val="000000"/>
              </w:rPr>
            </w:pPr>
            <w:r>
              <w:rPr>
                <w:rFonts w:ascii="Times" w:hAnsi="Times" w:cs="Times"/>
                <w:color w:val="000000"/>
              </w:rPr>
              <w:t>Late Onset Sepsis, No. (%) [Before or on Rand.]</w:t>
            </w:r>
          </w:p>
        </w:tc>
        <w:tc>
          <w:tcPr>
            <w:tcW w:w="1301" w:type="dxa"/>
            <w:tcBorders>
              <w:top w:val="nil"/>
              <w:left w:val="nil"/>
              <w:bottom w:val="nil"/>
              <w:right w:val="nil"/>
            </w:tcBorders>
            <w:shd w:val="clear" w:color="auto" w:fill="FFFFFF"/>
            <w:tcMar>
              <w:left w:w="60" w:type="dxa"/>
              <w:right w:w="60" w:type="dxa"/>
            </w:tcMar>
          </w:tcPr>
          <w:p w14:paraId="3B9631D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12 (28.57)</w:t>
            </w:r>
          </w:p>
        </w:tc>
        <w:tc>
          <w:tcPr>
            <w:tcW w:w="1301" w:type="dxa"/>
            <w:tcBorders>
              <w:top w:val="nil"/>
              <w:left w:val="nil"/>
              <w:bottom w:val="nil"/>
              <w:right w:val="nil"/>
            </w:tcBorders>
            <w:shd w:val="clear" w:color="auto" w:fill="FFFFFF"/>
            <w:tcMar>
              <w:left w:w="60" w:type="dxa"/>
              <w:right w:w="60" w:type="dxa"/>
            </w:tcMar>
          </w:tcPr>
          <w:p w14:paraId="0C033D5C"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22 (41.51)</w:t>
            </w:r>
          </w:p>
        </w:tc>
        <w:tc>
          <w:tcPr>
            <w:tcW w:w="1301" w:type="dxa"/>
            <w:tcBorders>
              <w:top w:val="nil"/>
              <w:left w:val="nil"/>
              <w:bottom w:val="nil"/>
              <w:right w:val="nil"/>
            </w:tcBorders>
            <w:shd w:val="clear" w:color="auto" w:fill="FFFFFF"/>
            <w:tcMar>
              <w:left w:w="60" w:type="dxa"/>
              <w:right w:w="60" w:type="dxa"/>
            </w:tcMar>
          </w:tcPr>
          <w:p w14:paraId="735598A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 (24.04)</w:t>
            </w:r>
          </w:p>
        </w:tc>
        <w:tc>
          <w:tcPr>
            <w:tcW w:w="1301" w:type="dxa"/>
            <w:tcBorders>
              <w:top w:val="nil"/>
              <w:left w:val="nil"/>
              <w:bottom w:val="nil"/>
              <w:right w:val="nil"/>
            </w:tcBorders>
            <w:shd w:val="clear" w:color="auto" w:fill="FFFFFF"/>
            <w:tcMar>
              <w:left w:w="60" w:type="dxa"/>
              <w:right w:w="60" w:type="dxa"/>
            </w:tcMar>
          </w:tcPr>
          <w:p w14:paraId="35CD711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 (23.36)</w:t>
            </w:r>
          </w:p>
        </w:tc>
      </w:tr>
      <w:tr w:rsidR="00951B79" w14:paraId="64B20802"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3D469513" w14:textId="77777777" w:rsidR="00951B79" w:rsidRDefault="00951B79" w:rsidP="00A54626">
            <w:pPr>
              <w:adjustRightInd w:val="0"/>
              <w:spacing w:before="60" w:after="60"/>
              <w:rPr>
                <w:rFonts w:ascii="Times" w:hAnsi="Times" w:cs="Times"/>
                <w:b/>
                <w:bCs/>
                <w:color w:val="000000"/>
              </w:rPr>
            </w:pPr>
            <w:r>
              <w:rPr>
                <w:rFonts w:ascii="Times" w:hAnsi="Times" w:cs="Times"/>
                <w:b/>
                <w:bCs/>
                <w:color w:val="000000"/>
              </w:rPr>
              <w:t>At Enrollment</w:t>
            </w:r>
          </w:p>
        </w:tc>
        <w:tc>
          <w:tcPr>
            <w:tcW w:w="1301" w:type="dxa"/>
            <w:tcBorders>
              <w:top w:val="nil"/>
              <w:left w:val="nil"/>
              <w:bottom w:val="nil"/>
              <w:right w:val="nil"/>
            </w:tcBorders>
            <w:shd w:val="clear" w:color="auto" w:fill="FFFFFF"/>
            <w:tcMar>
              <w:left w:w="60" w:type="dxa"/>
              <w:right w:w="60" w:type="dxa"/>
            </w:tcMar>
          </w:tcPr>
          <w:p w14:paraId="57D1CB0C"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266780B3"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BC117BC"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9B876CA" w14:textId="77777777" w:rsidR="00951B79" w:rsidRDefault="00951B79" w:rsidP="00A54626">
            <w:pPr>
              <w:adjustRightInd w:val="0"/>
              <w:spacing w:before="60" w:after="60"/>
              <w:jc w:val="right"/>
              <w:rPr>
                <w:rFonts w:ascii="Times" w:hAnsi="Times" w:cs="Times"/>
                <w:color w:val="000000"/>
              </w:rPr>
            </w:pPr>
          </w:p>
        </w:tc>
      </w:tr>
      <w:tr w:rsidR="00951B79" w14:paraId="553C290E"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CEA32C2" w14:textId="77777777" w:rsidR="00951B79" w:rsidRDefault="00951B79" w:rsidP="00A54626">
            <w:pPr>
              <w:adjustRightInd w:val="0"/>
              <w:spacing w:before="60" w:after="60"/>
              <w:rPr>
                <w:rFonts w:ascii="Times" w:hAnsi="Times" w:cs="Times"/>
                <w:color w:val="000000"/>
              </w:rPr>
            </w:pPr>
            <w:r>
              <w:rPr>
                <w:rFonts w:ascii="Times" w:hAnsi="Times" w:cs="Times"/>
                <w:color w:val="000000"/>
              </w:rPr>
              <w:t>On vasopressors at rand., No. (%)</w:t>
            </w:r>
          </w:p>
        </w:tc>
        <w:tc>
          <w:tcPr>
            <w:tcW w:w="1301" w:type="dxa"/>
            <w:tcBorders>
              <w:top w:val="nil"/>
              <w:left w:val="nil"/>
              <w:bottom w:val="nil"/>
              <w:right w:val="nil"/>
            </w:tcBorders>
            <w:shd w:val="clear" w:color="auto" w:fill="FFFFFF"/>
            <w:tcMar>
              <w:left w:w="60" w:type="dxa"/>
              <w:right w:w="60" w:type="dxa"/>
            </w:tcMar>
          </w:tcPr>
          <w:p w14:paraId="5FAA03E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17 (40.48)</w:t>
            </w:r>
          </w:p>
        </w:tc>
        <w:tc>
          <w:tcPr>
            <w:tcW w:w="1301" w:type="dxa"/>
            <w:tcBorders>
              <w:top w:val="nil"/>
              <w:left w:val="nil"/>
              <w:bottom w:val="nil"/>
              <w:right w:val="nil"/>
            </w:tcBorders>
            <w:shd w:val="clear" w:color="auto" w:fill="FFFFFF"/>
            <w:tcMar>
              <w:left w:w="60" w:type="dxa"/>
              <w:right w:w="60" w:type="dxa"/>
            </w:tcMar>
          </w:tcPr>
          <w:p w14:paraId="1863D2E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26 (49.06)</w:t>
            </w:r>
          </w:p>
        </w:tc>
        <w:tc>
          <w:tcPr>
            <w:tcW w:w="1301" w:type="dxa"/>
            <w:tcBorders>
              <w:top w:val="nil"/>
              <w:left w:val="nil"/>
              <w:bottom w:val="nil"/>
              <w:right w:val="nil"/>
            </w:tcBorders>
            <w:shd w:val="clear" w:color="auto" w:fill="FFFFFF"/>
            <w:tcMar>
              <w:left w:w="60" w:type="dxa"/>
              <w:right w:w="60" w:type="dxa"/>
            </w:tcMar>
          </w:tcPr>
          <w:p w14:paraId="489F1E5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24 (23.08)</w:t>
            </w:r>
          </w:p>
        </w:tc>
        <w:tc>
          <w:tcPr>
            <w:tcW w:w="1301" w:type="dxa"/>
            <w:tcBorders>
              <w:top w:val="nil"/>
              <w:left w:val="nil"/>
              <w:bottom w:val="nil"/>
              <w:right w:val="nil"/>
            </w:tcBorders>
            <w:shd w:val="clear" w:color="auto" w:fill="FFFFFF"/>
            <w:tcMar>
              <w:left w:w="60" w:type="dxa"/>
              <w:right w:w="60" w:type="dxa"/>
            </w:tcMar>
          </w:tcPr>
          <w:p w14:paraId="1B5CE14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33 (30.28)</w:t>
            </w:r>
          </w:p>
        </w:tc>
      </w:tr>
      <w:tr w:rsidR="00951B79" w14:paraId="0BA21DC1"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7FFFCF01" w14:textId="77777777" w:rsidR="00951B79" w:rsidRDefault="00951B79" w:rsidP="00A54626">
            <w:pPr>
              <w:adjustRightInd w:val="0"/>
              <w:spacing w:before="60" w:after="60"/>
              <w:rPr>
                <w:rFonts w:ascii="Times" w:hAnsi="Times" w:cs="Times"/>
                <w:color w:val="000000"/>
              </w:rPr>
            </w:pPr>
            <w:r>
              <w:rPr>
                <w:rFonts w:ascii="Times" w:hAnsi="Times" w:cs="Times"/>
                <w:color w:val="000000"/>
              </w:rPr>
              <w:t>Receiving HFOV or HFJV at rand., No. (%)</w:t>
            </w:r>
          </w:p>
        </w:tc>
        <w:tc>
          <w:tcPr>
            <w:tcW w:w="1301" w:type="dxa"/>
            <w:tcBorders>
              <w:top w:val="nil"/>
              <w:left w:val="nil"/>
              <w:bottom w:val="nil"/>
              <w:right w:val="nil"/>
            </w:tcBorders>
            <w:shd w:val="clear" w:color="auto" w:fill="FFFFFF"/>
            <w:tcMar>
              <w:left w:w="60" w:type="dxa"/>
              <w:right w:w="60" w:type="dxa"/>
            </w:tcMar>
          </w:tcPr>
          <w:p w14:paraId="13B5602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(38.10)</w:t>
            </w:r>
          </w:p>
        </w:tc>
        <w:tc>
          <w:tcPr>
            <w:tcW w:w="1301" w:type="dxa"/>
            <w:tcBorders>
              <w:top w:val="nil"/>
              <w:left w:val="nil"/>
              <w:bottom w:val="nil"/>
              <w:right w:val="nil"/>
            </w:tcBorders>
            <w:shd w:val="clear" w:color="auto" w:fill="FFFFFF"/>
            <w:tcMar>
              <w:left w:w="60" w:type="dxa"/>
              <w:right w:w="60" w:type="dxa"/>
            </w:tcMar>
          </w:tcPr>
          <w:p w14:paraId="3036D60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20 (37.74)</w:t>
            </w:r>
          </w:p>
        </w:tc>
        <w:tc>
          <w:tcPr>
            <w:tcW w:w="1301" w:type="dxa"/>
            <w:tcBorders>
              <w:top w:val="nil"/>
              <w:left w:val="nil"/>
              <w:bottom w:val="nil"/>
              <w:right w:val="nil"/>
            </w:tcBorders>
            <w:shd w:val="clear" w:color="auto" w:fill="FFFFFF"/>
            <w:tcMar>
              <w:left w:w="60" w:type="dxa"/>
              <w:right w:w="60" w:type="dxa"/>
            </w:tcMar>
          </w:tcPr>
          <w:p w14:paraId="42BE32F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(15.38)</w:t>
            </w:r>
          </w:p>
        </w:tc>
        <w:tc>
          <w:tcPr>
            <w:tcW w:w="1301" w:type="dxa"/>
            <w:tcBorders>
              <w:top w:val="nil"/>
              <w:left w:val="nil"/>
              <w:bottom w:val="nil"/>
              <w:right w:val="nil"/>
            </w:tcBorders>
            <w:shd w:val="clear" w:color="auto" w:fill="FFFFFF"/>
            <w:tcMar>
              <w:left w:w="60" w:type="dxa"/>
              <w:right w:w="60" w:type="dxa"/>
            </w:tcMar>
          </w:tcPr>
          <w:p w14:paraId="15B63F2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28 (25.69)</w:t>
            </w:r>
          </w:p>
        </w:tc>
      </w:tr>
      <w:tr w:rsidR="00951B79" w14:paraId="08A40F54"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55C3360" w14:textId="77777777" w:rsidR="00951B79" w:rsidRDefault="00951B79" w:rsidP="00A54626">
            <w:pPr>
              <w:adjustRightInd w:val="0"/>
              <w:spacing w:before="60" w:after="60"/>
              <w:rPr>
                <w:rFonts w:ascii="Times" w:hAnsi="Times" w:cs="Times"/>
                <w:color w:val="000000"/>
              </w:rPr>
            </w:pPr>
            <w:r>
              <w:rPr>
                <w:rFonts w:ascii="Times" w:hAnsi="Times" w:cs="Times"/>
                <w:color w:val="000000"/>
              </w:rPr>
              <w:t>Ph closest to enrollment, mean (SD)</w:t>
            </w:r>
          </w:p>
        </w:tc>
        <w:tc>
          <w:tcPr>
            <w:tcW w:w="1301" w:type="dxa"/>
            <w:tcBorders>
              <w:top w:val="nil"/>
              <w:left w:val="nil"/>
              <w:bottom w:val="nil"/>
              <w:right w:val="nil"/>
            </w:tcBorders>
            <w:shd w:val="clear" w:color="auto" w:fill="FFFFFF"/>
            <w:tcMar>
              <w:left w:w="60" w:type="dxa"/>
              <w:right w:w="60" w:type="dxa"/>
            </w:tcMar>
          </w:tcPr>
          <w:p w14:paraId="1D2BE7E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7.21 (0.15)</w:t>
            </w:r>
          </w:p>
        </w:tc>
        <w:tc>
          <w:tcPr>
            <w:tcW w:w="1301" w:type="dxa"/>
            <w:tcBorders>
              <w:top w:val="nil"/>
              <w:left w:val="nil"/>
              <w:bottom w:val="nil"/>
              <w:right w:val="nil"/>
            </w:tcBorders>
            <w:shd w:val="clear" w:color="auto" w:fill="FFFFFF"/>
            <w:tcMar>
              <w:left w:w="60" w:type="dxa"/>
              <w:right w:w="60" w:type="dxa"/>
            </w:tcMar>
          </w:tcPr>
          <w:p w14:paraId="386C76B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7.21 (0.14)</w:t>
            </w:r>
          </w:p>
        </w:tc>
        <w:tc>
          <w:tcPr>
            <w:tcW w:w="1301" w:type="dxa"/>
            <w:tcBorders>
              <w:top w:val="nil"/>
              <w:left w:val="nil"/>
              <w:bottom w:val="nil"/>
              <w:right w:val="nil"/>
            </w:tcBorders>
            <w:shd w:val="clear" w:color="auto" w:fill="FFFFFF"/>
            <w:tcMar>
              <w:left w:w="60" w:type="dxa"/>
              <w:right w:w="60" w:type="dxa"/>
            </w:tcMar>
          </w:tcPr>
          <w:p w14:paraId="34121BC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7.27 (0.10)</w:t>
            </w:r>
          </w:p>
        </w:tc>
        <w:tc>
          <w:tcPr>
            <w:tcW w:w="1301" w:type="dxa"/>
            <w:tcBorders>
              <w:top w:val="nil"/>
              <w:left w:val="nil"/>
              <w:bottom w:val="nil"/>
              <w:right w:val="nil"/>
            </w:tcBorders>
            <w:shd w:val="clear" w:color="auto" w:fill="FFFFFF"/>
            <w:tcMar>
              <w:left w:w="60" w:type="dxa"/>
              <w:right w:w="60" w:type="dxa"/>
            </w:tcMar>
          </w:tcPr>
          <w:p w14:paraId="35BF581D"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7.24 (0.12)</w:t>
            </w:r>
          </w:p>
        </w:tc>
      </w:tr>
      <w:tr w:rsidR="00951B79" w14:paraId="59E633DC"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8ECC53C" w14:textId="77777777" w:rsidR="00951B79" w:rsidRDefault="00951B79" w:rsidP="00A54626">
            <w:pPr>
              <w:adjustRightInd w:val="0"/>
              <w:spacing w:before="60" w:after="60"/>
              <w:rPr>
                <w:rFonts w:ascii="Times" w:hAnsi="Times" w:cs="Times"/>
                <w:color w:val="000000"/>
              </w:rPr>
            </w:pPr>
            <w:r>
              <w:rPr>
                <w:rFonts w:ascii="Times" w:hAnsi="Times" w:cs="Times"/>
                <w:color w:val="000000"/>
              </w:rPr>
              <w:lastRenderedPageBreak/>
              <w:t>FiO2 closest to enrollment, mean (SD)</w:t>
            </w:r>
          </w:p>
        </w:tc>
        <w:tc>
          <w:tcPr>
            <w:tcW w:w="1301" w:type="dxa"/>
            <w:tcBorders>
              <w:top w:val="nil"/>
              <w:left w:val="nil"/>
              <w:bottom w:val="nil"/>
              <w:right w:val="nil"/>
            </w:tcBorders>
            <w:shd w:val="clear" w:color="auto" w:fill="FFFFFF"/>
            <w:tcMar>
              <w:left w:w="60" w:type="dxa"/>
              <w:right w:w="60" w:type="dxa"/>
            </w:tcMar>
          </w:tcPr>
          <w:p w14:paraId="4E575FB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59.90 (29.40)</w:t>
            </w:r>
          </w:p>
        </w:tc>
        <w:tc>
          <w:tcPr>
            <w:tcW w:w="1301" w:type="dxa"/>
            <w:tcBorders>
              <w:top w:val="nil"/>
              <w:left w:val="nil"/>
              <w:bottom w:val="nil"/>
              <w:right w:val="nil"/>
            </w:tcBorders>
            <w:shd w:val="clear" w:color="auto" w:fill="FFFFFF"/>
            <w:tcMar>
              <w:left w:w="60" w:type="dxa"/>
              <w:right w:w="60" w:type="dxa"/>
            </w:tcMar>
          </w:tcPr>
          <w:p w14:paraId="08FFF64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55.96 (26.81)</w:t>
            </w:r>
          </w:p>
        </w:tc>
        <w:tc>
          <w:tcPr>
            <w:tcW w:w="1301" w:type="dxa"/>
            <w:tcBorders>
              <w:top w:val="nil"/>
              <w:left w:val="nil"/>
              <w:bottom w:val="nil"/>
              <w:right w:val="nil"/>
            </w:tcBorders>
            <w:shd w:val="clear" w:color="auto" w:fill="FFFFFF"/>
            <w:tcMar>
              <w:left w:w="60" w:type="dxa"/>
              <w:right w:w="60" w:type="dxa"/>
            </w:tcMar>
          </w:tcPr>
          <w:p w14:paraId="5E97D2DD"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38.68 (22.37)</w:t>
            </w:r>
          </w:p>
        </w:tc>
        <w:tc>
          <w:tcPr>
            <w:tcW w:w="1301" w:type="dxa"/>
            <w:tcBorders>
              <w:top w:val="nil"/>
              <w:left w:val="nil"/>
              <w:bottom w:val="nil"/>
              <w:right w:val="nil"/>
            </w:tcBorders>
            <w:shd w:val="clear" w:color="auto" w:fill="FFFFFF"/>
            <w:tcMar>
              <w:left w:w="60" w:type="dxa"/>
              <w:right w:w="60" w:type="dxa"/>
            </w:tcMar>
          </w:tcPr>
          <w:p w14:paraId="018156A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41.00 (21.13)</w:t>
            </w:r>
          </w:p>
        </w:tc>
      </w:tr>
      <w:tr w:rsidR="00951B79" w14:paraId="5D26969E"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F606E0A" w14:textId="77777777" w:rsidR="00951B79" w:rsidRDefault="00951B79" w:rsidP="00A54626">
            <w:pPr>
              <w:adjustRightInd w:val="0"/>
              <w:spacing w:before="60" w:after="60"/>
              <w:rPr>
                <w:rFonts w:ascii="Times" w:hAnsi="Times" w:cs="Times"/>
                <w:color w:val="000000"/>
              </w:rPr>
            </w:pPr>
            <w:r>
              <w:rPr>
                <w:rFonts w:ascii="Times" w:hAnsi="Times" w:cs="Times"/>
                <w:color w:val="000000"/>
              </w:rPr>
              <w:t xml:space="preserve">Mean Blood Pressure </w:t>
            </w:r>
            <w:proofErr w:type="spellStart"/>
            <w:r>
              <w:rPr>
                <w:rFonts w:ascii="Times" w:hAnsi="Times" w:cs="Times"/>
                <w:color w:val="000000"/>
              </w:rPr>
              <w:t>mmHG</w:t>
            </w:r>
            <w:proofErr w:type="spellEnd"/>
            <w:r>
              <w:rPr>
                <w:rFonts w:ascii="Times" w:hAnsi="Times" w:cs="Times"/>
                <w:color w:val="000000"/>
              </w:rPr>
              <w:t>, mean (SD)</w:t>
            </w:r>
          </w:p>
        </w:tc>
        <w:tc>
          <w:tcPr>
            <w:tcW w:w="1301" w:type="dxa"/>
            <w:tcBorders>
              <w:top w:val="nil"/>
              <w:left w:val="nil"/>
              <w:bottom w:val="nil"/>
              <w:right w:val="nil"/>
            </w:tcBorders>
            <w:shd w:val="clear" w:color="auto" w:fill="FFFFFF"/>
            <w:tcMar>
              <w:left w:w="60" w:type="dxa"/>
              <w:right w:w="60" w:type="dxa"/>
            </w:tcMar>
          </w:tcPr>
          <w:p w14:paraId="616A693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38.83 (9.83)</w:t>
            </w:r>
          </w:p>
        </w:tc>
        <w:tc>
          <w:tcPr>
            <w:tcW w:w="1301" w:type="dxa"/>
            <w:tcBorders>
              <w:top w:val="nil"/>
              <w:left w:val="nil"/>
              <w:bottom w:val="nil"/>
              <w:right w:val="nil"/>
            </w:tcBorders>
            <w:shd w:val="clear" w:color="auto" w:fill="FFFFFF"/>
            <w:tcMar>
              <w:left w:w="60" w:type="dxa"/>
              <w:right w:w="60" w:type="dxa"/>
            </w:tcMar>
          </w:tcPr>
          <w:p w14:paraId="4A547A3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36.00 (10.43)</w:t>
            </w:r>
          </w:p>
        </w:tc>
        <w:tc>
          <w:tcPr>
            <w:tcW w:w="1301" w:type="dxa"/>
            <w:tcBorders>
              <w:top w:val="nil"/>
              <w:left w:val="nil"/>
              <w:bottom w:val="nil"/>
              <w:right w:val="nil"/>
            </w:tcBorders>
            <w:shd w:val="clear" w:color="auto" w:fill="FFFFFF"/>
            <w:tcMar>
              <w:left w:w="60" w:type="dxa"/>
              <w:right w:w="60" w:type="dxa"/>
            </w:tcMar>
          </w:tcPr>
          <w:p w14:paraId="25E1722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36.36 (10.41)</w:t>
            </w:r>
          </w:p>
        </w:tc>
        <w:tc>
          <w:tcPr>
            <w:tcW w:w="1301" w:type="dxa"/>
            <w:tcBorders>
              <w:top w:val="nil"/>
              <w:left w:val="nil"/>
              <w:bottom w:val="nil"/>
              <w:right w:val="nil"/>
            </w:tcBorders>
            <w:shd w:val="clear" w:color="auto" w:fill="FFFFFF"/>
            <w:tcMar>
              <w:left w:w="60" w:type="dxa"/>
              <w:right w:w="60" w:type="dxa"/>
            </w:tcMar>
          </w:tcPr>
          <w:p w14:paraId="54E4809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37.44 (12.02)</w:t>
            </w:r>
          </w:p>
        </w:tc>
      </w:tr>
      <w:tr w:rsidR="00951B79" w14:paraId="28A78EF2"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2C6D2336" w14:textId="77777777" w:rsidR="00951B79" w:rsidRDefault="00951B79" w:rsidP="00A54626">
            <w:pPr>
              <w:adjustRightInd w:val="0"/>
              <w:spacing w:before="60" w:after="60"/>
              <w:rPr>
                <w:rFonts w:ascii="Times" w:hAnsi="Times" w:cs="Times"/>
                <w:color w:val="000000"/>
              </w:rPr>
            </w:pPr>
            <w:r>
              <w:rPr>
                <w:rFonts w:ascii="Times" w:hAnsi="Times" w:cs="Times"/>
                <w:color w:val="000000"/>
              </w:rPr>
              <w:t>Lowest platelet count, mean (SD)</w:t>
            </w:r>
          </w:p>
        </w:tc>
        <w:tc>
          <w:tcPr>
            <w:tcW w:w="1301" w:type="dxa"/>
            <w:tcBorders>
              <w:top w:val="nil"/>
              <w:left w:val="nil"/>
              <w:bottom w:val="nil"/>
              <w:right w:val="nil"/>
            </w:tcBorders>
            <w:shd w:val="clear" w:color="auto" w:fill="FFFFFF"/>
            <w:tcMar>
              <w:left w:w="60" w:type="dxa"/>
              <w:right w:w="60" w:type="dxa"/>
            </w:tcMar>
          </w:tcPr>
          <w:p w14:paraId="71EC931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151.53 (109.40)</w:t>
            </w:r>
          </w:p>
        </w:tc>
        <w:tc>
          <w:tcPr>
            <w:tcW w:w="1301" w:type="dxa"/>
            <w:tcBorders>
              <w:top w:val="nil"/>
              <w:left w:val="nil"/>
              <w:bottom w:val="nil"/>
              <w:right w:val="nil"/>
            </w:tcBorders>
            <w:shd w:val="clear" w:color="auto" w:fill="FFFFFF"/>
            <w:tcMar>
              <w:left w:w="60" w:type="dxa"/>
              <w:right w:w="60" w:type="dxa"/>
            </w:tcMar>
          </w:tcPr>
          <w:p w14:paraId="1BD4270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131.27 (85.98)</w:t>
            </w:r>
          </w:p>
        </w:tc>
        <w:tc>
          <w:tcPr>
            <w:tcW w:w="1301" w:type="dxa"/>
            <w:tcBorders>
              <w:top w:val="nil"/>
              <w:left w:val="nil"/>
              <w:bottom w:val="nil"/>
              <w:right w:val="nil"/>
            </w:tcBorders>
            <w:shd w:val="clear" w:color="auto" w:fill="FFFFFF"/>
            <w:tcMar>
              <w:left w:w="60" w:type="dxa"/>
              <w:right w:w="60" w:type="dxa"/>
            </w:tcMar>
          </w:tcPr>
          <w:p w14:paraId="34EA4EF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157.24 (90.94)</w:t>
            </w:r>
          </w:p>
        </w:tc>
        <w:tc>
          <w:tcPr>
            <w:tcW w:w="1301" w:type="dxa"/>
            <w:tcBorders>
              <w:top w:val="nil"/>
              <w:left w:val="nil"/>
              <w:bottom w:val="nil"/>
              <w:right w:val="nil"/>
            </w:tcBorders>
            <w:shd w:val="clear" w:color="auto" w:fill="FFFFFF"/>
            <w:tcMar>
              <w:left w:w="60" w:type="dxa"/>
              <w:right w:w="60" w:type="dxa"/>
            </w:tcMar>
          </w:tcPr>
          <w:p w14:paraId="1BE483F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159.72 (77.00)</w:t>
            </w:r>
          </w:p>
        </w:tc>
      </w:tr>
      <w:tr w:rsidR="00951B79" w14:paraId="574640DF"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3F23A930" w14:textId="77777777" w:rsidR="00951B79" w:rsidRDefault="00951B79" w:rsidP="00A54626">
            <w:pPr>
              <w:adjustRightInd w:val="0"/>
              <w:spacing w:before="60" w:after="60"/>
              <w:rPr>
                <w:rFonts w:ascii="Times" w:hAnsi="Times" w:cs="Times"/>
                <w:b/>
                <w:bCs/>
                <w:color w:val="000000"/>
              </w:rPr>
            </w:pPr>
            <w:r>
              <w:rPr>
                <w:rFonts w:ascii="Times" w:hAnsi="Times" w:cs="Times"/>
                <w:b/>
                <w:bCs/>
                <w:color w:val="000000"/>
              </w:rPr>
              <w:t>Maternal</w:t>
            </w:r>
          </w:p>
        </w:tc>
        <w:tc>
          <w:tcPr>
            <w:tcW w:w="1301" w:type="dxa"/>
            <w:tcBorders>
              <w:top w:val="nil"/>
              <w:left w:val="nil"/>
              <w:bottom w:val="nil"/>
              <w:right w:val="nil"/>
            </w:tcBorders>
            <w:shd w:val="clear" w:color="auto" w:fill="FFFFFF"/>
            <w:tcMar>
              <w:left w:w="60" w:type="dxa"/>
              <w:right w:w="60" w:type="dxa"/>
            </w:tcMar>
          </w:tcPr>
          <w:p w14:paraId="561E7705"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9C8D9D3"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595959C7"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53D6173C" w14:textId="77777777" w:rsidR="00951B79" w:rsidRDefault="00951B79" w:rsidP="00A54626">
            <w:pPr>
              <w:adjustRightInd w:val="0"/>
              <w:spacing w:before="60" w:after="60"/>
              <w:jc w:val="right"/>
              <w:rPr>
                <w:rFonts w:ascii="Times" w:hAnsi="Times" w:cs="Times"/>
                <w:color w:val="000000"/>
              </w:rPr>
            </w:pPr>
          </w:p>
        </w:tc>
      </w:tr>
      <w:tr w:rsidR="00951B79" w14:paraId="2374DB72"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3D339051" w14:textId="77777777" w:rsidR="00951B79" w:rsidRDefault="00951B79" w:rsidP="00A54626">
            <w:pPr>
              <w:adjustRightInd w:val="0"/>
              <w:spacing w:before="60" w:after="60"/>
              <w:rPr>
                <w:rFonts w:ascii="Times" w:hAnsi="Times" w:cs="Times"/>
                <w:color w:val="000000"/>
              </w:rPr>
            </w:pPr>
            <w:r>
              <w:rPr>
                <w:rFonts w:ascii="Times" w:hAnsi="Times" w:cs="Times"/>
                <w:color w:val="000000"/>
              </w:rPr>
              <w:t>Age, mean (SD), y</w:t>
            </w:r>
          </w:p>
        </w:tc>
        <w:tc>
          <w:tcPr>
            <w:tcW w:w="1301" w:type="dxa"/>
            <w:tcBorders>
              <w:top w:val="nil"/>
              <w:left w:val="nil"/>
              <w:bottom w:val="nil"/>
              <w:right w:val="nil"/>
            </w:tcBorders>
            <w:shd w:val="clear" w:color="auto" w:fill="FFFFFF"/>
            <w:tcMar>
              <w:left w:w="60" w:type="dxa"/>
              <w:right w:w="60" w:type="dxa"/>
            </w:tcMar>
          </w:tcPr>
          <w:p w14:paraId="7E343D14"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27.24 (6.86)</w:t>
            </w:r>
          </w:p>
        </w:tc>
        <w:tc>
          <w:tcPr>
            <w:tcW w:w="1301" w:type="dxa"/>
            <w:tcBorders>
              <w:top w:val="nil"/>
              <w:left w:val="nil"/>
              <w:bottom w:val="nil"/>
              <w:right w:val="nil"/>
            </w:tcBorders>
            <w:shd w:val="clear" w:color="auto" w:fill="FFFFFF"/>
            <w:tcMar>
              <w:left w:w="60" w:type="dxa"/>
              <w:right w:w="60" w:type="dxa"/>
            </w:tcMar>
          </w:tcPr>
          <w:p w14:paraId="3518174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25.63 (5.85)</w:t>
            </w:r>
          </w:p>
        </w:tc>
        <w:tc>
          <w:tcPr>
            <w:tcW w:w="1301" w:type="dxa"/>
            <w:tcBorders>
              <w:top w:val="nil"/>
              <w:left w:val="nil"/>
              <w:bottom w:val="nil"/>
              <w:right w:val="nil"/>
            </w:tcBorders>
            <w:shd w:val="clear" w:color="auto" w:fill="FFFFFF"/>
            <w:tcMar>
              <w:left w:w="60" w:type="dxa"/>
              <w:right w:w="60" w:type="dxa"/>
            </w:tcMar>
          </w:tcPr>
          <w:p w14:paraId="7843130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27.81 (6.64)</w:t>
            </w:r>
          </w:p>
        </w:tc>
        <w:tc>
          <w:tcPr>
            <w:tcW w:w="1301" w:type="dxa"/>
            <w:tcBorders>
              <w:top w:val="nil"/>
              <w:left w:val="nil"/>
              <w:bottom w:val="nil"/>
              <w:right w:val="nil"/>
            </w:tcBorders>
            <w:shd w:val="clear" w:color="auto" w:fill="FFFFFF"/>
            <w:tcMar>
              <w:left w:w="60" w:type="dxa"/>
              <w:right w:w="60" w:type="dxa"/>
            </w:tcMar>
          </w:tcPr>
          <w:p w14:paraId="403DF1D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28.10 (6.40)</w:t>
            </w:r>
          </w:p>
        </w:tc>
      </w:tr>
      <w:tr w:rsidR="00951B79" w14:paraId="555EBA74"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55135950" w14:textId="77777777" w:rsidR="00951B79" w:rsidRDefault="00951B79" w:rsidP="00A54626">
            <w:pPr>
              <w:adjustRightInd w:val="0"/>
              <w:spacing w:before="60" w:after="60"/>
              <w:rPr>
                <w:rFonts w:ascii="Times" w:hAnsi="Times" w:cs="Times"/>
                <w:color w:val="000000"/>
              </w:rPr>
            </w:pPr>
            <w:r>
              <w:rPr>
                <w:rFonts w:ascii="Times" w:hAnsi="Times" w:cs="Times"/>
                <w:color w:val="000000"/>
              </w:rPr>
              <w:t>Married, No. (%)</w:t>
            </w:r>
          </w:p>
        </w:tc>
        <w:tc>
          <w:tcPr>
            <w:tcW w:w="1301" w:type="dxa"/>
            <w:tcBorders>
              <w:top w:val="nil"/>
              <w:left w:val="nil"/>
              <w:bottom w:val="nil"/>
              <w:right w:val="nil"/>
            </w:tcBorders>
            <w:shd w:val="clear" w:color="auto" w:fill="FFFFFF"/>
            <w:tcMar>
              <w:left w:w="60" w:type="dxa"/>
              <w:right w:w="60" w:type="dxa"/>
            </w:tcMar>
          </w:tcPr>
          <w:p w14:paraId="6256350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19 (46.34)</w:t>
            </w:r>
          </w:p>
        </w:tc>
        <w:tc>
          <w:tcPr>
            <w:tcW w:w="1301" w:type="dxa"/>
            <w:tcBorders>
              <w:top w:val="nil"/>
              <w:left w:val="nil"/>
              <w:bottom w:val="nil"/>
              <w:right w:val="nil"/>
            </w:tcBorders>
            <w:shd w:val="clear" w:color="auto" w:fill="FFFFFF"/>
            <w:tcMar>
              <w:left w:w="60" w:type="dxa"/>
              <w:right w:w="60" w:type="dxa"/>
            </w:tcMar>
          </w:tcPr>
          <w:p w14:paraId="203DBED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(30.19)</w:t>
            </w:r>
          </w:p>
        </w:tc>
        <w:tc>
          <w:tcPr>
            <w:tcW w:w="1301" w:type="dxa"/>
            <w:tcBorders>
              <w:top w:val="nil"/>
              <w:left w:val="nil"/>
              <w:bottom w:val="nil"/>
              <w:right w:val="nil"/>
            </w:tcBorders>
            <w:shd w:val="clear" w:color="auto" w:fill="FFFFFF"/>
            <w:tcMar>
              <w:left w:w="60" w:type="dxa"/>
              <w:right w:w="60" w:type="dxa"/>
            </w:tcMar>
          </w:tcPr>
          <w:p w14:paraId="7BCE06E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45 (43.27)</w:t>
            </w:r>
          </w:p>
        </w:tc>
        <w:tc>
          <w:tcPr>
            <w:tcW w:w="1301" w:type="dxa"/>
            <w:tcBorders>
              <w:top w:val="nil"/>
              <w:left w:val="nil"/>
              <w:bottom w:val="nil"/>
              <w:right w:val="nil"/>
            </w:tcBorders>
            <w:shd w:val="clear" w:color="auto" w:fill="FFFFFF"/>
            <w:tcMar>
              <w:left w:w="60" w:type="dxa"/>
              <w:right w:w="60" w:type="dxa"/>
            </w:tcMar>
          </w:tcPr>
          <w:p w14:paraId="29EBC7D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45 (43.69)</w:t>
            </w:r>
          </w:p>
        </w:tc>
      </w:tr>
      <w:tr w:rsidR="00951B79" w14:paraId="54717CA4"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2E23E030" w14:textId="77777777" w:rsidR="00951B79" w:rsidRDefault="00951B79" w:rsidP="00A54626">
            <w:pPr>
              <w:adjustRightInd w:val="0"/>
              <w:spacing w:before="60" w:after="60"/>
              <w:rPr>
                <w:rFonts w:ascii="Times" w:hAnsi="Times" w:cs="Times"/>
                <w:color w:val="000000"/>
              </w:rPr>
            </w:pPr>
            <w:r>
              <w:rPr>
                <w:rFonts w:ascii="Times" w:hAnsi="Times" w:cs="Times"/>
                <w:color w:val="000000"/>
              </w:rPr>
              <w:t>Race, No. (%)</w:t>
            </w:r>
          </w:p>
        </w:tc>
        <w:tc>
          <w:tcPr>
            <w:tcW w:w="1301" w:type="dxa"/>
            <w:tcBorders>
              <w:top w:val="nil"/>
              <w:left w:val="nil"/>
              <w:bottom w:val="nil"/>
              <w:right w:val="nil"/>
            </w:tcBorders>
            <w:shd w:val="clear" w:color="auto" w:fill="FFFFFF"/>
            <w:tcMar>
              <w:left w:w="60" w:type="dxa"/>
              <w:right w:w="60" w:type="dxa"/>
            </w:tcMar>
          </w:tcPr>
          <w:p w14:paraId="315C686E"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411F1961"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11D7AC6"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42FBE448" w14:textId="77777777" w:rsidR="00951B79" w:rsidRDefault="00951B79" w:rsidP="00A54626">
            <w:pPr>
              <w:adjustRightInd w:val="0"/>
              <w:spacing w:before="60" w:after="60"/>
              <w:jc w:val="right"/>
              <w:rPr>
                <w:rFonts w:ascii="Times" w:hAnsi="Times" w:cs="Times"/>
                <w:color w:val="000000"/>
              </w:rPr>
            </w:pPr>
          </w:p>
        </w:tc>
      </w:tr>
      <w:tr w:rsidR="00951B79" w14:paraId="76E879B9"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20C77B4B" w14:textId="77777777" w:rsidR="00951B79" w:rsidRDefault="00951B79" w:rsidP="00A54626">
            <w:pPr>
              <w:adjustRightInd w:val="0"/>
              <w:spacing w:before="60" w:after="60"/>
              <w:rPr>
                <w:rFonts w:ascii="Times" w:hAnsi="Times" w:cs="Times"/>
                <w:color w:val="000000"/>
              </w:rPr>
            </w:pPr>
            <w:r>
              <w:rPr>
                <w:rFonts w:ascii="Times" w:hAnsi="Times" w:cs="Times"/>
                <w:color w:val="000000"/>
              </w:rPr>
              <w:tab/>
              <w:t>Black</w:t>
            </w:r>
          </w:p>
        </w:tc>
        <w:tc>
          <w:tcPr>
            <w:tcW w:w="1301" w:type="dxa"/>
            <w:tcBorders>
              <w:top w:val="nil"/>
              <w:left w:val="nil"/>
              <w:bottom w:val="nil"/>
              <w:right w:val="nil"/>
            </w:tcBorders>
            <w:shd w:val="clear" w:color="auto" w:fill="FFFFFF"/>
            <w:tcMar>
              <w:left w:w="60" w:type="dxa"/>
              <w:right w:w="60" w:type="dxa"/>
            </w:tcMar>
          </w:tcPr>
          <w:p w14:paraId="1FD1AC5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21 (51.22)</w:t>
            </w:r>
          </w:p>
        </w:tc>
        <w:tc>
          <w:tcPr>
            <w:tcW w:w="1301" w:type="dxa"/>
            <w:tcBorders>
              <w:top w:val="nil"/>
              <w:left w:val="nil"/>
              <w:bottom w:val="nil"/>
              <w:right w:val="nil"/>
            </w:tcBorders>
            <w:shd w:val="clear" w:color="auto" w:fill="FFFFFF"/>
            <w:tcMar>
              <w:left w:w="60" w:type="dxa"/>
              <w:right w:w="60" w:type="dxa"/>
            </w:tcMar>
          </w:tcPr>
          <w:p w14:paraId="49CC382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24 (45.28)</w:t>
            </w:r>
          </w:p>
        </w:tc>
        <w:tc>
          <w:tcPr>
            <w:tcW w:w="1301" w:type="dxa"/>
            <w:tcBorders>
              <w:top w:val="nil"/>
              <w:left w:val="nil"/>
              <w:bottom w:val="nil"/>
              <w:right w:val="nil"/>
            </w:tcBorders>
            <w:shd w:val="clear" w:color="auto" w:fill="FFFFFF"/>
            <w:tcMar>
              <w:left w:w="60" w:type="dxa"/>
              <w:right w:w="60" w:type="dxa"/>
            </w:tcMar>
          </w:tcPr>
          <w:p w14:paraId="3A9307C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41 (41.00)</w:t>
            </w:r>
          </w:p>
        </w:tc>
        <w:tc>
          <w:tcPr>
            <w:tcW w:w="1301" w:type="dxa"/>
            <w:tcBorders>
              <w:top w:val="nil"/>
              <w:left w:val="nil"/>
              <w:bottom w:val="nil"/>
              <w:right w:val="nil"/>
            </w:tcBorders>
            <w:shd w:val="clear" w:color="auto" w:fill="FFFFFF"/>
            <w:tcMar>
              <w:left w:w="60" w:type="dxa"/>
              <w:right w:w="60" w:type="dxa"/>
            </w:tcMar>
          </w:tcPr>
          <w:p w14:paraId="359D844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43 (41.35)</w:t>
            </w:r>
          </w:p>
        </w:tc>
      </w:tr>
      <w:tr w:rsidR="00951B79" w14:paraId="4006807C"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4F92978E" w14:textId="77777777" w:rsidR="00951B79" w:rsidRDefault="00951B79" w:rsidP="00A54626">
            <w:pPr>
              <w:adjustRightInd w:val="0"/>
              <w:spacing w:before="60" w:after="60"/>
              <w:rPr>
                <w:rFonts w:ascii="Times" w:hAnsi="Times" w:cs="Times"/>
                <w:color w:val="000000"/>
              </w:rPr>
            </w:pPr>
            <w:r>
              <w:rPr>
                <w:rFonts w:ascii="Times" w:hAnsi="Times" w:cs="Times"/>
                <w:color w:val="000000"/>
              </w:rPr>
              <w:tab/>
              <w:t>Other</w:t>
            </w:r>
          </w:p>
        </w:tc>
        <w:tc>
          <w:tcPr>
            <w:tcW w:w="1301" w:type="dxa"/>
            <w:tcBorders>
              <w:top w:val="nil"/>
              <w:left w:val="nil"/>
              <w:bottom w:val="nil"/>
              <w:right w:val="nil"/>
            </w:tcBorders>
            <w:shd w:val="clear" w:color="auto" w:fill="FFFFFF"/>
            <w:tcMar>
              <w:left w:w="60" w:type="dxa"/>
              <w:right w:w="60" w:type="dxa"/>
            </w:tcMar>
          </w:tcPr>
          <w:p w14:paraId="45CD0B6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 (7.32)</w:t>
            </w:r>
          </w:p>
        </w:tc>
        <w:tc>
          <w:tcPr>
            <w:tcW w:w="1301" w:type="dxa"/>
            <w:tcBorders>
              <w:top w:val="nil"/>
              <w:left w:val="nil"/>
              <w:bottom w:val="nil"/>
              <w:right w:val="nil"/>
            </w:tcBorders>
            <w:shd w:val="clear" w:color="auto" w:fill="FFFFFF"/>
            <w:tcMar>
              <w:left w:w="60" w:type="dxa"/>
              <w:right w:w="60" w:type="dxa"/>
            </w:tcMar>
          </w:tcPr>
          <w:p w14:paraId="663B996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 (7.55)</w:t>
            </w:r>
          </w:p>
        </w:tc>
        <w:tc>
          <w:tcPr>
            <w:tcW w:w="1301" w:type="dxa"/>
            <w:tcBorders>
              <w:top w:val="nil"/>
              <w:left w:val="nil"/>
              <w:bottom w:val="nil"/>
              <w:right w:val="nil"/>
            </w:tcBorders>
            <w:shd w:val="clear" w:color="auto" w:fill="FFFFFF"/>
            <w:tcMar>
              <w:left w:w="60" w:type="dxa"/>
              <w:right w:w="60" w:type="dxa"/>
            </w:tcMar>
          </w:tcPr>
          <w:p w14:paraId="1778F19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 (3.00)</w:t>
            </w:r>
          </w:p>
        </w:tc>
        <w:tc>
          <w:tcPr>
            <w:tcW w:w="1301" w:type="dxa"/>
            <w:tcBorders>
              <w:top w:val="nil"/>
              <w:left w:val="nil"/>
              <w:bottom w:val="nil"/>
              <w:right w:val="nil"/>
            </w:tcBorders>
            <w:shd w:val="clear" w:color="auto" w:fill="FFFFFF"/>
            <w:tcMar>
              <w:left w:w="60" w:type="dxa"/>
              <w:right w:w="60" w:type="dxa"/>
            </w:tcMar>
          </w:tcPr>
          <w:p w14:paraId="15D8FA4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 (3.85)</w:t>
            </w:r>
          </w:p>
        </w:tc>
      </w:tr>
      <w:tr w:rsidR="00951B79" w14:paraId="7D27D3C5"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547BF734" w14:textId="77777777" w:rsidR="00951B79" w:rsidRDefault="00951B79" w:rsidP="00A54626">
            <w:pPr>
              <w:adjustRightInd w:val="0"/>
              <w:spacing w:before="60" w:after="60"/>
              <w:rPr>
                <w:rFonts w:ascii="Times" w:hAnsi="Times" w:cs="Times"/>
                <w:color w:val="000000"/>
              </w:rPr>
            </w:pPr>
            <w:r>
              <w:rPr>
                <w:rFonts w:ascii="Times" w:hAnsi="Times" w:cs="Times"/>
                <w:color w:val="000000"/>
              </w:rPr>
              <w:tab/>
              <w:t>White</w:t>
            </w:r>
          </w:p>
        </w:tc>
        <w:tc>
          <w:tcPr>
            <w:tcW w:w="1301" w:type="dxa"/>
            <w:tcBorders>
              <w:top w:val="nil"/>
              <w:left w:val="nil"/>
              <w:bottom w:val="nil"/>
              <w:right w:val="nil"/>
            </w:tcBorders>
            <w:shd w:val="clear" w:color="auto" w:fill="FFFFFF"/>
            <w:tcMar>
              <w:left w:w="60" w:type="dxa"/>
              <w:right w:w="60" w:type="dxa"/>
            </w:tcMar>
          </w:tcPr>
          <w:p w14:paraId="32C75DC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17 (41.46)</w:t>
            </w:r>
          </w:p>
        </w:tc>
        <w:tc>
          <w:tcPr>
            <w:tcW w:w="1301" w:type="dxa"/>
            <w:tcBorders>
              <w:top w:val="nil"/>
              <w:left w:val="nil"/>
              <w:bottom w:val="nil"/>
              <w:right w:val="nil"/>
            </w:tcBorders>
            <w:shd w:val="clear" w:color="auto" w:fill="FFFFFF"/>
            <w:tcMar>
              <w:left w:w="60" w:type="dxa"/>
              <w:right w:w="60" w:type="dxa"/>
            </w:tcMar>
          </w:tcPr>
          <w:p w14:paraId="25659DF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25 (47.17)</w:t>
            </w:r>
          </w:p>
        </w:tc>
        <w:tc>
          <w:tcPr>
            <w:tcW w:w="1301" w:type="dxa"/>
            <w:tcBorders>
              <w:top w:val="nil"/>
              <w:left w:val="nil"/>
              <w:bottom w:val="nil"/>
              <w:right w:val="nil"/>
            </w:tcBorders>
            <w:shd w:val="clear" w:color="auto" w:fill="FFFFFF"/>
            <w:tcMar>
              <w:left w:w="60" w:type="dxa"/>
              <w:right w:w="60" w:type="dxa"/>
            </w:tcMar>
          </w:tcPr>
          <w:p w14:paraId="466A048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56 (56.00)</w:t>
            </w:r>
          </w:p>
        </w:tc>
        <w:tc>
          <w:tcPr>
            <w:tcW w:w="1301" w:type="dxa"/>
            <w:tcBorders>
              <w:top w:val="nil"/>
              <w:left w:val="nil"/>
              <w:bottom w:val="nil"/>
              <w:right w:val="nil"/>
            </w:tcBorders>
            <w:shd w:val="clear" w:color="auto" w:fill="FFFFFF"/>
            <w:tcMar>
              <w:left w:w="60" w:type="dxa"/>
              <w:right w:w="60" w:type="dxa"/>
            </w:tcMar>
          </w:tcPr>
          <w:p w14:paraId="6C3D0CF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57 (54.81)</w:t>
            </w:r>
          </w:p>
        </w:tc>
      </w:tr>
      <w:tr w:rsidR="00951B79" w14:paraId="4B6C6FEE"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7BF41DA1" w14:textId="77777777" w:rsidR="00951B79" w:rsidRDefault="00951B79" w:rsidP="00A54626">
            <w:pPr>
              <w:adjustRightInd w:val="0"/>
              <w:spacing w:before="60" w:after="60"/>
              <w:rPr>
                <w:rFonts w:ascii="Times" w:hAnsi="Times" w:cs="Times"/>
                <w:color w:val="000000"/>
              </w:rPr>
            </w:pPr>
            <w:r>
              <w:rPr>
                <w:rFonts w:ascii="Times" w:hAnsi="Times" w:cs="Times"/>
                <w:color w:val="000000"/>
              </w:rPr>
              <w:t>Hispanic Ethnicity, No. (%)</w:t>
            </w:r>
          </w:p>
        </w:tc>
        <w:tc>
          <w:tcPr>
            <w:tcW w:w="1301" w:type="dxa"/>
            <w:tcBorders>
              <w:top w:val="nil"/>
              <w:left w:val="nil"/>
              <w:bottom w:val="nil"/>
              <w:right w:val="nil"/>
            </w:tcBorders>
            <w:shd w:val="clear" w:color="auto" w:fill="FFFFFF"/>
            <w:tcMar>
              <w:left w:w="60" w:type="dxa"/>
              <w:right w:w="60" w:type="dxa"/>
            </w:tcMar>
          </w:tcPr>
          <w:p w14:paraId="5F21AD6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10 (23.81)</w:t>
            </w:r>
          </w:p>
        </w:tc>
        <w:tc>
          <w:tcPr>
            <w:tcW w:w="1301" w:type="dxa"/>
            <w:tcBorders>
              <w:top w:val="nil"/>
              <w:left w:val="nil"/>
              <w:bottom w:val="nil"/>
              <w:right w:val="nil"/>
            </w:tcBorders>
            <w:shd w:val="clear" w:color="auto" w:fill="FFFFFF"/>
            <w:tcMar>
              <w:left w:w="60" w:type="dxa"/>
              <w:right w:w="60" w:type="dxa"/>
            </w:tcMar>
          </w:tcPr>
          <w:p w14:paraId="2A07769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10 (20.00)</w:t>
            </w:r>
          </w:p>
        </w:tc>
        <w:tc>
          <w:tcPr>
            <w:tcW w:w="1301" w:type="dxa"/>
            <w:tcBorders>
              <w:top w:val="nil"/>
              <w:left w:val="nil"/>
              <w:bottom w:val="nil"/>
              <w:right w:val="nil"/>
            </w:tcBorders>
            <w:shd w:val="clear" w:color="auto" w:fill="FFFFFF"/>
            <w:tcMar>
              <w:left w:w="60" w:type="dxa"/>
              <w:right w:w="60" w:type="dxa"/>
            </w:tcMar>
          </w:tcPr>
          <w:p w14:paraId="7B5D043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28 (27.18)</w:t>
            </w:r>
          </w:p>
        </w:tc>
        <w:tc>
          <w:tcPr>
            <w:tcW w:w="1301" w:type="dxa"/>
            <w:tcBorders>
              <w:top w:val="nil"/>
              <w:left w:val="nil"/>
              <w:bottom w:val="nil"/>
              <w:right w:val="nil"/>
            </w:tcBorders>
            <w:shd w:val="clear" w:color="auto" w:fill="FFFFFF"/>
            <w:tcMar>
              <w:left w:w="60" w:type="dxa"/>
              <w:right w:w="60" w:type="dxa"/>
            </w:tcMar>
          </w:tcPr>
          <w:p w14:paraId="3A78E81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23 (22.33)</w:t>
            </w:r>
          </w:p>
        </w:tc>
      </w:tr>
      <w:tr w:rsidR="00951B79" w14:paraId="6494D65F"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A0ED26F" w14:textId="77777777" w:rsidR="00951B79" w:rsidRDefault="00951B79" w:rsidP="00A54626">
            <w:pPr>
              <w:adjustRightInd w:val="0"/>
              <w:spacing w:before="60" w:after="60"/>
              <w:rPr>
                <w:rFonts w:ascii="Times" w:hAnsi="Times" w:cs="Times"/>
                <w:color w:val="000000"/>
              </w:rPr>
            </w:pPr>
            <w:r>
              <w:rPr>
                <w:rFonts w:ascii="Times" w:hAnsi="Times" w:cs="Times"/>
                <w:color w:val="000000"/>
              </w:rPr>
              <w:t>Maternal Education, No. (%)</w:t>
            </w:r>
          </w:p>
        </w:tc>
        <w:tc>
          <w:tcPr>
            <w:tcW w:w="1301" w:type="dxa"/>
            <w:tcBorders>
              <w:top w:val="nil"/>
              <w:left w:val="nil"/>
              <w:bottom w:val="nil"/>
              <w:right w:val="nil"/>
            </w:tcBorders>
            <w:shd w:val="clear" w:color="auto" w:fill="FFFFFF"/>
            <w:tcMar>
              <w:left w:w="60" w:type="dxa"/>
              <w:right w:w="60" w:type="dxa"/>
            </w:tcMar>
          </w:tcPr>
          <w:p w14:paraId="45AB9F0D"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4018E70"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2AC23AED"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785B6093" w14:textId="77777777" w:rsidR="00951B79" w:rsidRDefault="00951B79" w:rsidP="00A54626">
            <w:pPr>
              <w:adjustRightInd w:val="0"/>
              <w:spacing w:before="60" w:after="60"/>
              <w:jc w:val="right"/>
              <w:rPr>
                <w:rFonts w:ascii="Times" w:hAnsi="Times" w:cs="Times"/>
                <w:color w:val="000000"/>
              </w:rPr>
            </w:pPr>
          </w:p>
        </w:tc>
      </w:tr>
      <w:tr w:rsidR="00951B79" w14:paraId="741A9FCD"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3CF0D4CD" w14:textId="77777777" w:rsidR="00951B79" w:rsidRDefault="00951B79" w:rsidP="00A54626">
            <w:pPr>
              <w:adjustRightInd w:val="0"/>
              <w:spacing w:before="60" w:after="60"/>
              <w:rPr>
                <w:rFonts w:ascii="Times" w:hAnsi="Times" w:cs="Times"/>
                <w:color w:val="000000"/>
              </w:rPr>
            </w:pPr>
            <w:r>
              <w:rPr>
                <w:rFonts w:ascii="Times" w:hAnsi="Times" w:cs="Times"/>
                <w:color w:val="000000"/>
              </w:rPr>
              <w:tab/>
              <w:t>College graduate</w:t>
            </w:r>
          </w:p>
        </w:tc>
        <w:tc>
          <w:tcPr>
            <w:tcW w:w="1301" w:type="dxa"/>
            <w:tcBorders>
              <w:top w:val="nil"/>
              <w:left w:val="nil"/>
              <w:bottom w:val="nil"/>
              <w:right w:val="nil"/>
            </w:tcBorders>
            <w:shd w:val="clear" w:color="auto" w:fill="FFFFFF"/>
            <w:tcMar>
              <w:left w:w="60" w:type="dxa"/>
              <w:right w:w="60" w:type="dxa"/>
            </w:tcMar>
          </w:tcPr>
          <w:p w14:paraId="7E20919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 (24.00)</w:t>
            </w:r>
          </w:p>
        </w:tc>
        <w:tc>
          <w:tcPr>
            <w:tcW w:w="1301" w:type="dxa"/>
            <w:tcBorders>
              <w:top w:val="nil"/>
              <w:left w:val="nil"/>
              <w:bottom w:val="nil"/>
              <w:right w:val="nil"/>
            </w:tcBorders>
            <w:shd w:val="clear" w:color="auto" w:fill="FFFFFF"/>
            <w:tcMar>
              <w:left w:w="60" w:type="dxa"/>
              <w:right w:w="60" w:type="dxa"/>
            </w:tcMar>
          </w:tcPr>
          <w:p w14:paraId="427E34E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 (7.89)</w:t>
            </w:r>
          </w:p>
        </w:tc>
        <w:tc>
          <w:tcPr>
            <w:tcW w:w="1301" w:type="dxa"/>
            <w:tcBorders>
              <w:top w:val="nil"/>
              <w:left w:val="nil"/>
              <w:bottom w:val="nil"/>
              <w:right w:val="nil"/>
            </w:tcBorders>
            <w:shd w:val="clear" w:color="auto" w:fill="FFFFFF"/>
            <w:tcMar>
              <w:left w:w="60" w:type="dxa"/>
              <w:right w:w="60" w:type="dxa"/>
            </w:tcMar>
          </w:tcPr>
          <w:p w14:paraId="7EBF92A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12 (15.19)</w:t>
            </w:r>
          </w:p>
        </w:tc>
        <w:tc>
          <w:tcPr>
            <w:tcW w:w="1301" w:type="dxa"/>
            <w:tcBorders>
              <w:top w:val="nil"/>
              <w:left w:val="nil"/>
              <w:bottom w:val="nil"/>
              <w:right w:val="nil"/>
            </w:tcBorders>
            <w:shd w:val="clear" w:color="auto" w:fill="FFFFFF"/>
            <w:tcMar>
              <w:left w:w="60" w:type="dxa"/>
              <w:right w:w="60" w:type="dxa"/>
            </w:tcMar>
          </w:tcPr>
          <w:p w14:paraId="1669CE43"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18 (24.66)</w:t>
            </w:r>
          </w:p>
        </w:tc>
      </w:tr>
      <w:tr w:rsidR="00951B79" w14:paraId="6C540F1B"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3C7175E8" w14:textId="77777777" w:rsidR="00951B79" w:rsidRDefault="00951B79" w:rsidP="00A54626">
            <w:pPr>
              <w:adjustRightInd w:val="0"/>
              <w:spacing w:before="60" w:after="60"/>
              <w:rPr>
                <w:rFonts w:ascii="Times" w:hAnsi="Times" w:cs="Times"/>
                <w:color w:val="000000"/>
              </w:rPr>
            </w:pPr>
            <w:r>
              <w:rPr>
                <w:rFonts w:ascii="Times" w:hAnsi="Times" w:cs="Times"/>
                <w:color w:val="000000"/>
              </w:rPr>
              <w:tab/>
              <w:t>High school graduate</w:t>
            </w:r>
          </w:p>
        </w:tc>
        <w:tc>
          <w:tcPr>
            <w:tcW w:w="1301" w:type="dxa"/>
            <w:tcBorders>
              <w:top w:val="nil"/>
              <w:left w:val="nil"/>
              <w:bottom w:val="nil"/>
              <w:right w:val="nil"/>
            </w:tcBorders>
            <w:shd w:val="clear" w:color="auto" w:fill="FFFFFF"/>
            <w:tcMar>
              <w:left w:w="60" w:type="dxa"/>
              <w:right w:w="60" w:type="dxa"/>
            </w:tcMar>
          </w:tcPr>
          <w:p w14:paraId="67C517A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11 (44.00)</w:t>
            </w:r>
          </w:p>
        </w:tc>
        <w:tc>
          <w:tcPr>
            <w:tcW w:w="1301" w:type="dxa"/>
            <w:tcBorders>
              <w:top w:val="nil"/>
              <w:left w:val="nil"/>
              <w:bottom w:val="nil"/>
              <w:right w:val="nil"/>
            </w:tcBorders>
            <w:shd w:val="clear" w:color="auto" w:fill="FFFFFF"/>
            <w:tcMar>
              <w:left w:w="60" w:type="dxa"/>
              <w:right w:w="60" w:type="dxa"/>
            </w:tcMar>
          </w:tcPr>
          <w:p w14:paraId="0F2846D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17 (44.74)</w:t>
            </w:r>
          </w:p>
        </w:tc>
        <w:tc>
          <w:tcPr>
            <w:tcW w:w="1301" w:type="dxa"/>
            <w:tcBorders>
              <w:top w:val="nil"/>
              <w:left w:val="nil"/>
              <w:bottom w:val="nil"/>
              <w:right w:val="nil"/>
            </w:tcBorders>
            <w:shd w:val="clear" w:color="auto" w:fill="FFFFFF"/>
            <w:tcMar>
              <w:left w:w="60" w:type="dxa"/>
              <w:right w:w="60" w:type="dxa"/>
            </w:tcMar>
          </w:tcPr>
          <w:p w14:paraId="1733822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31 (39.24)</w:t>
            </w:r>
          </w:p>
        </w:tc>
        <w:tc>
          <w:tcPr>
            <w:tcW w:w="1301" w:type="dxa"/>
            <w:tcBorders>
              <w:top w:val="nil"/>
              <w:left w:val="nil"/>
              <w:bottom w:val="nil"/>
              <w:right w:val="nil"/>
            </w:tcBorders>
            <w:shd w:val="clear" w:color="auto" w:fill="FFFFFF"/>
            <w:tcMar>
              <w:left w:w="60" w:type="dxa"/>
              <w:right w:w="60" w:type="dxa"/>
            </w:tcMar>
          </w:tcPr>
          <w:p w14:paraId="2E14BAE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21 (28.77)</w:t>
            </w:r>
          </w:p>
        </w:tc>
      </w:tr>
      <w:tr w:rsidR="00951B79" w14:paraId="6CEEB5F3"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FD4660F" w14:textId="77777777" w:rsidR="00951B79" w:rsidRDefault="00951B79" w:rsidP="00A54626">
            <w:pPr>
              <w:adjustRightInd w:val="0"/>
              <w:spacing w:before="60" w:after="60"/>
              <w:rPr>
                <w:rFonts w:ascii="Times" w:hAnsi="Times" w:cs="Times"/>
                <w:color w:val="000000"/>
              </w:rPr>
            </w:pPr>
            <w:r>
              <w:rPr>
                <w:rFonts w:ascii="Times" w:hAnsi="Times" w:cs="Times"/>
                <w:color w:val="000000"/>
              </w:rPr>
              <w:tab/>
              <w:t>Less than high school</w:t>
            </w:r>
          </w:p>
        </w:tc>
        <w:tc>
          <w:tcPr>
            <w:tcW w:w="1301" w:type="dxa"/>
            <w:tcBorders>
              <w:top w:val="nil"/>
              <w:left w:val="nil"/>
              <w:bottom w:val="nil"/>
              <w:right w:val="nil"/>
            </w:tcBorders>
            <w:shd w:val="clear" w:color="auto" w:fill="FFFFFF"/>
            <w:tcMar>
              <w:left w:w="60" w:type="dxa"/>
              <w:right w:w="60" w:type="dxa"/>
            </w:tcMar>
          </w:tcPr>
          <w:p w14:paraId="425C32F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 (20.00)</w:t>
            </w:r>
          </w:p>
        </w:tc>
        <w:tc>
          <w:tcPr>
            <w:tcW w:w="1301" w:type="dxa"/>
            <w:tcBorders>
              <w:top w:val="nil"/>
              <w:left w:val="nil"/>
              <w:bottom w:val="nil"/>
              <w:right w:val="nil"/>
            </w:tcBorders>
            <w:shd w:val="clear" w:color="auto" w:fill="FFFFFF"/>
            <w:tcMar>
              <w:left w:w="60" w:type="dxa"/>
              <w:right w:w="60" w:type="dxa"/>
            </w:tcMar>
          </w:tcPr>
          <w:p w14:paraId="661C7F74"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10 (26.32)</w:t>
            </w:r>
          </w:p>
        </w:tc>
        <w:tc>
          <w:tcPr>
            <w:tcW w:w="1301" w:type="dxa"/>
            <w:tcBorders>
              <w:top w:val="nil"/>
              <w:left w:val="nil"/>
              <w:bottom w:val="nil"/>
              <w:right w:val="nil"/>
            </w:tcBorders>
            <w:shd w:val="clear" w:color="auto" w:fill="FFFFFF"/>
            <w:tcMar>
              <w:left w:w="60" w:type="dxa"/>
              <w:right w:w="60" w:type="dxa"/>
            </w:tcMar>
          </w:tcPr>
          <w:p w14:paraId="6E526EC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(20.25)</w:t>
            </w:r>
          </w:p>
        </w:tc>
        <w:tc>
          <w:tcPr>
            <w:tcW w:w="1301" w:type="dxa"/>
            <w:tcBorders>
              <w:top w:val="nil"/>
              <w:left w:val="nil"/>
              <w:bottom w:val="nil"/>
              <w:right w:val="nil"/>
            </w:tcBorders>
            <w:shd w:val="clear" w:color="auto" w:fill="FFFFFF"/>
            <w:tcMar>
              <w:left w:w="60" w:type="dxa"/>
              <w:right w:w="60" w:type="dxa"/>
            </w:tcMar>
          </w:tcPr>
          <w:p w14:paraId="6B711991"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18 (24.66)</w:t>
            </w:r>
          </w:p>
        </w:tc>
      </w:tr>
      <w:tr w:rsidR="00951B79" w14:paraId="18EC8A0E"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CC7293C" w14:textId="77777777" w:rsidR="00951B79" w:rsidRDefault="00951B79" w:rsidP="00A54626">
            <w:pPr>
              <w:adjustRightInd w:val="0"/>
              <w:spacing w:before="60" w:after="60"/>
              <w:rPr>
                <w:rFonts w:ascii="Times" w:hAnsi="Times" w:cs="Times"/>
                <w:color w:val="000000"/>
              </w:rPr>
            </w:pPr>
            <w:r>
              <w:rPr>
                <w:rFonts w:ascii="Times" w:hAnsi="Times" w:cs="Times"/>
                <w:color w:val="000000"/>
              </w:rPr>
              <w:tab/>
              <w:t>Some college</w:t>
            </w:r>
          </w:p>
        </w:tc>
        <w:tc>
          <w:tcPr>
            <w:tcW w:w="1301" w:type="dxa"/>
            <w:tcBorders>
              <w:top w:val="nil"/>
              <w:left w:val="nil"/>
              <w:bottom w:val="nil"/>
              <w:right w:val="nil"/>
            </w:tcBorders>
            <w:shd w:val="clear" w:color="auto" w:fill="FFFFFF"/>
            <w:tcMar>
              <w:left w:w="60" w:type="dxa"/>
              <w:right w:w="60" w:type="dxa"/>
            </w:tcMar>
          </w:tcPr>
          <w:p w14:paraId="1F85A35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 (12.00)</w:t>
            </w:r>
          </w:p>
        </w:tc>
        <w:tc>
          <w:tcPr>
            <w:tcW w:w="1301" w:type="dxa"/>
            <w:tcBorders>
              <w:top w:val="nil"/>
              <w:left w:val="nil"/>
              <w:bottom w:val="nil"/>
              <w:right w:val="nil"/>
            </w:tcBorders>
            <w:shd w:val="clear" w:color="auto" w:fill="FFFFFF"/>
            <w:tcMar>
              <w:left w:w="60" w:type="dxa"/>
              <w:right w:w="60" w:type="dxa"/>
            </w:tcMar>
          </w:tcPr>
          <w:p w14:paraId="64D6F69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8 (21.05)</w:t>
            </w:r>
          </w:p>
        </w:tc>
        <w:tc>
          <w:tcPr>
            <w:tcW w:w="1301" w:type="dxa"/>
            <w:tcBorders>
              <w:top w:val="nil"/>
              <w:left w:val="nil"/>
              <w:bottom w:val="nil"/>
              <w:right w:val="nil"/>
            </w:tcBorders>
            <w:shd w:val="clear" w:color="auto" w:fill="FFFFFF"/>
            <w:tcMar>
              <w:left w:w="60" w:type="dxa"/>
              <w:right w:w="60" w:type="dxa"/>
            </w:tcMar>
          </w:tcPr>
          <w:p w14:paraId="25BF30D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20 (25.32)</w:t>
            </w:r>
          </w:p>
        </w:tc>
        <w:tc>
          <w:tcPr>
            <w:tcW w:w="1301" w:type="dxa"/>
            <w:tcBorders>
              <w:top w:val="nil"/>
              <w:left w:val="nil"/>
              <w:bottom w:val="nil"/>
              <w:right w:val="nil"/>
            </w:tcBorders>
            <w:shd w:val="clear" w:color="auto" w:fill="FFFFFF"/>
            <w:tcMar>
              <w:left w:w="60" w:type="dxa"/>
              <w:right w:w="60" w:type="dxa"/>
            </w:tcMar>
          </w:tcPr>
          <w:p w14:paraId="32C05E4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(21.92)</w:t>
            </w:r>
          </w:p>
        </w:tc>
      </w:tr>
      <w:tr w:rsidR="00951B79" w14:paraId="0088DE9F"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4578F588" w14:textId="77777777" w:rsidR="00951B79" w:rsidRDefault="00951B79" w:rsidP="00A54626">
            <w:pPr>
              <w:adjustRightInd w:val="0"/>
              <w:spacing w:before="60" w:after="60"/>
              <w:rPr>
                <w:rFonts w:ascii="Times" w:hAnsi="Times" w:cs="Times"/>
                <w:color w:val="000000"/>
              </w:rPr>
            </w:pPr>
            <w:r>
              <w:rPr>
                <w:rFonts w:ascii="Times" w:hAnsi="Times" w:cs="Times"/>
                <w:color w:val="000000"/>
              </w:rPr>
              <w:t>Private insurance, No. (%)</w:t>
            </w:r>
          </w:p>
        </w:tc>
        <w:tc>
          <w:tcPr>
            <w:tcW w:w="1301" w:type="dxa"/>
            <w:tcBorders>
              <w:top w:val="nil"/>
              <w:left w:val="nil"/>
              <w:bottom w:val="nil"/>
              <w:right w:val="nil"/>
            </w:tcBorders>
            <w:shd w:val="clear" w:color="auto" w:fill="FFFFFF"/>
            <w:tcMar>
              <w:left w:w="60" w:type="dxa"/>
              <w:right w:w="60" w:type="dxa"/>
            </w:tcMar>
          </w:tcPr>
          <w:p w14:paraId="4C702FF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15 (35.71)</w:t>
            </w:r>
          </w:p>
        </w:tc>
        <w:tc>
          <w:tcPr>
            <w:tcW w:w="1301" w:type="dxa"/>
            <w:tcBorders>
              <w:top w:val="nil"/>
              <w:left w:val="nil"/>
              <w:bottom w:val="nil"/>
              <w:right w:val="nil"/>
            </w:tcBorders>
            <w:shd w:val="clear" w:color="auto" w:fill="FFFFFF"/>
            <w:tcMar>
              <w:left w:w="60" w:type="dxa"/>
              <w:right w:w="60" w:type="dxa"/>
            </w:tcMar>
          </w:tcPr>
          <w:p w14:paraId="06ECA3C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12 (22.64)</w:t>
            </w:r>
          </w:p>
        </w:tc>
        <w:tc>
          <w:tcPr>
            <w:tcW w:w="1301" w:type="dxa"/>
            <w:tcBorders>
              <w:top w:val="nil"/>
              <w:left w:val="nil"/>
              <w:bottom w:val="nil"/>
              <w:right w:val="nil"/>
            </w:tcBorders>
            <w:shd w:val="clear" w:color="auto" w:fill="FFFFFF"/>
            <w:tcMar>
              <w:left w:w="60" w:type="dxa"/>
              <w:right w:w="60" w:type="dxa"/>
            </w:tcMar>
          </w:tcPr>
          <w:p w14:paraId="3F53874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33 (31.73)</w:t>
            </w:r>
          </w:p>
        </w:tc>
        <w:tc>
          <w:tcPr>
            <w:tcW w:w="1301" w:type="dxa"/>
            <w:tcBorders>
              <w:top w:val="nil"/>
              <w:left w:val="nil"/>
              <w:bottom w:val="nil"/>
              <w:right w:val="nil"/>
            </w:tcBorders>
            <w:shd w:val="clear" w:color="auto" w:fill="FFFFFF"/>
            <w:tcMar>
              <w:left w:w="60" w:type="dxa"/>
              <w:right w:w="60" w:type="dxa"/>
            </w:tcMar>
          </w:tcPr>
          <w:p w14:paraId="02793F9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34 (32.08)</w:t>
            </w:r>
          </w:p>
        </w:tc>
      </w:tr>
      <w:tr w:rsidR="00951B79" w14:paraId="7819D045"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DD122AD" w14:textId="77777777" w:rsidR="00951B79" w:rsidRDefault="00951B79" w:rsidP="00A54626">
            <w:pPr>
              <w:adjustRightInd w:val="0"/>
              <w:spacing w:before="60" w:after="60"/>
              <w:rPr>
                <w:rFonts w:ascii="Times" w:hAnsi="Times" w:cs="Times"/>
                <w:color w:val="000000"/>
              </w:rPr>
            </w:pPr>
            <w:r>
              <w:rPr>
                <w:rFonts w:ascii="Times" w:hAnsi="Times" w:cs="Times"/>
                <w:color w:val="000000"/>
              </w:rPr>
              <w:t>Received prenatal care, No. (%)</w:t>
            </w:r>
          </w:p>
        </w:tc>
        <w:tc>
          <w:tcPr>
            <w:tcW w:w="1301" w:type="dxa"/>
            <w:tcBorders>
              <w:top w:val="nil"/>
              <w:left w:val="nil"/>
              <w:bottom w:val="nil"/>
              <w:right w:val="nil"/>
            </w:tcBorders>
            <w:shd w:val="clear" w:color="auto" w:fill="FFFFFF"/>
            <w:tcMar>
              <w:left w:w="60" w:type="dxa"/>
              <w:right w:w="60" w:type="dxa"/>
            </w:tcMar>
          </w:tcPr>
          <w:p w14:paraId="7B2C181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40 (95.24)</w:t>
            </w:r>
          </w:p>
        </w:tc>
        <w:tc>
          <w:tcPr>
            <w:tcW w:w="1301" w:type="dxa"/>
            <w:tcBorders>
              <w:top w:val="nil"/>
              <w:left w:val="nil"/>
              <w:bottom w:val="nil"/>
              <w:right w:val="nil"/>
            </w:tcBorders>
            <w:shd w:val="clear" w:color="auto" w:fill="FFFFFF"/>
            <w:tcMar>
              <w:left w:w="60" w:type="dxa"/>
              <w:right w:w="60" w:type="dxa"/>
            </w:tcMar>
          </w:tcPr>
          <w:p w14:paraId="65A406F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48 (92.31)</w:t>
            </w:r>
          </w:p>
        </w:tc>
        <w:tc>
          <w:tcPr>
            <w:tcW w:w="1301" w:type="dxa"/>
            <w:tcBorders>
              <w:top w:val="nil"/>
              <w:left w:val="nil"/>
              <w:bottom w:val="nil"/>
              <w:right w:val="nil"/>
            </w:tcBorders>
            <w:shd w:val="clear" w:color="auto" w:fill="FFFFFF"/>
            <w:tcMar>
              <w:left w:w="60" w:type="dxa"/>
              <w:right w:w="60" w:type="dxa"/>
            </w:tcMar>
          </w:tcPr>
          <w:p w14:paraId="60AC68EE"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102 (99.03)</w:t>
            </w:r>
          </w:p>
        </w:tc>
        <w:tc>
          <w:tcPr>
            <w:tcW w:w="1301" w:type="dxa"/>
            <w:tcBorders>
              <w:top w:val="nil"/>
              <w:left w:val="nil"/>
              <w:bottom w:val="nil"/>
              <w:right w:val="nil"/>
            </w:tcBorders>
            <w:shd w:val="clear" w:color="auto" w:fill="FFFFFF"/>
            <w:tcMar>
              <w:left w:w="60" w:type="dxa"/>
              <w:right w:w="60" w:type="dxa"/>
            </w:tcMar>
          </w:tcPr>
          <w:p w14:paraId="5142509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101 (94.39)</w:t>
            </w:r>
          </w:p>
        </w:tc>
      </w:tr>
      <w:tr w:rsidR="00951B79" w14:paraId="15B835DD"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157E21A" w14:textId="77777777" w:rsidR="00951B79" w:rsidRDefault="00951B79" w:rsidP="00A54626">
            <w:pPr>
              <w:adjustRightInd w:val="0"/>
              <w:spacing w:before="60" w:after="60"/>
              <w:rPr>
                <w:rFonts w:ascii="Times" w:hAnsi="Times" w:cs="Times"/>
                <w:color w:val="000000"/>
              </w:rPr>
            </w:pPr>
            <w:r>
              <w:rPr>
                <w:rFonts w:ascii="Times" w:hAnsi="Times" w:cs="Times"/>
                <w:color w:val="000000"/>
              </w:rPr>
              <w:t>Mother received antibiotics, No. (%)</w:t>
            </w:r>
          </w:p>
        </w:tc>
        <w:tc>
          <w:tcPr>
            <w:tcW w:w="1301" w:type="dxa"/>
            <w:tcBorders>
              <w:top w:val="nil"/>
              <w:left w:val="nil"/>
              <w:bottom w:val="nil"/>
              <w:right w:val="nil"/>
            </w:tcBorders>
            <w:shd w:val="clear" w:color="auto" w:fill="FFFFFF"/>
            <w:tcMar>
              <w:left w:w="60" w:type="dxa"/>
              <w:right w:w="60" w:type="dxa"/>
            </w:tcMar>
          </w:tcPr>
          <w:p w14:paraId="7389BCC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20 (58.82)</w:t>
            </w:r>
          </w:p>
        </w:tc>
        <w:tc>
          <w:tcPr>
            <w:tcW w:w="1301" w:type="dxa"/>
            <w:tcBorders>
              <w:top w:val="nil"/>
              <w:left w:val="nil"/>
              <w:bottom w:val="nil"/>
              <w:right w:val="nil"/>
            </w:tcBorders>
            <w:shd w:val="clear" w:color="auto" w:fill="FFFFFF"/>
            <w:tcMar>
              <w:left w:w="60" w:type="dxa"/>
              <w:right w:w="60" w:type="dxa"/>
            </w:tcMar>
          </w:tcPr>
          <w:p w14:paraId="061D485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23 (60.53)</w:t>
            </w:r>
          </w:p>
        </w:tc>
        <w:tc>
          <w:tcPr>
            <w:tcW w:w="1301" w:type="dxa"/>
            <w:tcBorders>
              <w:top w:val="nil"/>
              <w:left w:val="nil"/>
              <w:bottom w:val="nil"/>
              <w:right w:val="nil"/>
            </w:tcBorders>
            <w:shd w:val="clear" w:color="auto" w:fill="FFFFFF"/>
            <w:tcMar>
              <w:left w:w="60" w:type="dxa"/>
              <w:right w:w="60" w:type="dxa"/>
            </w:tcMar>
          </w:tcPr>
          <w:p w14:paraId="2C6CDDE4"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59 (70.24)</w:t>
            </w:r>
          </w:p>
        </w:tc>
        <w:tc>
          <w:tcPr>
            <w:tcW w:w="1301" w:type="dxa"/>
            <w:tcBorders>
              <w:top w:val="nil"/>
              <w:left w:val="nil"/>
              <w:bottom w:val="nil"/>
              <w:right w:val="nil"/>
            </w:tcBorders>
            <w:shd w:val="clear" w:color="auto" w:fill="FFFFFF"/>
            <w:tcMar>
              <w:left w:w="60" w:type="dxa"/>
              <w:right w:w="60" w:type="dxa"/>
            </w:tcMar>
          </w:tcPr>
          <w:p w14:paraId="678934B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60 (68.97)</w:t>
            </w:r>
          </w:p>
        </w:tc>
      </w:tr>
      <w:tr w:rsidR="00951B79" w14:paraId="4C47620A"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56F7098B" w14:textId="77777777" w:rsidR="00951B79" w:rsidRDefault="00951B79" w:rsidP="00A54626">
            <w:pPr>
              <w:adjustRightInd w:val="0"/>
              <w:spacing w:before="60" w:after="60"/>
              <w:rPr>
                <w:rFonts w:ascii="Times" w:hAnsi="Times" w:cs="Times"/>
                <w:color w:val="000000"/>
              </w:rPr>
            </w:pPr>
            <w:r>
              <w:rPr>
                <w:rFonts w:ascii="Times" w:hAnsi="Times" w:cs="Times"/>
                <w:color w:val="000000"/>
              </w:rPr>
              <w:t>Rupture of membranes &gt; 18 hours, No. (%)</w:t>
            </w:r>
          </w:p>
        </w:tc>
        <w:tc>
          <w:tcPr>
            <w:tcW w:w="1301" w:type="dxa"/>
            <w:tcBorders>
              <w:top w:val="nil"/>
              <w:left w:val="nil"/>
              <w:bottom w:val="nil"/>
              <w:right w:val="nil"/>
            </w:tcBorders>
            <w:shd w:val="clear" w:color="auto" w:fill="FFFFFF"/>
            <w:tcMar>
              <w:left w:w="60" w:type="dxa"/>
              <w:right w:w="60" w:type="dxa"/>
            </w:tcMar>
          </w:tcPr>
          <w:p w14:paraId="5E36046B"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 (11.11)</w:t>
            </w:r>
          </w:p>
        </w:tc>
        <w:tc>
          <w:tcPr>
            <w:tcW w:w="1301" w:type="dxa"/>
            <w:tcBorders>
              <w:top w:val="nil"/>
              <w:left w:val="nil"/>
              <w:bottom w:val="nil"/>
              <w:right w:val="nil"/>
            </w:tcBorders>
            <w:shd w:val="clear" w:color="auto" w:fill="FFFFFF"/>
            <w:tcMar>
              <w:left w:w="60" w:type="dxa"/>
              <w:right w:w="60" w:type="dxa"/>
            </w:tcMar>
          </w:tcPr>
          <w:p w14:paraId="59545E6D"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9 (20.93)</w:t>
            </w:r>
          </w:p>
        </w:tc>
        <w:tc>
          <w:tcPr>
            <w:tcW w:w="1301" w:type="dxa"/>
            <w:tcBorders>
              <w:top w:val="nil"/>
              <w:left w:val="nil"/>
              <w:bottom w:val="nil"/>
              <w:right w:val="nil"/>
            </w:tcBorders>
            <w:shd w:val="clear" w:color="auto" w:fill="FFFFFF"/>
            <w:tcMar>
              <w:left w:w="60" w:type="dxa"/>
              <w:right w:w="60" w:type="dxa"/>
            </w:tcMar>
          </w:tcPr>
          <w:p w14:paraId="14B76879"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19 (21.59)</w:t>
            </w:r>
          </w:p>
        </w:tc>
        <w:tc>
          <w:tcPr>
            <w:tcW w:w="1301" w:type="dxa"/>
            <w:tcBorders>
              <w:top w:val="nil"/>
              <w:left w:val="nil"/>
              <w:bottom w:val="nil"/>
              <w:right w:val="nil"/>
            </w:tcBorders>
            <w:shd w:val="clear" w:color="auto" w:fill="FFFFFF"/>
            <w:tcMar>
              <w:left w:w="60" w:type="dxa"/>
              <w:right w:w="60" w:type="dxa"/>
            </w:tcMar>
          </w:tcPr>
          <w:p w14:paraId="5B2F9A82"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16 (17.78)</w:t>
            </w:r>
          </w:p>
        </w:tc>
      </w:tr>
      <w:tr w:rsidR="00951B79" w14:paraId="158A0083"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988FA4A" w14:textId="77777777" w:rsidR="00951B79" w:rsidRDefault="00951B79" w:rsidP="00A54626">
            <w:pPr>
              <w:adjustRightInd w:val="0"/>
              <w:spacing w:before="60" w:after="60"/>
              <w:rPr>
                <w:rFonts w:ascii="Times" w:hAnsi="Times" w:cs="Times"/>
                <w:color w:val="000000"/>
              </w:rPr>
            </w:pPr>
            <w:r>
              <w:rPr>
                <w:rFonts w:ascii="Times" w:hAnsi="Times" w:cs="Times"/>
                <w:color w:val="000000"/>
              </w:rPr>
              <w:t>Maternal hypertension, No. (%)</w:t>
            </w:r>
          </w:p>
        </w:tc>
        <w:tc>
          <w:tcPr>
            <w:tcW w:w="1301" w:type="dxa"/>
            <w:tcBorders>
              <w:top w:val="nil"/>
              <w:left w:val="nil"/>
              <w:bottom w:val="nil"/>
              <w:right w:val="nil"/>
            </w:tcBorders>
            <w:shd w:val="clear" w:color="auto" w:fill="FFFFFF"/>
            <w:tcMar>
              <w:left w:w="60" w:type="dxa"/>
              <w:right w:w="60" w:type="dxa"/>
            </w:tcMar>
          </w:tcPr>
          <w:p w14:paraId="46F6CEDC"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12 (34.29)</w:t>
            </w:r>
          </w:p>
        </w:tc>
        <w:tc>
          <w:tcPr>
            <w:tcW w:w="1301" w:type="dxa"/>
            <w:tcBorders>
              <w:top w:val="nil"/>
              <w:left w:val="nil"/>
              <w:bottom w:val="nil"/>
              <w:right w:val="nil"/>
            </w:tcBorders>
            <w:shd w:val="clear" w:color="auto" w:fill="FFFFFF"/>
            <w:tcMar>
              <w:left w:w="60" w:type="dxa"/>
              <w:right w:w="60" w:type="dxa"/>
            </w:tcMar>
          </w:tcPr>
          <w:p w14:paraId="056AAFEF"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11 (25.00)</w:t>
            </w:r>
          </w:p>
        </w:tc>
        <w:tc>
          <w:tcPr>
            <w:tcW w:w="1301" w:type="dxa"/>
            <w:tcBorders>
              <w:top w:val="nil"/>
              <w:left w:val="nil"/>
              <w:bottom w:val="nil"/>
              <w:right w:val="nil"/>
            </w:tcBorders>
            <w:shd w:val="clear" w:color="auto" w:fill="FFFFFF"/>
            <w:tcMar>
              <w:left w:w="60" w:type="dxa"/>
              <w:right w:w="60" w:type="dxa"/>
            </w:tcMar>
          </w:tcPr>
          <w:p w14:paraId="68EC076A"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23 (27.06)</w:t>
            </w:r>
          </w:p>
        </w:tc>
        <w:tc>
          <w:tcPr>
            <w:tcW w:w="1301" w:type="dxa"/>
            <w:tcBorders>
              <w:top w:val="nil"/>
              <w:left w:val="nil"/>
              <w:bottom w:val="nil"/>
              <w:right w:val="nil"/>
            </w:tcBorders>
            <w:shd w:val="clear" w:color="auto" w:fill="FFFFFF"/>
            <w:tcMar>
              <w:left w:w="60" w:type="dxa"/>
              <w:right w:w="60" w:type="dxa"/>
            </w:tcMar>
          </w:tcPr>
          <w:p w14:paraId="41E5521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22 (25.29)</w:t>
            </w:r>
          </w:p>
        </w:tc>
      </w:tr>
      <w:tr w:rsidR="00951B79" w14:paraId="5E0516B5"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6A426D1E" w14:textId="77777777" w:rsidR="00951B79" w:rsidRDefault="00951B79" w:rsidP="00A54626">
            <w:pPr>
              <w:adjustRightInd w:val="0"/>
              <w:spacing w:before="60" w:after="60"/>
              <w:rPr>
                <w:rFonts w:ascii="Times" w:hAnsi="Times" w:cs="Times"/>
                <w:color w:val="000000"/>
              </w:rPr>
            </w:pPr>
            <w:r>
              <w:rPr>
                <w:rFonts w:ascii="Times" w:hAnsi="Times" w:cs="Times"/>
                <w:color w:val="000000"/>
              </w:rPr>
              <w:t>Received antenatal magnesium, No. (%)</w:t>
            </w:r>
          </w:p>
        </w:tc>
        <w:tc>
          <w:tcPr>
            <w:tcW w:w="1301" w:type="dxa"/>
            <w:tcBorders>
              <w:top w:val="nil"/>
              <w:left w:val="nil"/>
              <w:bottom w:val="nil"/>
              <w:right w:val="nil"/>
            </w:tcBorders>
            <w:shd w:val="clear" w:color="auto" w:fill="FFFFFF"/>
            <w:tcMar>
              <w:left w:w="60" w:type="dxa"/>
              <w:right w:w="60" w:type="dxa"/>
            </w:tcMar>
          </w:tcPr>
          <w:p w14:paraId="1160F55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23 (88.46)</w:t>
            </w:r>
          </w:p>
        </w:tc>
        <w:tc>
          <w:tcPr>
            <w:tcW w:w="1301" w:type="dxa"/>
            <w:tcBorders>
              <w:top w:val="nil"/>
              <w:left w:val="nil"/>
              <w:bottom w:val="nil"/>
              <w:right w:val="nil"/>
            </w:tcBorders>
            <w:shd w:val="clear" w:color="auto" w:fill="FFFFFF"/>
            <w:tcMar>
              <w:left w:w="60" w:type="dxa"/>
              <w:right w:w="60" w:type="dxa"/>
            </w:tcMar>
          </w:tcPr>
          <w:p w14:paraId="4FB0AB20"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20 (83.33)</w:t>
            </w:r>
          </w:p>
        </w:tc>
        <w:tc>
          <w:tcPr>
            <w:tcW w:w="1301" w:type="dxa"/>
            <w:tcBorders>
              <w:top w:val="nil"/>
              <w:left w:val="nil"/>
              <w:bottom w:val="nil"/>
              <w:right w:val="nil"/>
            </w:tcBorders>
            <w:shd w:val="clear" w:color="auto" w:fill="FFFFFF"/>
            <w:tcMar>
              <w:left w:w="60" w:type="dxa"/>
              <w:right w:w="60" w:type="dxa"/>
            </w:tcMar>
          </w:tcPr>
          <w:p w14:paraId="47A1BE05"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54 (79.41)</w:t>
            </w:r>
          </w:p>
        </w:tc>
        <w:tc>
          <w:tcPr>
            <w:tcW w:w="1301" w:type="dxa"/>
            <w:tcBorders>
              <w:top w:val="nil"/>
              <w:left w:val="nil"/>
              <w:bottom w:val="nil"/>
              <w:right w:val="nil"/>
            </w:tcBorders>
            <w:shd w:val="clear" w:color="auto" w:fill="FFFFFF"/>
            <w:tcMar>
              <w:left w:w="60" w:type="dxa"/>
              <w:right w:w="60" w:type="dxa"/>
            </w:tcMar>
          </w:tcPr>
          <w:p w14:paraId="2303A60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53 (75.71)</w:t>
            </w:r>
          </w:p>
        </w:tc>
      </w:tr>
      <w:tr w:rsidR="00951B79" w14:paraId="7FB588A6"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0445187E" w14:textId="77777777" w:rsidR="00951B79" w:rsidRDefault="00951B79" w:rsidP="00A54626">
            <w:pPr>
              <w:adjustRightInd w:val="0"/>
              <w:spacing w:before="60" w:after="60"/>
              <w:rPr>
                <w:rFonts w:ascii="Times" w:hAnsi="Times" w:cs="Times"/>
                <w:color w:val="000000"/>
              </w:rPr>
            </w:pPr>
            <w:r>
              <w:rPr>
                <w:rFonts w:ascii="Times" w:hAnsi="Times" w:cs="Times"/>
                <w:color w:val="000000"/>
              </w:rPr>
              <w:t>Received steroids, No. (%)</w:t>
            </w:r>
          </w:p>
        </w:tc>
        <w:tc>
          <w:tcPr>
            <w:tcW w:w="1301" w:type="dxa"/>
            <w:tcBorders>
              <w:top w:val="nil"/>
              <w:left w:val="nil"/>
              <w:bottom w:val="nil"/>
              <w:right w:val="nil"/>
            </w:tcBorders>
            <w:shd w:val="clear" w:color="auto" w:fill="FFFFFF"/>
            <w:tcMar>
              <w:left w:w="60" w:type="dxa"/>
              <w:right w:w="60" w:type="dxa"/>
            </w:tcMar>
          </w:tcPr>
          <w:p w14:paraId="69C93B1D"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35 (83.33)</w:t>
            </w:r>
          </w:p>
        </w:tc>
        <w:tc>
          <w:tcPr>
            <w:tcW w:w="1301" w:type="dxa"/>
            <w:tcBorders>
              <w:top w:val="nil"/>
              <w:left w:val="nil"/>
              <w:bottom w:val="nil"/>
              <w:right w:val="nil"/>
            </w:tcBorders>
            <w:shd w:val="clear" w:color="auto" w:fill="FFFFFF"/>
            <w:tcMar>
              <w:left w:w="60" w:type="dxa"/>
              <w:right w:w="60" w:type="dxa"/>
            </w:tcMar>
          </w:tcPr>
          <w:p w14:paraId="67EDC137"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43 (81.13)</w:t>
            </w:r>
          </w:p>
        </w:tc>
        <w:tc>
          <w:tcPr>
            <w:tcW w:w="1301" w:type="dxa"/>
            <w:tcBorders>
              <w:top w:val="nil"/>
              <w:left w:val="nil"/>
              <w:bottom w:val="nil"/>
              <w:right w:val="nil"/>
            </w:tcBorders>
            <w:shd w:val="clear" w:color="auto" w:fill="FFFFFF"/>
            <w:tcMar>
              <w:left w:w="60" w:type="dxa"/>
              <w:right w:w="60" w:type="dxa"/>
            </w:tcMar>
          </w:tcPr>
          <w:p w14:paraId="271A5A96"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89 (85.58)</w:t>
            </w:r>
          </w:p>
        </w:tc>
        <w:tc>
          <w:tcPr>
            <w:tcW w:w="1301" w:type="dxa"/>
            <w:tcBorders>
              <w:top w:val="nil"/>
              <w:left w:val="nil"/>
              <w:bottom w:val="nil"/>
              <w:right w:val="nil"/>
            </w:tcBorders>
            <w:shd w:val="clear" w:color="auto" w:fill="FFFFFF"/>
            <w:tcMar>
              <w:left w:w="60" w:type="dxa"/>
              <w:right w:w="60" w:type="dxa"/>
            </w:tcMar>
          </w:tcPr>
          <w:p w14:paraId="3911ECC8" w14:textId="77777777" w:rsidR="00951B79" w:rsidRDefault="00951B79" w:rsidP="00A54626">
            <w:pPr>
              <w:adjustRightInd w:val="0"/>
              <w:spacing w:before="60" w:after="60"/>
              <w:jc w:val="right"/>
              <w:rPr>
                <w:rFonts w:ascii="Times" w:hAnsi="Times" w:cs="Times"/>
                <w:color w:val="000000"/>
              </w:rPr>
            </w:pPr>
            <w:r>
              <w:rPr>
                <w:rFonts w:ascii="Times" w:hAnsi="Times" w:cs="Times"/>
                <w:color w:val="000000"/>
              </w:rPr>
              <w:t>87 (80.56)</w:t>
            </w:r>
          </w:p>
        </w:tc>
      </w:tr>
      <w:tr w:rsidR="00951B79" w14:paraId="6749E6CD"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724839E5" w14:textId="77777777" w:rsidR="00951B79" w:rsidRDefault="00951B79" w:rsidP="00A54626">
            <w:pPr>
              <w:adjustRightInd w:val="0"/>
              <w:spacing w:before="60" w:after="60"/>
              <w:rPr>
                <w:rFonts w:ascii="Times" w:hAnsi="Times" w:cs="Times"/>
                <w:b/>
                <w:bCs/>
                <w:color w:val="000000"/>
              </w:rPr>
            </w:pPr>
            <w:r>
              <w:rPr>
                <w:rFonts w:ascii="Times" w:hAnsi="Times" w:cs="Times"/>
                <w:b/>
                <w:bCs/>
                <w:color w:val="000000"/>
              </w:rPr>
              <w:t>Baseline predicted risk of death or NDI</w:t>
            </w:r>
          </w:p>
        </w:tc>
        <w:tc>
          <w:tcPr>
            <w:tcW w:w="1301" w:type="dxa"/>
            <w:tcBorders>
              <w:top w:val="nil"/>
              <w:left w:val="nil"/>
              <w:bottom w:val="nil"/>
              <w:right w:val="nil"/>
            </w:tcBorders>
            <w:shd w:val="clear" w:color="auto" w:fill="FFFFFF"/>
            <w:tcMar>
              <w:left w:w="60" w:type="dxa"/>
              <w:right w:w="60" w:type="dxa"/>
            </w:tcMar>
          </w:tcPr>
          <w:p w14:paraId="57E1EE1E"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1178CC58"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243FE78" w14:textId="77777777" w:rsidR="00951B79" w:rsidRDefault="00951B79" w:rsidP="00A54626">
            <w:pPr>
              <w:adjustRightInd w:val="0"/>
              <w:spacing w:before="60" w:after="60"/>
              <w:jc w:val="right"/>
              <w:rPr>
                <w:rFonts w:ascii="Times" w:hAnsi="Times" w:cs="Times"/>
                <w:color w:val="000000"/>
              </w:rPr>
            </w:pPr>
          </w:p>
        </w:tc>
        <w:tc>
          <w:tcPr>
            <w:tcW w:w="1301" w:type="dxa"/>
            <w:tcBorders>
              <w:top w:val="nil"/>
              <w:left w:val="nil"/>
              <w:bottom w:val="nil"/>
              <w:right w:val="nil"/>
            </w:tcBorders>
            <w:shd w:val="clear" w:color="auto" w:fill="FFFFFF"/>
            <w:tcMar>
              <w:left w:w="60" w:type="dxa"/>
              <w:right w:w="60" w:type="dxa"/>
            </w:tcMar>
          </w:tcPr>
          <w:p w14:paraId="65862BC4" w14:textId="77777777" w:rsidR="00951B79" w:rsidRDefault="00951B79" w:rsidP="00A54626">
            <w:pPr>
              <w:adjustRightInd w:val="0"/>
              <w:spacing w:before="60" w:after="60"/>
              <w:jc w:val="right"/>
              <w:rPr>
                <w:rFonts w:ascii="Times" w:hAnsi="Times" w:cs="Times"/>
                <w:color w:val="000000"/>
              </w:rPr>
            </w:pPr>
          </w:p>
        </w:tc>
      </w:tr>
      <w:tr w:rsidR="00951B79" w14:paraId="7A40EFBF" w14:textId="77777777" w:rsidTr="00A54626">
        <w:trPr>
          <w:cantSplit/>
        </w:trPr>
        <w:tc>
          <w:tcPr>
            <w:tcW w:w="4320" w:type="dxa"/>
            <w:tcBorders>
              <w:top w:val="nil"/>
              <w:left w:val="nil"/>
              <w:bottom w:val="nil"/>
              <w:right w:val="nil"/>
            </w:tcBorders>
            <w:shd w:val="clear" w:color="auto" w:fill="FFFFFF"/>
            <w:tcMar>
              <w:left w:w="60" w:type="dxa"/>
              <w:right w:w="60" w:type="dxa"/>
            </w:tcMar>
          </w:tcPr>
          <w:p w14:paraId="19283632" w14:textId="77777777" w:rsidR="00951B79" w:rsidRDefault="00951B79" w:rsidP="00A54626">
            <w:pPr>
              <w:keepNext/>
              <w:adjustRightInd w:val="0"/>
              <w:spacing w:before="60" w:after="60"/>
              <w:rPr>
                <w:rFonts w:ascii="Times" w:hAnsi="Times" w:cs="Times"/>
                <w:color w:val="000000"/>
              </w:rPr>
            </w:pPr>
            <w:r>
              <w:rPr>
                <w:rFonts w:ascii="Times" w:hAnsi="Times" w:cs="Times"/>
                <w:color w:val="000000"/>
              </w:rPr>
              <w:t>Baseline risk, mean (SD)</w:t>
            </w:r>
          </w:p>
        </w:tc>
        <w:tc>
          <w:tcPr>
            <w:tcW w:w="1301" w:type="dxa"/>
            <w:tcBorders>
              <w:top w:val="nil"/>
              <w:left w:val="nil"/>
              <w:bottom w:val="nil"/>
              <w:right w:val="nil"/>
            </w:tcBorders>
            <w:shd w:val="clear" w:color="auto" w:fill="FFFFFF"/>
            <w:tcMar>
              <w:left w:w="60" w:type="dxa"/>
              <w:right w:w="60" w:type="dxa"/>
            </w:tcMar>
          </w:tcPr>
          <w:p w14:paraId="36B3C8F9" w14:textId="77777777" w:rsidR="00951B79" w:rsidRDefault="00951B79" w:rsidP="00A54626">
            <w:pPr>
              <w:keepNext/>
              <w:adjustRightInd w:val="0"/>
              <w:spacing w:before="60" w:after="60"/>
              <w:jc w:val="right"/>
              <w:rPr>
                <w:rFonts w:ascii="Times" w:hAnsi="Times" w:cs="Times"/>
                <w:color w:val="000000"/>
              </w:rPr>
            </w:pPr>
            <w:r>
              <w:rPr>
                <w:rFonts w:ascii="Times" w:hAnsi="Times" w:cs="Times"/>
                <w:color w:val="000000"/>
              </w:rPr>
              <w:t>0.84 (0.19)</w:t>
            </w:r>
          </w:p>
        </w:tc>
        <w:tc>
          <w:tcPr>
            <w:tcW w:w="1301" w:type="dxa"/>
            <w:tcBorders>
              <w:top w:val="nil"/>
              <w:left w:val="nil"/>
              <w:bottom w:val="nil"/>
              <w:right w:val="nil"/>
            </w:tcBorders>
            <w:shd w:val="clear" w:color="auto" w:fill="FFFFFF"/>
            <w:tcMar>
              <w:left w:w="60" w:type="dxa"/>
              <w:right w:w="60" w:type="dxa"/>
            </w:tcMar>
          </w:tcPr>
          <w:p w14:paraId="2A31C3C3" w14:textId="77777777" w:rsidR="00951B79" w:rsidRDefault="00951B79" w:rsidP="00A54626">
            <w:pPr>
              <w:keepNext/>
              <w:adjustRightInd w:val="0"/>
              <w:spacing w:before="60" w:after="60"/>
              <w:jc w:val="right"/>
              <w:rPr>
                <w:rFonts w:ascii="Times" w:hAnsi="Times" w:cs="Times"/>
                <w:color w:val="000000"/>
              </w:rPr>
            </w:pPr>
            <w:r>
              <w:rPr>
                <w:rFonts w:ascii="Times" w:hAnsi="Times" w:cs="Times"/>
                <w:color w:val="000000"/>
              </w:rPr>
              <w:t>0.82 (0.20)</w:t>
            </w:r>
          </w:p>
        </w:tc>
        <w:tc>
          <w:tcPr>
            <w:tcW w:w="1301" w:type="dxa"/>
            <w:tcBorders>
              <w:top w:val="nil"/>
              <w:left w:val="nil"/>
              <w:bottom w:val="nil"/>
              <w:right w:val="nil"/>
            </w:tcBorders>
            <w:shd w:val="clear" w:color="auto" w:fill="FFFFFF"/>
            <w:tcMar>
              <w:left w:w="60" w:type="dxa"/>
              <w:right w:w="60" w:type="dxa"/>
            </w:tcMar>
          </w:tcPr>
          <w:p w14:paraId="522FD85F" w14:textId="77777777" w:rsidR="00951B79" w:rsidRDefault="00951B79" w:rsidP="00A54626">
            <w:pPr>
              <w:keepNext/>
              <w:adjustRightInd w:val="0"/>
              <w:spacing w:before="60" w:after="60"/>
              <w:jc w:val="right"/>
              <w:rPr>
                <w:rFonts w:ascii="Times" w:hAnsi="Times" w:cs="Times"/>
                <w:color w:val="000000"/>
              </w:rPr>
            </w:pPr>
            <w:r>
              <w:rPr>
                <w:rFonts w:ascii="Times" w:hAnsi="Times" w:cs="Times"/>
                <w:color w:val="000000"/>
              </w:rPr>
              <w:t>0.53 (0.25)</w:t>
            </w:r>
          </w:p>
        </w:tc>
        <w:tc>
          <w:tcPr>
            <w:tcW w:w="1301" w:type="dxa"/>
            <w:tcBorders>
              <w:top w:val="nil"/>
              <w:left w:val="nil"/>
              <w:bottom w:val="nil"/>
              <w:right w:val="nil"/>
            </w:tcBorders>
            <w:shd w:val="clear" w:color="auto" w:fill="FFFFFF"/>
            <w:tcMar>
              <w:left w:w="60" w:type="dxa"/>
              <w:right w:w="60" w:type="dxa"/>
            </w:tcMar>
          </w:tcPr>
          <w:p w14:paraId="108C87C3" w14:textId="77777777" w:rsidR="00951B79" w:rsidRDefault="00951B79" w:rsidP="00A54626">
            <w:pPr>
              <w:keepNext/>
              <w:adjustRightInd w:val="0"/>
              <w:spacing w:before="60" w:after="60"/>
              <w:jc w:val="right"/>
              <w:rPr>
                <w:rFonts w:ascii="Times" w:hAnsi="Times" w:cs="Times"/>
                <w:color w:val="000000"/>
              </w:rPr>
            </w:pPr>
            <w:r>
              <w:rPr>
                <w:rFonts w:ascii="Times" w:hAnsi="Times" w:cs="Times"/>
                <w:color w:val="000000"/>
              </w:rPr>
              <w:t>0.61 (0.23)</w:t>
            </w:r>
          </w:p>
        </w:tc>
      </w:tr>
      <w:tr w:rsidR="00951B79" w14:paraId="3E423022" w14:textId="77777777" w:rsidTr="00A54626">
        <w:trPr>
          <w:cantSplit/>
        </w:trPr>
        <w:tc>
          <w:tcPr>
            <w:tcW w:w="4320" w:type="dxa"/>
            <w:tcBorders>
              <w:top w:val="nil"/>
              <w:left w:val="nil"/>
              <w:bottom w:val="single" w:sz="6" w:space="0" w:color="000000"/>
              <w:right w:val="nil"/>
            </w:tcBorders>
            <w:shd w:val="clear" w:color="auto" w:fill="FFFFFF"/>
            <w:tcMar>
              <w:left w:w="60" w:type="dxa"/>
              <w:right w:w="60" w:type="dxa"/>
            </w:tcMar>
          </w:tcPr>
          <w:p w14:paraId="283A5D29" w14:textId="77777777" w:rsidR="00951B79" w:rsidRDefault="00951B79" w:rsidP="00A54626">
            <w:pPr>
              <w:adjustRightInd w:val="0"/>
              <w:spacing w:before="60" w:after="60"/>
              <w:rPr>
                <w:rFonts w:ascii="Times" w:hAnsi="Times" w:cs="Times"/>
                <w:color w:val="000000"/>
              </w:rPr>
            </w:pPr>
            <w:r>
              <w:rPr>
                <w:rFonts w:ascii="Times" w:hAnsi="Times" w:cs="Times"/>
                <w:color w:val="000000"/>
              </w:rPr>
              <w:t>Baseline risk, median (p25, p75)</w:t>
            </w:r>
          </w:p>
        </w:tc>
        <w:tc>
          <w:tcPr>
            <w:tcW w:w="1301" w:type="dxa"/>
            <w:tcBorders>
              <w:top w:val="nil"/>
              <w:left w:val="nil"/>
              <w:bottom w:val="single" w:sz="6" w:space="0" w:color="000000"/>
              <w:right w:val="nil"/>
            </w:tcBorders>
            <w:shd w:val="clear" w:color="auto" w:fill="FFFFFF"/>
            <w:tcMar>
              <w:left w:w="60" w:type="dxa"/>
              <w:right w:w="60" w:type="dxa"/>
            </w:tcMar>
          </w:tcPr>
          <w:p w14:paraId="6214C196" w14:textId="77777777" w:rsidR="00951B79" w:rsidRDefault="00951B79" w:rsidP="00A54626">
            <w:pPr>
              <w:adjustRightInd w:val="0"/>
              <w:jc w:val="right"/>
              <w:rPr>
                <w:rFonts w:ascii="Times" w:hAnsi="Times" w:cs="Times"/>
                <w:color w:val="000000"/>
              </w:rPr>
            </w:pPr>
            <w:r>
              <w:rPr>
                <w:rFonts w:ascii="Times" w:hAnsi="Times" w:cs="Times"/>
                <w:color w:val="000000"/>
              </w:rPr>
              <w:t xml:space="preserve">0.91 </w:t>
            </w:r>
          </w:p>
          <w:p w14:paraId="51539393" w14:textId="77777777" w:rsidR="00951B79" w:rsidRDefault="00951B79" w:rsidP="00A54626">
            <w:pPr>
              <w:adjustRightInd w:val="0"/>
              <w:spacing w:after="60"/>
              <w:jc w:val="right"/>
              <w:rPr>
                <w:rFonts w:ascii="Times" w:hAnsi="Times" w:cs="Times"/>
                <w:color w:val="000000"/>
              </w:rPr>
            </w:pPr>
            <w:r>
              <w:rPr>
                <w:rFonts w:ascii="Times" w:hAnsi="Times" w:cs="Times"/>
                <w:color w:val="000000"/>
              </w:rPr>
              <w:t>(0.84, 0.95)</w:t>
            </w:r>
          </w:p>
        </w:tc>
        <w:tc>
          <w:tcPr>
            <w:tcW w:w="1301" w:type="dxa"/>
            <w:tcBorders>
              <w:top w:val="nil"/>
              <w:left w:val="nil"/>
              <w:bottom w:val="single" w:sz="6" w:space="0" w:color="000000"/>
              <w:right w:val="nil"/>
            </w:tcBorders>
            <w:shd w:val="clear" w:color="auto" w:fill="FFFFFF"/>
            <w:tcMar>
              <w:left w:w="60" w:type="dxa"/>
              <w:right w:w="60" w:type="dxa"/>
            </w:tcMar>
          </w:tcPr>
          <w:p w14:paraId="0E514074" w14:textId="77777777" w:rsidR="00951B79" w:rsidRDefault="00951B79" w:rsidP="00A54626">
            <w:pPr>
              <w:adjustRightInd w:val="0"/>
              <w:jc w:val="right"/>
              <w:rPr>
                <w:rFonts w:ascii="Times" w:hAnsi="Times" w:cs="Times"/>
                <w:color w:val="000000"/>
              </w:rPr>
            </w:pPr>
            <w:r>
              <w:rPr>
                <w:rFonts w:ascii="Times" w:hAnsi="Times" w:cs="Times"/>
                <w:color w:val="000000"/>
              </w:rPr>
              <w:t xml:space="preserve">0.87 </w:t>
            </w:r>
          </w:p>
          <w:p w14:paraId="5E2251A5" w14:textId="77777777" w:rsidR="00951B79" w:rsidRDefault="00951B79" w:rsidP="00A54626">
            <w:pPr>
              <w:adjustRightInd w:val="0"/>
              <w:jc w:val="right"/>
              <w:rPr>
                <w:rFonts w:ascii="Times" w:hAnsi="Times" w:cs="Times"/>
                <w:color w:val="000000"/>
              </w:rPr>
            </w:pPr>
            <w:r>
              <w:rPr>
                <w:rFonts w:ascii="Times" w:hAnsi="Times" w:cs="Times"/>
                <w:color w:val="000000"/>
              </w:rPr>
              <w:t>(0.78, 0.97)</w:t>
            </w:r>
          </w:p>
        </w:tc>
        <w:tc>
          <w:tcPr>
            <w:tcW w:w="1301" w:type="dxa"/>
            <w:tcBorders>
              <w:top w:val="nil"/>
              <w:left w:val="nil"/>
              <w:bottom w:val="single" w:sz="6" w:space="0" w:color="000000"/>
              <w:right w:val="nil"/>
            </w:tcBorders>
            <w:shd w:val="clear" w:color="auto" w:fill="FFFFFF"/>
            <w:tcMar>
              <w:left w:w="60" w:type="dxa"/>
              <w:right w:w="60" w:type="dxa"/>
            </w:tcMar>
          </w:tcPr>
          <w:p w14:paraId="65A306EC" w14:textId="77777777" w:rsidR="00951B79" w:rsidRDefault="00951B79" w:rsidP="00A54626">
            <w:pPr>
              <w:adjustRightInd w:val="0"/>
              <w:jc w:val="right"/>
              <w:rPr>
                <w:rFonts w:ascii="Times" w:hAnsi="Times" w:cs="Times"/>
                <w:color w:val="000000"/>
              </w:rPr>
            </w:pPr>
            <w:r>
              <w:rPr>
                <w:rFonts w:ascii="Times" w:hAnsi="Times" w:cs="Times"/>
                <w:color w:val="000000"/>
              </w:rPr>
              <w:t xml:space="preserve">0.55 </w:t>
            </w:r>
          </w:p>
          <w:p w14:paraId="3A4D7FB9" w14:textId="77777777" w:rsidR="00951B79" w:rsidRDefault="00951B79" w:rsidP="00A54626">
            <w:pPr>
              <w:adjustRightInd w:val="0"/>
              <w:jc w:val="right"/>
              <w:rPr>
                <w:rFonts w:ascii="Times" w:hAnsi="Times" w:cs="Times"/>
                <w:color w:val="000000"/>
              </w:rPr>
            </w:pPr>
            <w:r>
              <w:rPr>
                <w:rFonts w:ascii="Times" w:hAnsi="Times" w:cs="Times"/>
                <w:color w:val="000000"/>
              </w:rPr>
              <w:t>(0.34,0.73)</w:t>
            </w:r>
          </w:p>
        </w:tc>
        <w:tc>
          <w:tcPr>
            <w:tcW w:w="1301" w:type="dxa"/>
            <w:tcBorders>
              <w:top w:val="nil"/>
              <w:left w:val="nil"/>
              <w:bottom w:val="single" w:sz="6" w:space="0" w:color="000000"/>
              <w:right w:val="nil"/>
            </w:tcBorders>
            <w:shd w:val="clear" w:color="auto" w:fill="FFFFFF"/>
            <w:tcMar>
              <w:left w:w="60" w:type="dxa"/>
              <w:right w:w="60" w:type="dxa"/>
            </w:tcMar>
          </w:tcPr>
          <w:p w14:paraId="4A29BCF0" w14:textId="77777777" w:rsidR="00951B79" w:rsidRDefault="00951B79" w:rsidP="00A54626">
            <w:pPr>
              <w:adjustRightInd w:val="0"/>
              <w:jc w:val="right"/>
              <w:rPr>
                <w:rFonts w:ascii="Times" w:hAnsi="Times" w:cs="Times"/>
                <w:color w:val="000000"/>
              </w:rPr>
            </w:pPr>
            <w:r>
              <w:rPr>
                <w:rFonts w:ascii="Times" w:hAnsi="Times" w:cs="Times"/>
                <w:color w:val="000000"/>
              </w:rPr>
              <w:t>0.65 (0.46,076)</w:t>
            </w:r>
          </w:p>
        </w:tc>
      </w:tr>
    </w:tbl>
    <w:p w14:paraId="0C3D663D" w14:textId="77777777" w:rsidR="00951B79" w:rsidRDefault="00951B79" w:rsidP="00951B79">
      <w:pPr>
        <w:adjustRightInd w:val="0"/>
        <w:rPr>
          <w:rFonts w:ascii="Times" w:hAnsi="Times" w:cs="Times"/>
          <w:color w:val="000000"/>
        </w:rPr>
      </w:pPr>
    </w:p>
    <w:p w14:paraId="2A87FC7E" w14:textId="77777777" w:rsidR="00951B79" w:rsidRDefault="00951B79" w:rsidP="00951B79"/>
    <w:p w14:paraId="3DEE2871" w14:textId="77777777" w:rsidR="00951B79" w:rsidRDefault="00951B79" w:rsidP="00951B79"/>
    <w:p w14:paraId="74925981" w14:textId="77777777" w:rsidR="00951B79" w:rsidRPr="00064B0F" w:rsidRDefault="00951B79" w:rsidP="00951B79">
      <w:pPr>
        <w:rPr>
          <w:b/>
          <w:bCs/>
        </w:rPr>
      </w:pPr>
      <w:r>
        <w:rPr>
          <w:b/>
          <w:bCs/>
        </w:rPr>
        <w:br w:type="page"/>
      </w:r>
    </w:p>
    <w:p w14:paraId="2D809DA1" w14:textId="72052A8F" w:rsidR="00951B79" w:rsidRDefault="00951B79" w:rsidP="00951B79">
      <w:pPr>
        <w:rPr>
          <w:b/>
          <w:bCs/>
        </w:rPr>
      </w:pPr>
      <w:r w:rsidRPr="00A94C36">
        <w:rPr>
          <w:b/>
          <w:bCs/>
        </w:rPr>
        <w:lastRenderedPageBreak/>
        <w:t xml:space="preserve">Supplemental Table </w:t>
      </w:r>
      <w:r w:rsidR="00673947">
        <w:rPr>
          <w:b/>
          <w:bCs/>
        </w:rPr>
        <w:t>3</w:t>
      </w:r>
      <w:r>
        <w:rPr>
          <w:b/>
          <w:bCs/>
        </w:rPr>
        <w:t>.</w:t>
      </w:r>
      <w:r w:rsidRPr="00A94C36">
        <w:rPr>
          <w:b/>
          <w:bCs/>
        </w:rPr>
        <w:t xml:space="preserve"> Neurodevelopmental outcome in surviving infants</w:t>
      </w:r>
      <w:r>
        <w:rPr>
          <w:b/>
          <w:bCs/>
        </w:rPr>
        <w:t xml:space="preserve"> by preoperative diagnosis</w:t>
      </w:r>
      <w:r w:rsidRPr="00A94C36">
        <w:rPr>
          <w:b/>
          <w:bCs/>
        </w:rPr>
        <w:t xml:space="preserve">  </w:t>
      </w:r>
    </w:p>
    <w:p w14:paraId="3A2BF564" w14:textId="77777777" w:rsidR="00951B79" w:rsidRPr="00A94C36" w:rsidRDefault="00951B79" w:rsidP="00951B79">
      <w:pPr>
        <w:rPr>
          <w:b/>
          <w:bCs/>
        </w:rPr>
      </w:pPr>
    </w:p>
    <w:tbl>
      <w:tblPr>
        <w:tblW w:w="9450" w:type="dxa"/>
        <w:tblInd w:w="-5" w:type="dxa"/>
        <w:tblLayout w:type="fixed"/>
        <w:tblLook w:val="04A0" w:firstRow="1" w:lastRow="0" w:firstColumn="1" w:lastColumn="0" w:noHBand="0" w:noVBand="1"/>
      </w:tblPr>
      <w:tblGrid>
        <w:gridCol w:w="1530"/>
        <w:gridCol w:w="1440"/>
        <w:gridCol w:w="1710"/>
        <w:gridCol w:w="1440"/>
        <w:gridCol w:w="1440"/>
        <w:gridCol w:w="1890"/>
      </w:tblGrid>
      <w:tr w:rsidR="00951B79" w:rsidRPr="00987B1D" w14:paraId="4A51ECD8" w14:textId="77777777" w:rsidTr="00A54626">
        <w:trPr>
          <w:trHeight w:val="766"/>
        </w:trPr>
        <w:tc>
          <w:tcPr>
            <w:tcW w:w="1530" w:type="dxa"/>
            <w:shd w:val="clear" w:color="auto" w:fill="D9D9D9" w:themeFill="background1" w:themeFillShade="D9"/>
          </w:tcPr>
          <w:p w14:paraId="4371D73E" w14:textId="77777777" w:rsidR="00951B79" w:rsidRPr="00987B1D" w:rsidRDefault="00951B79" w:rsidP="00A54626">
            <w:pPr>
              <w:jc w:val="center"/>
              <w:rPr>
                <w:b/>
                <w:bCs/>
                <w:sz w:val="21"/>
                <w:szCs w:val="21"/>
              </w:rPr>
            </w:pPr>
            <w:r>
              <w:rPr>
                <w:b/>
                <w:bCs/>
                <w:sz w:val="21"/>
                <w:szCs w:val="21"/>
              </w:rPr>
              <w:t>Outcome</w:t>
            </w:r>
          </w:p>
        </w:tc>
        <w:tc>
          <w:tcPr>
            <w:tcW w:w="1440" w:type="dxa"/>
            <w:shd w:val="clear" w:color="auto" w:fill="D9D9D9" w:themeFill="background1" w:themeFillShade="D9"/>
          </w:tcPr>
          <w:p w14:paraId="015B3E2B" w14:textId="77777777" w:rsidR="00951B79" w:rsidRDefault="00951B79" w:rsidP="00A54626">
            <w:pPr>
              <w:jc w:val="center"/>
              <w:rPr>
                <w:b/>
                <w:bCs/>
                <w:sz w:val="21"/>
                <w:szCs w:val="21"/>
              </w:rPr>
            </w:pPr>
            <w:r w:rsidRPr="00987B1D">
              <w:rPr>
                <w:b/>
                <w:bCs/>
                <w:sz w:val="21"/>
                <w:szCs w:val="21"/>
              </w:rPr>
              <w:t xml:space="preserve">Initial Laparotomy </w:t>
            </w:r>
          </w:p>
          <w:p w14:paraId="246CA687" w14:textId="77777777" w:rsidR="00951B79" w:rsidRDefault="00951B79" w:rsidP="00A54626">
            <w:pPr>
              <w:jc w:val="center"/>
              <w:rPr>
                <w:b/>
                <w:bCs/>
                <w:sz w:val="21"/>
                <w:szCs w:val="21"/>
              </w:rPr>
            </w:pPr>
            <w:r w:rsidRPr="00987B1D">
              <w:rPr>
                <w:b/>
                <w:bCs/>
                <w:sz w:val="21"/>
                <w:szCs w:val="21"/>
              </w:rPr>
              <w:t xml:space="preserve">(N = </w:t>
            </w:r>
            <w:r>
              <w:rPr>
                <w:b/>
                <w:bCs/>
                <w:sz w:val="21"/>
                <w:szCs w:val="21"/>
              </w:rPr>
              <w:t>105</w:t>
            </w:r>
            <w:r w:rsidRPr="00987B1D">
              <w:rPr>
                <w:b/>
                <w:bCs/>
                <w:sz w:val="21"/>
                <w:szCs w:val="21"/>
              </w:rPr>
              <w:t>)</w:t>
            </w:r>
          </w:p>
          <w:p w14:paraId="773D57A4" w14:textId="77777777" w:rsidR="00951B79" w:rsidRPr="00987B1D" w:rsidRDefault="00951B79" w:rsidP="00A54626">
            <w:pPr>
              <w:jc w:val="center"/>
              <w:rPr>
                <w:b/>
                <w:bCs/>
                <w:sz w:val="21"/>
                <w:szCs w:val="21"/>
              </w:rPr>
            </w:pPr>
            <w:r>
              <w:rPr>
                <w:b/>
                <w:bCs/>
                <w:sz w:val="21"/>
                <w:szCs w:val="21"/>
              </w:rPr>
              <w:t>n/N</w:t>
            </w:r>
            <w:r w:rsidRPr="00987B1D">
              <w:rPr>
                <w:b/>
                <w:bCs/>
                <w:sz w:val="21"/>
                <w:szCs w:val="21"/>
              </w:rPr>
              <w:t xml:space="preserve"> (%)</w:t>
            </w:r>
          </w:p>
        </w:tc>
        <w:tc>
          <w:tcPr>
            <w:tcW w:w="1710" w:type="dxa"/>
            <w:shd w:val="clear" w:color="auto" w:fill="D9D9D9" w:themeFill="background1" w:themeFillShade="D9"/>
          </w:tcPr>
          <w:p w14:paraId="075828AD" w14:textId="77777777" w:rsidR="00951B79" w:rsidRPr="00987B1D" w:rsidRDefault="00951B79" w:rsidP="00A54626">
            <w:pPr>
              <w:jc w:val="center"/>
              <w:rPr>
                <w:b/>
                <w:bCs/>
                <w:sz w:val="21"/>
                <w:szCs w:val="21"/>
              </w:rPr>
            </w:pPr>
            <w:r w:rsidRPr="00987B1D">
              <w:rPr>
                <w:b/>
                <w:bCs/>
                <w:sz w:val="21"/>
                <w:szCs w:val="21"/>
              </w:rPr>
              <w:t>Initial</w:t>
            </w:r>
          </w:p>
          <w:p w14:paraId="5C1D3AE7" w14:textId="77777777" w:rsidR="00951B79" w:rsidRDefault="00951B79" w:rsidP="00A54626">
            <w:pPr>
              <w:jc w:val="center"/>
              <w:rPr>
                <w:b/>
                <w:bCs/>
                <w:sz w:val="21"/>
                <w:szCs w:val="21"/>
              </w:rPr>
            </w:pPr>
            <w:r w:rsidRPr="00987B1D">
              <w:rPr>
                <w:b/>
                <w:bCs/>
                <w:sz w:val="21"/>
                <w:szCs w:val="21"/>
              </w:rPr>
              <w:t>Drain</w:t>
            </w:r>
            <w:r>
              <w:rPr>
                <w:b/>
                <w:bCs/>
                <w:sz w:val="21"/>
                <w:szCs w:val="21"/>
              </w:rPr>
              <w:t>age</w:t>
            </w:r>
          </w:p>
          <w:p w14:paraId="6869A9C0" w14:textId="77777777" w:rsidR="00951B79" w:rsidRPr="00987B1D" w:rsidRDefault="00951B79" w:rsidP="00A54626">
            <w:pPr>
              <w:jc w:val="center"/>
              <w:rPr>
                <w:b/>
                <w:bCs/>
                <w:sz w:val="21"/>
                <w:szCs w:val="21"/>
              </w:rPr>
            </w:pPr>
            <w:r w:rsidRPr="00987B1D">
              <w:rPr>
                <w:b/>
                <w:bCs/>
                <w:sz w:val="21"/>
                <w:szCs w:val="21"/>
              </w:rPr>
              <w:t xml:space="preserve">(N = </w:t>
            </w:r>
            <w:r>
              <w:rPr>
                <w:b/>
                <w:bCs/>
                <w:sz w:val="21"/>
                <w:szCs w:val="21"/>
              </w:rPr>
              <w:t>11</w:t>
            </w:r>
            <w:r w:rsidRPr="00987B1D">
              <w:rPr>
                <w:b/>
                <w:bCs/>
                <w:sz w:val="21"/>
                <w:szCs w:val="21"/>
              </w:rPr>
              <w:t>4)</w:t>
            </w:r>
          </w:p>
          <w:p w14:paraId="38A211ED" w14:textId="77777777" w:rsidR="00951B79" w:rsidRPr="00987B1D" w:rsidRDefault="00951B79" w:rsidP="00A54626">
            <w:pPr>
              <w:jc w:val="center"/>
              <w:rPr>
                <w:b/>
                <w:bCs/>
                <w:sz w:val="21"/>
                <w:szCs w:val="21"/>
              </w:rPr>
            </w:pPr>
            <w:r>
              <w:rPr>
                <w:b/>
                <w:bCs/>
                <w:sz w:val="21"/>
                <w:szCs w:val="21"/>
              </w:rPr>
              <w:t>n/</w:t>
            </w:r>
            <w:r w:rsidRPr="00987B1D">
              <w:rPr>
                <w:b/>
                <w:bCs/>
                <w:sz w:val="21"/>
                <w:szCs w:val="21"/>
              </w:rPr>
              <w:t>N</w:t>
            </w:r>
            <w:r>
              <w:rPr>
                <w:b/>
                <w:bCs/>
                <w:sz w:val="21"/>
                <w:szCs w:val="21"/>
              </w:rPr>
              <w:t xml:space="preserve"> </w:t>
            </w:r>
            <w:r w:rsidRPr="00987B1D">
              <w:rPr>
                <w:b/>
                <w:bCs/>
                <w:sz w:val="21"/>
                <w:szCs w:val="21"/>
              </w:rPr>
              <w:t>(%)</w:t>
            </w:r>
          </w:p>
        </w:tc>
        <w:tc>
          <w:tcPr>
            <w:tcW w:w="1440" w:type="dxa"/>
            <w:shd w:val="clear" w:color="auto" w:fill="D9D9D9" w:themeFill="background1" w:themeFillShade="D9"/>
          </w:tcPr>
          <w:p w14:paraId="3C968F82" w14:textId="77777777" w:rsidR="00951B79" w:rsidRDefault="00951B79" w:rsidP="00A54626">
            <w:pPr>
              <w:jc w:val="center"/>
              <w:rPr>
                <w:b/>
                <w:bCs/>
                <w:sz w:val="21"/>
                <w:szCs w:val="21"/>
              </w:rPr>
            </w:pPr>
            <w:r>
              <w:rPr>
                <w:b/>
                <w:bCs/>
                <w:sz w:val="21"/>
                <w:szCs w:val="21"/>
              </w:rPr>
              <w:t>Frequentist</w:t>
            </w:r>
          </w:p>
          <w:p w14:paraId="770C42F8" w14:textId="77777777" w:rsidR="00951B79" w:rsidRDefault="00951B79" w:rsidP="00A54626">
            <w:pPr>
              <w:jc w:val="center"/>
              <w:rPr>
                <w:b/>
                <w:bCs/>
                <w:sz w:val="21"/>
                <w:szCs w:val="21"/>
              </w:rPr>
            </w:pPr>
            <w:r>
              <w:rPr>
                <w:b/>
                <w:bCs/>
                <w:sz w:val="21"/>
                <w:szCs w:val="21"/>
              </w:rPr>
              <w:t>Relative Risk</w:t>
            </w:r>
          </w:p>
          <w:p w14:paraId="2C720EA5" w14:textId="77777777" w:rsidR="00951B79" w:rsidRPr="00987B1D" w:rsidRDefault="00951B79" w:rsidP="00A54626">
            <w:pPr>
              <w:jc w:val="center"/>
              <w:rPr>
                <w:b/>
                <w:bCs/>
                <w:sz w:val="21"/>
                <w:szCs w:val="21"/>
              </w:rPr>
            </w:pPr>
            <w:r>
              <w:rPr>
                <w:b/>
                <w:bCs/>
                <w:sz w:val="21"/>
                <w:szCs w:val="21"/>
              </w:rPr>
              <w:t xml:space="preserve"> </w:t>
            </w:r>
            <w:r w:rsidRPr="00987B1D">
              <w:rPr>
                <w:b/>
                <w:bCs/>
                <w:sz w:val="21"/>
                <w:szCs w:val="21"/>
              </w:rPr>
              <w:t>(95% CI)</w:t>
            </w:r>
          </w:p>
        </w:tc>
        <w:tc>
          <w:tcPr>
            <w:tcW w:w="1440" w:type="dxa"/>
            <w:shd w:val="clear" w:color="auto" w:fill="D9D9D9" w:themeFill="background1" w:themeFillShade="D9"/>
          </w:tcPr>
          <w:p w14:paraId="2EA88ECF" w14:textId="77777777" w:rsidR="00951B79" w:rsidRPr="00987B1D" w:rsidRDefault="00951B79" w:rsidP="00A54626">
            <w:pPr>
              <w:jc w:val="center"/>
              <w:rPr>
                <w:b/>
                <w:bCs/>
                <w:sz w:val="21"/>
                <w:szCs w:val="21"/>
              </w:rPr>
            </w:pPr>
            <w:r w:rsidRPr="00987B1D">
              <w:rPr>
                <w:b/>
                <w:bCs/>
                <w:sz w:val="21"/>
                <w:szCs w:val="21"/>
              </w:rPr>
              <w:t>Bayesian</w:t>
            </w:r>
          </w:p>
          <w:p w14:paraId="137B5DE3" w14:textId="77777777" w:rsidR="00951B79" w:rsidRDefault="00951B79" w:rsidP="00A54626">
            <w:pPr>
              <w:jc w:val="center"/>
              <w:rPr>
                <w:b/>
                <w:bCs/>
                <w:sz w:val="21"/>
                <w:szCs w:val="21"/>
              </w:rPr>
            </w:pPr>
            <w:r w:rsidRPr="00987B1D">
              <w:rPr>
                <w:b/>
                <w:bCs/>
                <w:sz w:val="21"/>
                <w:szCs w:val="21"/>
              </w:rPr>
              <w:t>R</w:t>
            </w:r>
            <w:r>
              <w:rPr>
                <w:b/>
                <w:bCs/>
                <w:sz w:val="21"/>
                <w:szCs w:val="21"/>
              </w:rPr>
              <w:t xml:space="preserve">elative </w:t>
            </w:r>
            <w:r w:rsidRPr="00987B1D">
              <w:rPr>
                <w:b/>
                <w:bCs/>
                <w:sz w:val="21"/>
                <w:szCs w:val="21"/>
              </w:rPr>
              <w:t>R</w:t>
            </w:r>
            <w:r>
              <w:rPr>
                <w:b/>
                <w:bCs/>
                <w:sz w:val="21"/>
                <w:szCs w:val="21"/>
              </w:rPr>
              <w:t>isk</w:t>
            </w:r>
          </w:p>
          <w:p w14:paraId="7ECD9A43" w14:textId="77777777" w:rsidR="00951B79" w:rsidRPr="00987B1D" w:rsidRDefault="00951B79" w:rsidP="00A54626">
            <w:pPr>
              <w:jc w:val="center"/>
              <w:rPr>
                <w:b/>
                <w:bCs/>
                <w:sz w:val="21"/>
                <w:szCs w:val="21"/>
              </w:rPr>
            </w:pPr>
            <w:r w:rsidRPr="00987B1D">
              <w:rPr>
                <w:b/>
                <w:bCs/>
                <w:sz w:val="21"/>
                <w:szCs w:val="21"/>
              </w:rPr>
              <w:t>(95% C</w:t>
            </w:r>
            <w:r>
              <w:rPr>
                <w:b/>
                <w:bCs/>
                <w:sz w:val="21"/>
                <w:szCs w:val="21"/>
              </w:rPr>
              <w:t>r</w:t>
            </w:r>
            <w:r w:rsidRPr="00987B1D">
              <w:rPr>
                <w:b/>
                <w:bCs/>
                <w:sz w:val="21"/>
                <w:szCs w:val="21"/>
              </w:rPr>
              <w:t>I)</w:t>
            </w:r>
          </w:p>
        </w:tc>
        <w:tc>
          <w:tcPr>
            <w:tcW w:w="1890" w:type="dxa"/>
            <w:shd w:val="clear" w:color="auto" w:fill="D9D9D9" w:themeFill="background1" w:themeFillShade="D9"/>
          </w:tcPr>
          <w:p w14:paraId="30A40383" w14:textId="77777777" w:rsidR="00951B79" w:rsidRDefault="00951B79" w:rsidP="00A54626">
            <w:pPr>
              <w:jc w:val="center"/>
              <w:rPr>
                <w:b/>
                <w:bCs/>
                <w:sz w:val="21"/>
                <w:szCs w:val="21"/>
              </w:rPr>
            </w:pPr>
            <w:r>
              <w:rPr>
                <w:b/>
                <w:bCs/>
                <w:sz w:val="21"/>
                <w:szCs w:val="21"/>
              </w:rPr>
              <w:t>Bayesian Posterior Prob. (%) of RR &lt; 1</w:t>
            </w:r>
          </w:p>
          <w:p w14:paraId="1F278625" w14:textId="77777777" w:rsidR="00951B79" w:rsidRPr="00987B1D" w:rsidRDefault="00951B79" w:rsidP="00A54626">
            <w:pPr>
              <w:jc w:val="center"/>
              <w:rPr>
                <w:b/>
                <w:bCs/>
                <w:sz w:val="21"/>
                <w:szCs w:val="21"/>
              </w:rPr>
            </w:pPr>
            <w:r>
              <w:rPr>
                <w:b/>
                <w:bCs/>
                <w:sz w:val="21"/>
                <w:szCs w:val="21"/>
              </w:rPr>
              <w:t>With Laparotomy</w:t>
            </w:r>
          </w:p>
        </w:tc>
      </w:tr>
      <w:tr w:rsidR="00951B79" w:rsidRPr="001147D5" w14:paraId="083574C4" w14:textId="77777777" w:rsidTr="00A54626">
        <w:trPr>
          <w:trHeight w:val="255"/>
        </w:trPr>
        <w:tc>
          <w:tcPr>
            <w:tcW w:w="1530" w:type="dxa"/>
          </w:tcPr>
          <w:p w14:paraId="43F7E52C" w14:textId="77777777" w:rsidR="00951B79" w:rsidRPr="001147D5" w:rsidRDefault="00951B79" w:rsidP="00A54626">
            <w:pPr>
              <w:rPr>
                <w:b/>
                <w:bCs/>
                <w:sz w:val="22"/>
                <w:szCs w:val="22"/>
              </w:rPr>
            </w:pPr>
            <w:r w:rsidRPr="001147D5">
              <w:rPr>
                <w:b/>
                <w:bCs/>
                <w:sz w:val="22"/>
                <w:szCs w:val="22"/>
              </w:rPr>
              <w:t>NDI</w:t>
            </w:r>
          </w:p>
        </w:tc>
        <w:tc>
          <w:tcPr>
            <w:tcW w:w="1440" w:type="dxa"/>
            <w:shd w:val="clear" w:color="auto" w:fill="auto"/>
          </w:tcPr>
          <w:p w14:paraId="181FA67F" w14:textId="77777777" w:rsidR="00951B79" w:rsidRPr="001147D5" w:rsidRDefault="00951B79" w:rsidP="00A54626">
            <w:pPr>
              <w:jc w:val="center"/>
              <w:rPr>
                <w:sz w:val="22"/>
                <w:szCs w:val="22"/>
              </w:rPr>
            </w:pPr>
          </w:p>
        </w:tc>
        <w:tc>
          <w:tcPr>
            <w:tcW w:w="1710" w:type="dxa"/>
            <w:shd w:val="clear" w:color="auto" w:fill="auto"/>
          </w:tcPr>
          <w:p w14:paraId="114323FE" w14:textId="77777777" w:rsidR="00951B79" w:rsidRPr="001147D5" w:rsidRDefault="00951B79" w:rsidP="00A54626">
            <w:pPr>
              <w:jc w:val="center"/>
              <w:rPr>
                <w:sz w:val="22"/>
                <w:szCs w:val="22"/>
              </w:rPr>
            </w:pPr>
          </w:p>
        </w:tc>
        <w:tc>
          <w:tcPr>
            <w:tcW w:w="1440" w:type="dxa"/>
            <w:shd w:val="clear" w:color="auto" w:fill="auto"/>
          </w:tcPr>
          <w:p w14:paraId="57C8702F" w14:textId="77777777" w:rsidR="00951B79" w:rsidRPr="001147D5" w:rsidRDefault="00951B79" w:rsidP="00A54626">
            <w:pPr>
              <w:jc w:val="center"/>
              <w:rPr>
                <w:sz w:val="22"/>
                <w:szCs w:val="22"/>
              </w:rPr>
            </w:pPr>
          </w:p>
        </w:tc>
        <w:tc>
          <w:tcPr>
            <w:tcW w:w="1440" w:type="dxa"/>
            <w:shd w:val="clear" w:color="auto" w:fill="auto"/>
          </w:tcPr>
          <w:p w14:paraId="3F849BA8" w14:textId="77777777" w:rsidR="00951B79" w:rsidRPr="001147D5" w:rsidRDefault="00951B79" w:rsidP="00A54626">
            <w:pPr>
              <w:jc w:val="center"/>
              <w:rPr>
                <w:sz w:val="22"/>
                <w:szCs w:val="22"/>
              </w:rPr>
            </w:pPr>
          </w:p>
        </w:tc>
        <w:tc>
          <w:tcPr>
            <w:tcW w:w="1890" w:type="dxa"/>
            <w:shd w:val="clear" w:color="auto" w:fill="auto"/>
          </w:tcPr>
          <w:p w14:paraId="5D545B0A" w14:textId="77777777" w:rsidR="00951B79" w:rsidRPr="001147D5" w:rsidRDefault="00951B79" w:rsidP="00A54626">
            <w:pPr>
              <w:jc w:val="center"/>
              <w:rPr>
                <w:sz w:val="22"/>
                <w:szCs w:val="22"/>
              </w:rPr>
            </w:pPr>
          </w:p>
        </w:tc>
      </w:tr>
      <w:tr w:rsidR="00951B79" w:rsidRPr="005D6FFF" w14:paraId="27FC2DBA" w14:textId="77777777" w:rsidTr="00A54626">
        <w:trPr>
          <w:trHeight w:val="255"/>
        </w:trPr>
        <w:tc>
          <w:tcPr>
            <w:tcW w:w="1530" w:type="dxa"/>
          </w:tcPr>
          <w:p w14:paraId="05CD266C" w14:textId="77777777" w:rsidR="00951B79" w:rsidRPr="005D6FFF" w:rsidRDefault="00951B79" w:rsidP="00A54626">
            <w:pPr>
              <w:rPr>
                <w:sz w:val="21"/>
                <w:szCs w:val="21"/>
              </w:rPr>
            </w:pPr>
            <w:r w:rsidRPr="005D6FFF">
              <w:rPr>
                <w:sz w:val="21"/>
                <w:szCs w:val="21"/>
              </w:rPr>
              <w:t xml:space="preserve">     NEC</w:t>
            </w:r>
          </w:p>
        </w:tc>
        <w:tc>
          <w:tcPr>
            <w:tcW w:w="1440" w:type="dxa"/>
            <w:shd w:val="clear" w:color="auto" w:fill="auto"/>
          </w:tcPr>
          <w:p w14:paraId="2A47BEF3" w14:textId="77777777" w:rsidR="00951B79" w:rsidRPr="005D6FFF" w:rsidRDefault="00951B79" w:rsidP="00A54626">
            <w:pPr>
              <w:jc w:val="center"/>
              <w:rPr>
                <w:sz w:val="21"/>
                <w:szCs w:val="21"/>
              </w:rPr>
            </w:pPr>
            <w:r>
              <w:rPr>
                <w:sz w:val="21"/>
                <w:szCs w:val="21"/>
              </w:rPr>
              <w:t>12/25 (48.0%)</w:t>
            </w:r>
          </w:p>
        </w:tc>
        <w:tc>
          <w:tcPr>
            <w:tcW w:w="1710" w:type="dxa"/>
            <w:shd w:val="clear" w:color="auto" w:fill="auto"/>
          </w:tcPr>
          <w:p w14:paraId="1D752F38" w14:textId="77777777" w:rsidR="00951B79" w:rsidRPr="005D6FFF" w:rsidRDefault="00951B79" w:rsidP="00A54626">
            <w:pPr>
              <w:jc w:val="center"/>
              <w:rPr>
                <w:sz w:val="21"/>
                <w:szCs w:val="21"/>
              </w:rPr>
            </w:pPr>
            <w:r>
              <w:rPr>
                <w:sz w:val="21"/>
                <w:szCs w:val="21"/>
              </w:rPr>
              <w:t>17/25 (68.0%)</w:t>
            </w:r>
          </w:p>
        </w:tc>
        <w:tc>
          <w:tcPr>
            <w:tcW w:w="1440" w:type="dxa"/>
            <w:shd w:val="clear" w:color="auto" w:fill="auto"/>
          </w:tcPr>
          <w:p w14:paraId="33A14100" w14:textId="77777777" w:rsidR="00951B79" w:rsidRDefault="00951B79" w:rsidP="00A54626">
            <w:pPr>
              <w:jc w:val="center"/>
              <w:rPr>
                <w:sz w:val="21"/>
                <w:szCs w:val="21"/>
              </w:rPr>
            </w:pPr>
            <w:r>
              <w:rPr>
                <w:sz w:val="21"/>
                <w:szCs w:val="21"/>
              </w:rPr>
              <w:t xml:space="preserve">0.77 </w:t>
            </w:r>
          </w:p>
          <w:p w14:paraId="4C4765AE" w14:textId="77777777" w:rsidR="00951B79" w:rsidRPr="005D6FFF" w:rsidRDefault="00951B79" w:rsidP="00A54626">
            <w:pPr>
              <w:jc w:val="center"/>
              <w:rPr>
                <w:sz w:val="21"/>
                <w:szCs w:val="21"/>
              </w:rPr>
            </w:pPr>
            <w:r>
              <w:rPr>
                <w:sz w:val="21"/>
                <w:szCs w:val="21"/>
              </w:rPr>
              <w:t>(0.46, 1.29)</w:t>
            </w:r>
          </w:p>
        </w:tc>
        <w:tc>
          <w:tcPr>
            <w:tcW w:w="1440" w:type="dxa"/>
            <w:shd w:val="clear" w:color="auto" w:fill="auto"/>
          </w:tcPr>
          <w:p w14:paraId="6A14A564" w14:textId="77777777" w:rsidR="00951B79" w:rsidRDefault="00951B79" w:rsidP="00A54626">
            <w:pPr>
              <w:jc w:val="center"/>
              <w:rPr>
                <w:sz w:val="21"/>
                <w:szCs w:val="21"/>
              </w:rPr>
            </w:pPr>
            <w:r>
              <w:rPr>
                <w:sz w:val="21"/>
                <w:szCs w:val="21"/>
              </w:rPr>
              <w:t xml:space="preserve">0.77 </w:t>
            </w:r>
          </w:p>
          <w:p w14:paraId="3519DDB9" w14:textId="77777777" w:rsidR="00951B79" w:rsidRPr="005D6FFF" w:rsidRDefault="00951B79" w:rsidP="00A54626">
            <w:pPr>
              <w:jc w:val="center"/>
              <w:rPr>
                <w:sz w:val="21"/>
                <w:szCs w:val="21"/>
              </w:rPr>
            </w:pPr>
            <w:r>
              <w:rPr>
                <w:sz w:val="21"/>
                <w:szCs w:val="21"/>
              </w:rPr>
              <w:t>(0.49, 1.17)</w:t>
            </w:r>
          </w:p>
        </w:tc>
        <w:tc>
          <w:tcPr>
            <w:tcW w:w="1890" w:type="dxa"/>
            <w:shd w:val="clear" w:color="auto" w:fill="auto"/>
          </w:tcPr>
          <w:p w14:paraId="3C5BC75E" w14:textId="77777777" w:rsidR="00951B79" w:rsidRPr="005D6FFF" w:rsidRDefault="00951B79" w:rsidP="00A54626">
            <w:pPr>
              <w:jc w:val="center"/>
              <w:rPr>
                <w:sz w:val="21"/>
                <w:szCs w:val="21"/>
              </w:rPr>
            </w:pPr>
            <w:r>
              <w:rPr>
                <w:sz w:val="21"/>
                <w:szCs w:val="21"/>
              </w:rPr>
              <w:t>89</w:t>
            </w:r>
          </w:p>
        </w:tc>
      </w:tr>
      <w:tr w:rsidR="00951B79" w:rsidRPr="005D6FFF" w14:paraId="47F3FA10" w14:textId="77777777" w:rsidTr="00A54626">
        <w:trPr>
          <w:trHeight w:val="255"/>
        </w:trPr>
        <w:tc>
          <w:tcPr>
            <w:tcW w:w="1530" w:type="dxa"/>
          </w:tcPr>
          <w:p w14:paraId="1073047A" w14:textId="77777777" w:rsidR="00951B79" w:rsidRPr="00EE5622" w:rsidRDefault="00951B79" w:rsidP="00A54626">
            <w:pPr>
              <w:rPr>
                <w:sz w:val="21"/>
                <w:szCs w:val="21"/>
              </w:rPr>
            </w:pPr>
            <w:r w:rsidRPr="005D6FFF">
              <w:rPr>
                <w:sz w:val="21"/>
                <w:szCs w:val="21"/>
              </w:rPr>
              <w:t xml:space="preserve">     </w:t>
            </w:r>
            <w:r w:rsidRPr="00EE5622">
              <w:rPr>
                <w:sz w:val="21"/>
                <w:szCs w:val="21"/>
              </w:rPr>
              <w:t>IP</w:t>
            </w:r>
          </w:p>
        </w:tc>
        <w:tc>
          <w:tcPr>
            <w:tcW w:w="1440" w:type="dxa"/>
            <w:shd w:val="clear" w:color="auto" w:fill="auto"/>
          </w:tcPr>
          <w:p w14:paraId="277F6FDF" w14:textId="77777777" w:rsidR="00951B79" w:rsidRPr="00EE5622" w:rsidRDefault="00951B79" w:rsidP="00A54626">
            <w:pPr>
              <w:jc w:val="center"/>
              <w:rPr>
                <w:sz w:val="21"/>
                <w:szCs w:val="21"/>
              </w:rPr>
            </w:pPr>
            <w:r w:rsidRPr="00EE5622">
              <w:rPr>
                <w:sz w:val="21"/>
                <w:szCs w:val="21"/>
              </w:rPr>
              <w:t>44</w:t>
            </w:r>
            <w:r>
              <w:rPr>
                <w:sz w:val="21"/>
                <w:szCs w:val="21"/>
              </w:rPr>
              <w:t>/75</w:t>
            </w:r>
            <w:r w:rsidRPr="00EE5622">
              <w:rPr>
                <w:sz w:val="21"/>
                <w:szCs w:val="21"/>
              </w:rPr>
              <w:t xml:space="preserve"> (58</w:t>
            </w:r>
            <w:r>
              <w:rPr>
                <w:sz w:val="21"/>
                <w:szCs w:val="21"/>
              </w:rPr>
              <w:t>.</w:t>
            </w:r>
            <w:r w:rsidRPr="00EE5622">
              <w:rPr>
                <w:sz w:val="21"/>
                <w:szCs w:val="21"/>
              </w:rPr>
              <w:t>7%)</w:t>
            </w:r>
          </w:p>
        </w:tc>
        <w:tc>
          <w:tcPr>
            <w:tcW w:w="1710" w:type="dxa"/>
            <w:shd w:val="clear" w:color="auto" w:fill="auto"/>
          </w:tcPr>
          <w:p w14:paraId="5EF396A6" w14:textId="77777777" w:rsidR="00951B79" w:rsidRPr="00EE5622" w:rsidRDefault="00951B79" w:rsidP="00A54626">
            <w:pPr>
              <w:jc w:val="center"/>
              <w:rPr>
                <w:sz w:val="21"/>
                <w:szCs w:val="21"/>
              </w:rPr>
            </w:pPr>
            <w:r w:rsidRPr="00EE5622">
              <w:rPr>
                <w:sz w:val="21"/>
                <w:szCs w:val="21"/>
              </w:rPr>
              <w:t>43</w:t>
            </w:r>
            <w:r>
              <w:rPr>
                <w:sz w:val="21"/>
                <w:szCs w:val="21"/>
              </w:rPr>
              <w:t>/81</w:t>
            </w:r>
            <w:r w:rsidRPr="00EE5622">
              <w:rPr>
                <w:sz w:val="21"/>
                <w:szCs w:val="21"/>
              </w:rPr>
              <w:t xml:space="preserve"> (53</w:t>
            </w:r>
            <w:r>
              <w:rPr>
                <w:sz w:val="21"/>
                <w:szCs w:val="21"/>
              </w:rPr>
              <w:t>.</w:t>
            </w:r>
            <w:r w:rsidRPr="00EE5622">
              <w:rPr>
                <w:sz w:val="21"/>
                <w:szCs w:val="21"/>
              </w:rPr>
              <w:t>1%)</w:t>
            </w:r>
          </w:p>
        </w:tc>
        <w:tc>
          <w:tcPr>
            <w:tcW w:w="1440" w:type="dxa"/>
            <w:shd w:val="clear" w:color="auto" w:fill="auto"/>
          </w:tcPr>
          <w:p w14:paraId="41E759F0" w14:textId="77777777" w:rsidR="00951B79" w:rsidRDefault="00951B79" w:rsidP="00A54626">
            <w:pPr>
              <w:jc w:val="center"/>
              <w:rPr>
                <w:sz w:val="21"/>
                <w:szCs w:val="21"/>
              </w:rPr>
            </w:pPr>
            <w:r w:rsidRPr="00EE5622">
              <w:rPr>
                <w:sz w:val="21"/>
                <w:szCs w:val="21"/>
              </w:rPr>
              <w:t>1</w:t>
            </w:r>
            <w:r>
              <w:rPr>
                <w:sz w:val="21"/>
                <w:szCs w:val="21"/>
              </w:rPr>
              <w:t>.</w:t>
            </w:r>
            <w:r w:rsidRPr="00EE5622">
              <w:rPr>
                <w:sz w:val="21"/>
                <w:szCs w:val="21"/>
              </w:rPr>
              <w:t xml:space="preserve">13 </w:t>
            </w:r>
          </w:p>
          <w:p w14:paraId="63721AC9" w14:textId="77777777" w:rsidR="00951B79" w:rsidRPr="00EE5622" w:rsidRDefault="00951B79" w:rsidP="00A54626">
            <w:pPr>
              <w:jc w:val="center"/>
              <w:rPr>
                <w:sz w:val="21"/>
                <w:szCs w:val="21"/>
              </w:rPr>
            </w:pPr>
            <w:r w:rsidRPr="00EE5622">
              <w:rPr>
                <w:sz w:val="21"/>
                <w:szCs w:val="21"/>
              </w:rPr>
              <w:t>(0</w:t>
            </w:r>
            <w:r>
              <w:rPr>
                <w:sz w:val="21"/>
                <w:szCs w:val="21"/>
              </w:rPr>
              <w:t>.</w:t>
            </w:r>
            <w:r w:rsidRPr="00EE5622">
              <w:rPr>
                <w:sz w:val="21"/>
                <w:szCs w:val="21"/>
              </w:rPr>
              <w:t>86</w:t>
            </w:r>
            <w:r>
              <w:rPr>
                <w:sz w:val="21"/>
                <w:szCs w:val="21"/>
              </w:rPr>
              <w:t xml:space="preserve">, </w:t>
            </w:r>
            <w:r w:rsidRPr="00EE5622">
              <w:rPr>
                <w:sz w:val="21"/>
                <w:szCs w:val="21"/>
              </w:rPr>
              <w:t>1</w:t>
            </w:r>
            <w:r>
              <w:rPr>
                <w:sz w:val="21"/>
                <w:szCs w:val="21"/>
              </w:rPr>
              <w:t>.</w:t>
            </w:r>
            <w:r w:rsidRPr="00EE5622">
              <w:rPr>
                <w:sz w:val="21"/>
                <w:szCs w:val="21"/>
              </w:rPr>
              <w:t>47)</w:t>
            </w:r>
          </w:p>
        </w:tc>
        <w:tc>
          <w:tcPr>
            <w:tcW w:w="1440" w:type="dxa"/>
            <w:shd w:val="clear" w:color="auto" w:fill="auto"/>
          </w:tcPr>
          <w:p w14:paraId="2B7A7F9E" w14:textId="77777777" w:rsidR="00951B79" w:rsidRDefault="00951B79" w:rsidP="00A54626">
            <w:pPr>
              <w:jc w:val="center"/>
              <w:rPr>
                <w:sz w:val="21"/>
                <w:szCs w:val="21"/>
              </w:rPr>
            </w:pPr>
            <w:r w:rsidRPr="00EE5622">
              <w:rPr>
                <w:sz w:val="21"/>
                <w:szCs w:val="21"/>
              </w:rPr>
              <w:t>1</w:t>
            </w:r>
            <w:r>
              <w:rPr>
                <w:sz w:val="21"/>
                <w:szCs w:val="21"/>
              </w:rPr>
              <w:t>.</w:t>
            </w:r>
            <w:r w:rsidRPr="00EE5622">
              <w:rPr>
                <w:sz w:val="21"/>
                <w:szCs w:val="21"/>
              </w:rPr>
              <w:t>0</w:t>
            </w:r>
            <w:r>
              <w:rPr>
                <w:sz w:val="21"/>
                <w:szCs w:val="21"/>
              </w:rPr>
              <w:t>8</w:t>
            </w:r>
            <w:r w:rsidRPr="00EE5622">
              <w:rPr>
                <w:sz w:val="21"/>
                <w:szCs w:val="21"/>
              </w:rPr>
              <w:t xml:space="preserve"> </w:t>
            </w:r>
          </w:p>
          <w:p w14:paraId="157E87C6" w14:textId="77777777" w:rsidR="00951B79" w:rsidRPr="00EE5622" w:rsidRDefault="00951B79" w:rsidP="00A54626">
            <w:pPr>
              <w:jc w:val="center"/>
              <w:rPr>
                <w:sz w:val="21"/>
                <w:szCs w:val="21"/>
              </w:rPr>
            </w:pPr>
            <w:r w:rsidRPr="00EE5622">
              <w:rPr>
                <w:sz w:val="21"/>
                <w:szCs w:val="21"/>
              </w:rPr>
              <w:t>(0</w:t>
            </w:r>
            <w:r>
              <w:rPr>
                <w:sz w:val="21"/>
                <w:szCs w:val="21"/>
              </w:rPr>
              <w:t>.</w:t>
            </w:r>
            <w:r w:rsidRPr="00EE5622">
              <w:rPr>
                <w:sz w:val="21"/>
                <w:szCs w:val="21"/>
              </w:rPr>
              <w:t>82</w:t>
            </w:r>
            <w:r>
              <w:rPr>
                <w:sz w:val="21"/>
                <w:szCs w:val="21"/>
              </w:rPr>
              <w:t xml:space="preserve">, </w:t>
            </w:r>
            <w:r w:rsidRPr="00EE5622">
              <w:rPr>
                <w:sz w:val="21"/>
                <w:szCs w:val="21"/>
              </w:rPr>
              <w:t>1</w:t>
            </w:r>
            <w:r>
              <w:rPr>
                <w:sz w:val="21"/>
                <w:szCs w:val="21"/>
              </w:rPr>
              <w:t>.42</w:t>
            </w:r>
            <w:r w:rsidRPr="00EE5622">
              <w:rPr>
                <w:sz w:val="21"/>
                <w:szCs w:val="21"/>
              </w:rPr>
              <w:t>)</w:t>
            </w:r>
          </w:p>
        </w:tc>
        <w:tc>
          <w:tcPr>
            <w:tcW w:w="1890" w:type="dxa"/>
            <w:shd w:val="clear" w:color="auto" w:fill="auto"/>
          </w:tcPr>
          <w:p w14:paraId="322B7353" w14:textId="77777777" w:rsidR="00951B79" w:rsidRPr="005D6FFF" w:rsidRDefault="00951B79" w:rsidP="00A54626">
            <w:pPr>
              <w:jc w:val="center"/>
              <w:rPr>
                <w:sz w:val="21"/>
                <w:szCs w:val="21"/>
              </w:rPr>
            </w:pPr>
            <w:r>
              <w:rPr>
                <w:sz w:val="21"/>
                <w:szCs w:val="21"/>
              </w:rPr>
              <w:t>28</w:t>
            </w:r>
          </w:p>
        </w:tc>
      </w:tr>
      <w:tr w:rsidR="00951B79" w:rsidRPr="00987B1D" w14:paraId="0D181925" w14:textId="77777777" w:rsidTr="00A54626">
        <w:trPr>
          <w:trHeight w:val="255"/>
        </w:trPr>
        <w:tc>
          <w:tcPr>
            <w:tcW w:w="1530" w:type="dxa"/>
          </w:tcPr>
          <w:p w14:paraId="75CD1984" w14:textId="77777777" w:rsidR="00951B79" w:rsidRPr="00987B1D" w:rsidRDefault="00951B79" w:rsidP="00A54626">
            <w:pPr>
              <w:rPr>
                <w:b/>
                <w:bCs/>
                <w:sz w:val="21"/>
                <w:szCs w:val="21"/>
              </w:rPr>
            </w:pPr>
          </w:p>
        </w:tc>
        <w:tc>
          <w:tcPr>
            <w:tcW w:w="1440" w:type="dxa"/>
            <w:shd w:val="clear" w:color="auto" w:fill="auto"/>
          </w:tcPr>
          <w:p w14:paraId="5858D7C2" w14:textId="77777777" w:rsidR="00951B79" w:rsidRPr="00987B1D" w:rsidRDefault="00951B79" w:rsidP="00A54626">
            <w:pPr>
              <w:jc w:val="center"/>
              <w:rPr>
                <w:sz w:val="21"/>
                <w:szCs w:val="21"/>
              </w:rPr>
            </w:pPr>
          </w:p>
        </w:tc>
        <w:tc>
          <w:tcPr>
            <w:tcW w:w="1710" w:type="dxa"/>
            <w:shd w:val="clear" w:color="auto" w:fill="auto"/>
          </w:tcPr>
          <w:p w14:paraId="635A2296" w14:textId="77777777" w:rsidR="00951B79" w:rsidRPr="00987B1D" w:rsidRDefault="00951B79" w:rsidP="00A54626">
            <w:pPr>
              <w:jc w:val="center"/>
              <w:rPr>
                <w:sz w:val="21"/>
                <w:szCs w:val="21"/>
              </w:rPr>
            </w:pPr>
          </w:p>
        </w:tc>
        <w:tc>
          <w:tcPr>
            <w:tcW w:w="1440" w:type="dxa"/>
            <w:shd w:val="clear" w:color="auto" w:fill="auto"/>
          </w:tcPr>
          <w:p w14:paraId="13EDD107" w14:textId="77777777" w:rsidR="00951B79" w:rsidRPr="00987B1D" w:rsidRDefault="00951B79" w:rsidP="00A54626">
            <w:pPr>
              <w:jc w:val="center"/>
              <w:rPr>
                <w:sz w:val="21"/>
                <w:szCs w:val="21"/>
              </w:rPr>
            </w:pPr>
          </w:p>
        </w:tc>
        <w:tc>
          <w:tcPr>
            <w:tcW w:w="1440" w:type="dxa"/>
            <w:shd w:val="clear" w:color="auto" w:fill="auto"/>
          </w:tcPr>
          <w:p w14:paraId="2578A8AD" w14:textId="77777777" w:rsidR="00951B79" w:rsidRPr="00987B1D" w:rsidRDefault="00951B79" w:rsidP="00A54626">
            <w:pPr>
              <w:jc w:val="center"/>
              <w:rPr>
                <w:sz w:val="21"/>
                <w:szCs w:val="21"/>
              </w:rPr>
            </w:pPr>
          </w:p>
        </w:tc>
        <w:tc>
          <w:tcPr>
            <w:tcW w:w="1890" w:type="dxa"/>
            <w:shd w:val="clear" w:color="auto" w:fill="auto"/>
          </w:tcPr>
          <w:p w14:paraId="20EBB1FE" w14:textId="77777777" w:rsidR="00951B79" w:rsidRPr="00987B1D" w:rsidRDefault="00951B79" w:rsidP="00A54626">
            <w:pPr>
              <w:jc w:val="center"/>
              <w:rPr>
                <w:sz w:val="21"/>
                <w:szCs w:val="21"/>
              </w:rPr>
            </w:pPr>
          </w:p>
        </w:tc>
      </w:tr>
      <w:tr w:rsidR="00951B79" w:rsidRPr="00987B1D" w14:paraId="6674262A" w14:textId="77777777" w:rsidTr="00A54626">
        <w:trPr>
          <w:trHeight w:val="255"/>
        </w:trPr>
        <w:tc>
          <w:tcPr>
            <w:tcW w:w="4680" w:type="dxa"/>
            <w:gridSpan w:val="3"/>
          </w:tcPr>
          <w:p w14:paraId="708958EF" w14:textId="77777777" w:rsidR="00951B79" w:rsidRPr="00987B1D" w:rsidRDefault="00951B79" w:rsidP="00A54626">
            <w:pPr>
              <w:rPr>
                <w:sz w:val="21"/>
                <w:szCs w:val="21"/>
              </w:rPr>
            </w:pPr>
            <w:r>
              <w:rPr>
                <w:b/>
                <w:bCs/>
              </w:rPr>
              <w:t>Moderate to severe cerebral palsy</w:t>
            </w:r>
          </w:p>
        </w:tc>
        <w:tc>
          <w:tcPr>
            <w:tcW w:w="1440" w:type="dxa"/>
            <w:shd w:val="clear" w:color="auto" w:fill="auto"/>
          </w:tcPr>
          <w:p w14:paraId="6025C760" w14:textId="77777777" w:rsidR="00951B79" w:rsidRPr="00987B1D" w:rsidRDefault="00951B79" w:rsidP="00A54626">
            <w:pPr>
              <w:jc w:val="center"/>
              <w:rPr>
                <w:sz w:val="21"/>
                <w:szCs w:val="21"/>
              </w:rPr>
            </w:pPr>
          </w:p>
        </w:tc>
        <w:tc>
          <w:tcPr>
            <w:tcW w:w="1440" w:type="dxa"/>
            <w:shd w:val="clear" w:color="auto" w:fill="auto"/>
          </w:tcPr>
          <w:p w14:paraId="245EA623" w14:textId="77777777" w:rsidR="00951B79" w:rsidRPr="00987B1D" w:rsidRDefault="00951B79" w:rsidP="00A54626">
            <w:pPr>
              <w:jc w:val="center"/>
              <w:rPr>
                <w:sz w:val="21"/>
                <w:szCs w:val="21"/>
              </w:rPr>
            </w:pPr>
          </w:p>
        </w:tc>
        <w:tc>
          <w:tcPr>
            <w:tcW w:w="1890" w:type="dxa"/>
            <w:shd w:val="clear" w:color="auto" w:fill="auto"/>
          </w:tcPr>
          <w:p w14:paraId="5E1854A5" w14:textId="77777777" w:rsidR="00951B79" w:rsidRPr="00987B1D" w:rsidRDefault="00951B79" w:rsidP="00A54626">
            <w:pPr>
              <w:jc w:val="center"/>
              <w:rPr>
                <w:sz w:val="21"/>
                <w:szCs w:val="21"/>
              </w:rPr>
            </w:pPr>
          </w:p>
        </w:tc>
      </w:tr>
      <w:tr w:rsidR="00951B79" w:rsidRPr="005D6FFF" w14:paraId="71FEE3FA" w14:textId="77777777" w:rsidTr="00A54626">
        <w:trPr>
          <w:trHeight w:val="255"/>
        </w:trPr>
        <w:tc>
          <w:tcPr>
            <w:tcW w:w="1530" w:type="dxa"/>
          </w:tcPr>
          <w:p w14:paraId="10E90C80" w14:textId="77777777" w:rsidR="00951B79" w:rsidRPr="005D6FFF" w:rsidRDefault="00951B79" w:rsidP="00A54626">
            <w:pPr>
              <w:rPr>
                <w:sz w:val="21"/>
                <w:szCs w:val="21"/>
              </w:rPr>
            </w:pPr>
            <w:r w:rsidRPr="005D6FFF">
              <w:rPr>
                <w:sz w:val="21"/>
                <w:szCs w:val="21"/>
              </w:rPr>
              <w:t xml:space="preserve">     NEC</w:t>
            </w:r>
          </w:p>
        </w:tc>
        <w:tc>
          <w:tcPr>
            <w:tcW w:w="1440" w:type="dxa"/>
            <w:shd w:val="clear" w:color="auto" w:fill="auto"/>
          </w:tcPr>
          <w:p w14:paraId="57914BE9" w14:textId="77777777" w:rsidR="00951B79" w:rsidRPr="005D6FFF" w:rsidRDefault="00951B79" w:rsidP="00A54626">
            <w:pPr>
              <w:jc w:val="center"/>
              <w:rPr>
                <w:sz w:val="21"/>
                <w:szCs w:val="21"/>
              </w:rPr>
            </w:pPr>
            <w:r>
              <w:rPr>
                <w:sz w:val="21"/>
                <w:szCs w:val="21"/>
              </w:rPr>
              <w:t>5/25 (20.0%)</w:t>
            </w:r>
          </w:p>
        </w:tc>
        <w:tc>
          <w:tcPr>
            <w:tcW w:w="1710" w:type="dxa"/>
            <w:shd w:val="clear" w:color="auto" w:fill="auto"/>
          </w:tcPr>
          <w:p w14:paraId="7C1A196F" w14:textId="77777777" w:rsidR="00951B79" w:rsidRPr="005D6FFF" w:rsidRDefault="00951B79" w:rsidP="00A54626">
            <w:pPr>
              <w:jc w:val="center"/>
              <w:rPr>
                <w:sz w:val="21"/>
                <w:szCs w:val="21"/>
              </w:rPr>
            </w:pPr>
            <w:r>
              <w:rPr>
                <w:sz w:val="21"/>
                <w:szCs w:val="21"/>
              </w:rPr>
              <w:t>11/25 (44.0%)</w:t>
            </w:r>
          </w:p>
        </w:tc>
        <w:tc>
          <w:tcPr>
            <w:tcW w:w="1440" w:type="dxa"/>
            <w:shd w:val="clear" w:color="auto" w:fill="auto"/>
          </w:tcPr>
          <w:p w14:paraId="104EB7D4" w14:textId="77777777" w:rsidR="00951B79" w:rsidRDefault="00951B79" w:rsidP="00A54626">
            <w:pPr>
              <w:jc w:val="center"/>
              <w:rPr>
                <w:sz w:val="21"/>
                <w:szCs w:val="21"/>
              </w:rPr>
            </w:pPr>
            <w:r>
              <w:rPr>
                <w:sz w:val="21"/>
                <w:szCs w:val="21"/>
              </w:rPr>
              <w:t xml:space="preserve">0.47 </w:t>
            </w:r>
          </w:p>
          <w:p w14:paraId="36EF0746" w14:textId="77777777" w:rsidR="00951B79" w:rsidRPr="005D6FFF" w:rsidRDefault="00951B79" w:rsidP="00A54626">
            <w:pPr>
              <w:jc w:val="center"/>
              <w:rPr>
                <w:sz w:val="21"/>
                <w:szCs w:val="21"/>
              </w:rPr>
            </w:pPr>
            <w:r>
              <w:rPr>
                <w:sz w:val="21"/>
                <w:szCs w:val="21"/>
              </w:rPr>
              <w:t>(0.16, 1.37)</w:t>
            </w:r>
          </w:p>
        </w:tc>
        <w:tc>
          <w:tcPr>
            <w:tcW w:w="1440" w:type="dxa"/>
            <w:shd w:val="clear" w:color="auto" w:fill="auto"/>
          </w:tcPr>
          <w:p w14:paraId="0AF6D84F" w14:textId="77777777" w:rsidR="00951B79" w:rsidRDefault="00951B79" w:rsidP="00A54626">
            <w:pPr>
              <w:jc w:val="center"/>
              <w:rPr>
                <w:sz w:val="21"/>
                <w:szCs w:val="21"/>
              </w:rPr>
            </w:pPr>
            <w:r>
              <w:rPr>
                <w:sz w:val="21"/>
                <w:szCs w:val="21"/>
              </w:rPr>
              <w:t xml:space="preserve">0.60 </w:t>
            </w:r>
          </w:p>
          <w:p w14:paraId="3AD4F3F0" w14:textId="77777777" w:rsidR="00951B79" w:rsidRPr="005D6FFF" w:rsidRDefault="00951B79" w:rsidP="00A54626">
            <w:pPr>
              <w:jc w:val="center"/>
              <w:rPr>
                <w:sz w:val="21"/>
                <w:szCs w:val="21"/>
              </w:rPr>
            </w:pPr>
            <w:r>
              <w:rPr>
                <w:sz w:val="21"/>
                <w:szCs w:val="21"/>
              </w:rPr>
              <w:t>(0.30, 1.14)</w:t>
            </w:r>
          </w:p>
        </w:tc>
        <w:tc>
          <w:tcPr>
            <w:tcW w:w="1890" w:type="dxa"/>
            <w:shd w:val="clear" w:color="auto" w:fill="auto"/>
          </w:tcPr>
          <w:p w14:paraId="169F2298" w14:textId="77777777" w:rsidR="00951B79" w:rsidRPr="005D6FFF" w:rsidRDefault="00951B79" w:rsidP="00A54626">
            <w:pPr>
              <w:jc w:val="center"/>
              <w:rPr>
                <w:sz w:val="21"/>
                <w:szCs w:val="21"/>
              </w:rPr>
            </w:pPr>
            <w:r>
              <w:rPr>
                <w:sz w:val="21"/>
                <w:szCs w:val="21"/>
              </w:rPr>
              <w:t>94</w:t>
            </w:r>
          </w:p>
        </w:tc>
      </w:tr>
      <w:tr w:rsidR="00951B79" w:rsidRPr="005D6FFF" w14:paraId="242F51FF" w14:textId="77777777" w:rsidTr="00A54626">
        <w:trPr>
          <w:trHeight w:val="255"/>
        </w:trPr>
        <w:tc>
          <w:tcPr>
            <w:tcW w:w="1530" w:type="dxa"/>
          </w:tcPr>
          <w:p w14:paraId="5A7CE7F4" w14:textId="77777777" w:rsidR="00951B79" w:rsidRPr="00EE5622" w:rsidRDefault="00951B79" w:rsidP="00A54626">
            <w:pPr>
              <w:rPr>
                <w:sz w:val="21"/>
                <w:szCs w:val="21"/>
              </w:rPr>
            </w:pPr>
            <w:r w:rsidRPr="005D6FFF">
              <w:rPr>
                <w:sz w:val="21"/>
                <w:szCs w:val="21"/>
              </w:rPr>
              <w:t xml:space="preserve">     </w:t>
            </w:r>
            <w:r w:rsidRPr="00EE5622">
              <w:rPr>
                <w:sz w:val="21"/>
                <w:szCs w:val="21"/>
              </w:rPr>
              <w:t>IP</w:t>
            </w:r>
          </w:p>
        </w:tc>
        <w:tc>
          <w:tcPr>
            <w:tcW w:w="1440" w:type="dxa"/>
            <w:shd w:val="clear" w:color="auto" w:fill="auto"/>
          </w:tcPr>
          <w:p w14:paraId="04DB587B" w14:textId="77777777" w:rsidR="00951B79" w:rsidRPr="00EE5622" w:rsidRDefault="00951B79" w:rsidP="00A54626">
            <w:pPr>
              <w:jc w:val="center"/>
              <w:rPr>
                <w:sz w:val="21"/>
                <w:szCs w:val="21"/>
              </w:rPr>
            </w:pPr>
            <w:r w:rsidRPr="00EE5622">
              <w:rPr>
                <w:sz w:val="21"/>
                <w:szCs w:val="21"/>
              </w:rPr>
              <w:t>12</w:t>
            </w:r>
            <w:r>
              <w:rPr>
                <w:sz w:val="21"/>
                <w:szCs w:val="21"/>
              </w:rPr>
              <w:t>/76</w:t>
            </w:r>
            <w:r w:rsidRPr="00EE5622">
              <w:rPr>
                <w:sz w:val="21"/>
                <w:szCs w:val="21"/>
              </w:rPr>
              <w:t xml:space="preserve"> (15</w:t>
            </w:r>
            <w:r>
              <w:rPr>
                <w:sz w:val="21"/>
                <w:szCs w:val="21"/>
              </w:rPr>
              <w:t>.</w:t>
            </w:r>
            <w:r w:rsidRPr="00EE5622">
              <w:rPr>
                <w:sz w:val="21"/>
                <w:szCs w:val="21"/>
              </w:rPr>
              <w:t>8%)</w:t>
            </w:r>
          </w:p>
        </w:tc>
        <w:tc>
          <w:tcPr>
            <w:tcW w:w="1710" w:type="dxa"/>
            <w:shd w:val="clear" w:color="auto" w:fill="auto"/>
          </w:tcPr>
          <w:p w14:paraId="6DDE1C2E" w14:textId="77777777" w:rsidR="00951B79" w:rsidRPr="00EE5622" w:rsidRDefault="00951B79" w:rsidP="00A54626">
            <w:pPr>
              <w:jc w:val="center"/>
              <w:rPr>
                <w:sz w:val="21"/>
                <w:szCs w:val="21"/>
              </w:rPr>
            </w:pPr>
            <w:r w:rsidRPr="00EE5622">
              <w:rPr>
                <w:sz w:val="21"/>
                <w:szCs w:val="21"/>
              </w:rPr>
              <w:t>20</w:t>
            </w:r>
            <w:r>
              <w:rPr>
                <w:sz w:val="21"/>
                <w:szCs w:val="21"/>
              </w:rPr>
              <w:t>/84</w:t>
            </w:r>
            <w:r w:rsidRPr="00EE5622">
              <w:rPr>
                <w:sz w:val="21"/>
                <w:szCs w:val="21"/>
              </w:rPr>
              <w:t xml:space="preserve"> (23</w:t>
            </w:r>
            <w:r>
              <w:rPr>
                <w:sz w:val="21"/>
                <w:szCs w:val="21"/>
              </w:rPr>
              <w:t>.</w:t>
            </w:r>
            <w:r w:rsidRPr="00EE5622">
              <w:rPr>
                <w:sz w:val="21"/>
                <w:szCs w:val="21"/>
              </w:rPr>
              <w:t>8%)</w:t>
            </w:r>
          </w:p>
        </w:tc>
        <w:tc>
          <w:tcPr>
            <w:tcW w:w="1440" w:type="dxa"/>
            <w:shd w:val="clear" w:color="auto" w:fill="auto"/>
          </w:tcPr>
          <w:p w14:paraId="7CEC0512" w14:textId="77777777" w:rsidR="00951B79" w:rsidRDefault="00951B79" w:rsidP="00A54626">
            <w:pPr>
              <w:jc w:val="center"/>
              <w:rPr>
                <w:sz w:val="21"/>
                <w:szCs w:val="21"/>
              </w:rPr>
            </w:pPr>
            <w:r w:rsidRPr="00EE5622">
              <w:rPr>
                <w:sz w:val="21"/>
                <w:szCs w:val="21"/>
              </w:rPr>
              <w:t>0</w:t>
            </w:r>
            <w:r>
              <w:rPr>
                <w:sz w:val="21"/>
                <w:szCs w:val="21"/>
              </w:rPr>
              <w:t>.</w:t>
            </w:r>
            <w:r w:rsidRPr="00EE5622">
              <w:rPr>
                <w:sz w:val="21"/>
                <w:szCs w:val="21"/>
              </w:rPr>
              <w:t xml:space="preserve">71 </w:t>
            </w:r>
          </w:p>
          <w:p w14:paraId="058B8731" w14:textId="77777777" w:rsidR="00951B79" w:rsidRPr="00EE5622" w:rsidRDefault="00951B79" w:rsidP="00A54626">
            <w:pPr>
              <w:jc w:val="center"/>
              <w:rPr>
                <w:sz w:val="21"/>
                <w:szCs w:val="21"/>
              </w:rPr>
            </w:pPr>
            <w:r w:rsidRPr="00EE5622">
              <w:rPr>
                <w:sz w:val="21"/>
                <w:szCs w:val="21"/>
              </w:rPr>
              <w:t>(0</w:t>
            </w:r>
            <w:r>
              <w:rPr>
                <w:sz w:val="21"/>
                <w:szCs w:val="21"/>
              </w:rPr>
              <w:t>.</w:t>
            </w:r>
            <w:r w:rsidRPr="00EE5622">
              <w:rPr>
                <w:sz w:val="21"/>
                <w:szCs w:val="21"/>
              </w:rPr>
              <w:t>49</w:t>
            </w:r>
            <w:r>
              <w:rPr>
                <w:sz w:val="21"/>
                <w:szCs w:val="21"/>
              </w:rPr>
              <w:t xml:space="preserve">, </w:t>
            </w:r>
            <w:r w:rsidRPr="00EE5622">
              <w:rPr>
                <w:sz w:val="21"/>
                <w:szCs w:val="21"/>
              </w:rPr>
              <w:t>1</w:t>
            </w:r>
            <w:r>
              <w:rPr>
                <w:sz w:val="21"/>
                <w:szCs w:val="21"/>
              </w:rPr>
              <w:t>.</w:t>
            </w:r>
            <w:r w:rsidRPr="00EE5622">
              <w:rPr>
                <w:sz w:val="21"/>
                <w:szCs w:val="21"/>
              </w:rPr>
              <w:t>03)</w:t>
            </w:r>
          </w:p>
        </w:tc>
        <w:tc>
          <w:tcPr>
            <w:tcW w:w="1440" w:type="dxa"/>
            <w:shd w:val="clear" w:color="auto" w:fill="auto"/>
          </w:tcPr>
          <w:p w14:paraId="54CE1BD2" w14:textId="77777777" w:rsidR="00951B79" w:rsidRDefault="00951B79" w:rsidP="00A54626">
            <w:pPr>
              <w:jc w:val="center"/>
              <w:rPr>
                <w:sz w:val="21"/>
                <w:szCs w:val="21"/>
              </w:rPr>
            </w:pPr>
            <w:r w:rsidRPr="00EE5622">
              <w:rPr>
                <w:sz w:val="21"/>
                <w:szCs w:val="21"/>
              </w:rPr>
              <w:t>0</w:t>
            </w:r>
            <w:r>
              <w:rPr>
                <w:sz w:val="21"/>
                <w:szCs w:val="21"/>
              </w:rPr>
              <w:t>.71</w:t>
            </w:r>
          </w:p>
          <w:p w14:paraId="020E29E6" w14:textId="77777777" w:rsidR="00951B79" w:rsidRPr="00EE5622" w:rsidRDefault="00951B79" w:rsidP="00A54626">
            <w:pPr>
              <w:jc w:val="center"/>
              <w:rPr>
                <w:sz w:val="21"/>
                <w:szCs w:val="21"/>
              </w:rPr>
            </w:pPr>
            <w:r w:rsidRPr="00EE5622">
              <w:rPr>
                <w:sz w:val="21"/>
                <w:szCs w:val="21"/>
              </w:rPr>
              <w:t>(0</w:t>
            </w:r>
            <w:r>
              <w:rPr>
                <w:sz w:val="21"/>
                <w:szCs w:val="21"/>
              </w:rPr>
              <w:t>.</w:t>
            </w:r>
            <w:r w:rsidRPr="00EE5622">
              <w:rPr>
                <w:sz w:val="21"/>
                <w:szCs w:val="21"/>
              </w:rPr>
              <w:t>4</w:t>
            </w:r>
            <w:r>
              <w:rPr>
                <w:sz w:val="21"/>
                <w:szCs w:val="21"/>
              </w:rPr>
              <w:t xml:space="preserve">1, </w:t>
            </w:r>
            <w:r w:rsidRPr="00EE5622">
              <w:rPr>
                <w:sz w:val="21"/>
                <w:szCs w:val="21"/>
              </w:rPr>
              <w:t>1</w:t>
            </w:r>
            <w:r>
              <w:rPr>
                <w:sz w:val="21"/>
                <w:szCs w:val="21"/>
              </w:rPr>
              <w:t>.22</w:t>
            </w:r>
            <w:r w:rsidRPr="00EE5622">
              <w:rPr>
                <w:sz w:val="21"/>
                <w:szCs w:val="21"/>
              </w:rPr>
              <w:t>)</w:t>
            </w:r>
          </w:p>
        </w:tc>
        <w:tc>
          <w:tcPr>
            <w:tcW w:w="1890" w:type="dxa"/>
            <w:shd w:val="clear" w:color="auto" w:fill="auto"/>
          </w:tcPr>
          <w:p w14:paraId="746A1187" w14:textId="77777777" w:rsidR="00951B79" w:rsidRPr="005D6FFF" w:rsidRDefault="00951B79" w:rsidP="00A54626">
            <w:pPr>
              <w:jc w:val="center"/>
              <w:rPr>
                <w:sz w:val="21"/>
                <w:szCs w:val="21"/>
              </w:rPr>
            </w:pPr>
            <w:r>
              <w:rPr>
                <w:sz w:val="21"/>
                <w:szCs w:val="21"/>
              </w:rPr>
              <w:t>89</w:t>
            </w:r>
          </w:p>
        </w:tc>
      </w:tr>
      <w:tr w:rsidR="00951B79" w:rsidRPr="00987B1D" w14:paraId="2946BCFD" w14:textId="77777777" w:rsidTr="00A54626">
        <w:trPr>
          <w:trHeight w:val="255"/>
        </w:trPr>
        <w:tc>
          <w:tcPr>
            <w:tcW w:w="1530" w:type="dxa"/>
          </w:tcPr>
          <w:p w14:paraId="4669680C" w14:textId="77777777" w:rsidR="00951B79" w:rsidRPr="00987B1D" w:rsidRDefault="00951B79" w:rsidP="00A54626">
            <w:pPr>
              <w:rPr>
                <w:b/>
                <w:bCs/>
                <w:sz w:val="21"/>
                <w:szCs w:val="21"/>
              </w:rPr>
            </w:pPr>
          </w:p>
        </w:tc>
        <w:tc>
          <w:tcPr>
            <w:tcW w:w="1440" w:type="dxa"/>
            <w:shd w:val="clear" w:color="auto" w:fill="auto"/>
          </w:tcPr>
          <w:p w14:paraId="54C967FA" w14:textId="77777777" w:rsidR="00951B79" w:rsidRPr="00987B1D" w:rsidRDefault="00951B79" w:rsidP="00A54626">
            <w:pPr>
              <w:jc w:val="center"/>
              <w:rPr>
                <w:sz w:val="21"/>
                <w:szCs w:val="21"/>
              </w:rPr>
            </w:pPr>
          </w:p>
        </w:tc>
        <w:tc>
          <w:tcPr>
            <w:tcW w:w="1710" w:type="dxa"/>
            <w:shd w:val="clear" w:color="auto" w:fill="auto"/>
          </w:tcPr>
          <w:p w14:paraId="4DA6D6EF" w14:textId="77777777" w:rsidR="00951B79" w:rsidRPr="00987B1D" w:rsidRDefault="00951B79" w:rsidP="00A54626">
            <w:pPr>
              <w:jc w:val="center"/>
              <w:rPr>
                <w:sz w:val="21"/>
                <w:szCs w:val="21"/>
              </w:rPr>
            </w:pPr>
          </w:p>
        </w:tc>
        <w:tc>
          <w:tcPr>
            <w:tcW w:w="1440" w:type="dxa"/>
            <w:shd w:val="clear" w:color="auto" w:fill="auto"/>
          </w:tcPr>
          <w:p w14:paraId="149064FF" w14:textId="77777777" w:rsidR="00951B79" w:rsidRPr="00987B1D" w:rsidRDefault="00951B79" w:rsidP="00A54626">
            <w:pPr>
              <w:jc w:val="center"/>
              <w:rPr>
                <w:sz w:val="21"/>
                <w:szCs w:val="21"/>
              </w:rPr>
            </w:pPr>
          </w:p>
        </w:tc>
        <w:tc>
          <w:tcPr>
            <w:tcW w:w="1440" w:type="dxa"/>
            <w:shd w:val="clear" w:color="auto" w:fill="auto"/>
          </w:tcPr>
          <w:p w14:paraId="027F39C5" w14:textId="77777777" w:rsidR="00951B79" w:rsidRPr="00987B1D" w:rsidRDefault="00951B79" w:rsidP="00A54626">
            <w:pPr>
              <w:jc w:val="center"/>
              <w:rPr>
                <w:sz w:val="21"/>
                <w:szCs w:val="21"/>
              </w:rPr>
            </w:pPr>
          </w:p>
        </w:tc>
        <w:tc>
          <w:tcPr>
            <w:tcW w:w="1890" w:type="dxa"/>
            <w:shd w:val="clear" w:color="auto" w:fill="auto"/>
          </w:tcPr>
          <w:p w14:paraId="65D7F7B5" w14:textId="77777777" w:rsidR="00951B79" w:rsidRPr="00987B1D" w:rsidRDefault="00951B79" w:rsidP="00A54626">
            <w:pPr>
              <w:jc w:val="center"/>
              <w:rPr>
                <w:sz w:val="21"/>
                <w:szCs w:val="21"/>
              </w:rPr>
            </w:pPr>
          </w:p>
        </w:tc>
      </w:tr>
      <w:tr w:rsidR="00951B79" w:rsidRPr="001147D5" w14:paraId="77605186" w14:textId="77777777" w:rsidTr="00A54626">
        <w:trPr>
          <w:trHeight w:val="255"/>
        </w:trPr>
        <w:tc>
          <w:tcPr>
            <w:tcW w:w="4680" w:type="dxa"/>
            <w:gridSpan w:val="3"/>
          </w:tcPr>
          <w:p w14:paraId="19CD0569" w14:textId="77777777" w:rsidR="00951B79" w:rsidRPr="001147D5" w:rsidRDefault="00951B79" w:rsidP="00A54626">
            <w:pPr>
              <w:rPr>
                <w:sz w:val="22"/>
                <w:szCs w:val="22"/>
              </w:rPr>
            </w:pPr>
            <w:r w:rsidRPr="001147D5">
              <w:rPr>
                <w:b/>
                <w:bCs/>
                <w:sz w:val="22"/>
                <w:szCs w:val="22"/>
              </w:rPr>
              <w:t>Bayley cognitive composite score &lt; 85</w:t>
            </w:r>
          </w:p>
        </w:tc>
        <w:tc>
          <w:tcPr>
            <w:tcW w:w="1440" w:type="dxa"/>
            <w:shd w:val="clear" w:color="auto" w:fill="auto"/>
          </w:tcPr>
          <w:p w14:paraId="69555C44" w14:textId="77777777" w:rsidR="00951B79" w:rsidRPr="001147D5" w:rsidRDefault="00951B79" w:rsidP="00A54626">
            <w:pPr>
              <w:jc w:val="center"/>
              <w:rPr>
                <w:sz w:val="22"/>
                <w:szCs w:val="22"/>
              </w:rPr>
            </w:pPr>
          </w:p>
        </w:tc>
        <w:tc>
          <w:tcPr>
            <w:tcW w:w="1440" w:type="dxa"/>
            <w:shd w:val="clear" w:color="auto" w:fill="auto"/>
          </w:tcPr>
          <w:p w14:paraId="0AC195B7" w14:textId="77777777" w:rsidR="00951B79" w:rsidRPr="001147D5" w:rsidRDefault="00951B79" w:rsidP="00A54626">
            <w:pPr>
              <w:jc w:val="center"/>
              <w:rPr>
                <w:sz w:val="22"/>
                <w:szCs w:val="22"/>
              </w:rPr>
            </w:pPr>
          </w:p>
        </w:tc>
        <w:tc>
          <w:tcPr>
            <w:tcW w:w="1890" w:type="dxa"/>
            <w:shd w:val="clear" w:color="auto" w:fill="auto"/>
          </w:tcPr>
          <w:p w14:paraId="3F994E5E" w14:textId="77777777" w:rsidR="00951B79" w:rsidRPr="001147D5" w:rsidRDefault="00951B79" w:rsidP="00A54626">
            <w:pPr>
              <w:jc w:val="center"/>
              <w:rPr>
                <w:sz w:val="22"/>
                <w:szCs w:val="22"/>
              </w:rPr>
            </w:pPr>
          </w:p>
        </w:tc>
      </w:tr>
      <w:tr w:rsidR="00951B79" w:rsidRPr="005B40D1" w14:paraId="76CD2450" w14:textId="77777777" w:rsidTr="00A54626">
        <w:trPr>
          <w:trHeight w:val="255"/>
        </w:trPr>
        <w:tc>
          <w:tcPr>
            <w:tcW w:w="1530" w:type="dxa"/>
          </w:tcPr>
          <w:p w14:paraId="452478AA" w14:textId="77777777" w:rsidR="00951B79" w:rsidRPr="005B40D1" w:rsidRDefault="00951B79" w:rsidP="00A54626">
            <w:pPr>
              <w:rPr>
                <w:sz w:val="21"/>
                <w:szCs w:val="21"/>
              </w:rPr>
            </w:pPr>
            <w:r w:rsidRPr="005B40D1">
              <w:rPr>
                <w:sz w:val="21"/>
                <w:szCs w:val="21"/>
              </w:rPr>
              <w:t xml:space="preserve">     NEC</w:t>
            </w:r>
          </w:p>
        </w:tc>
        <w:tc>
          <w:tcPr>
            <w:tcW w:w="1440" w:type="dxa"/>
            <w:shd w:val="clear" w:color="auto" w:fill="auto"/>
          </w:tcPr>
          <w:p w14:paraId="2335FCAF" w14:textId="77777777" w:rsidR="00951B79" w:rsidRPr="005B40D1" w:rsidRDefault="00951B79" w:rsidP="00A54626">
            <w:pPr>
              <w:jc w:val="center"/>
              <w:rPr>
                <w:sz w:val="21"/>
                <w:szCs w:val="21"/>
              </w:rPr>
            </w:pPr>
            <w:r>
              <w:rPr>
                <w:sz w:val="21"/>
                <w:szCs w:val="21"/>
              </w:rPr>
              <w:t>11/25 (44.0%)</w:t>
            </w:r>
          </w:p>
        </w:tc>
        <w:tc>
          <w:tcPr>
            <w:tcW w:w="1710" w:type="dxa"/>
            <w:shd w:val="clear" w:color="auto" w:fill="auto"/>
          </w:tcPr>
          <w:p w14:paraId="692B80C4" w14:textId="77777777" w:rsidR="00951B79" w:rsidRPr="005B40D1" w:rsidRDefault="00951B79" w:rsidP="00A54626">
            <w:pPr>
              <w:jc w:val="center"/>
              <w:rPr>
                <w:sz w:val="21"/>
                <w:szCs w:val="21"/>
              </w:rPr>
            </w:pPr>
            <w:r>
              <w:rPr>
                <w:sz w:val="21"/>
                <w:szCs w:val="21"/>
              </w:rPr>
              <w:t>14/23 (60.9%)</w:t>
            </w:r>
          </w:p>
        </w:tc>
        <w:tc>
          <w:tcPr>
            <w:tcW w:w="1440" w:type="dxa"/>
            <w:shd w:val="clear" w:color="auto" w:fill="auto"/>
          </w:tcPr>
          <w:p w14:paraId="44F7CC13" w14:textId="77777777" w:rsidR="00951B79" w:rsidRDefault="00951B79" w:rsidP="00A54626">
            <w:pPr>
              <w:jc w:val="center"/>
              <w:rPr>
                <w:sz w:val="21"/>
                <w:szCs w:val="21"/>
              </w:rPr>
            </w:pPr>
            <w:r>
              <w:rPr>
                <w:sz w:val="21"/>
                <w:szCs w:val="21"/>
              </w:rPr>
              <w:t xml:space="preserve">0.73 </w:t>
            </w:r>
          </w:p>
          <w:p w14:paraId="715CCBD1" w14:textId="77777777" w:rsidR="00951B79" w:rsidRPr="005B40D1" w:rsidRDefault="00951B79" w:rsidP="00A54626">
            <w:pPr>
              <w:jc w:val="center"/>
              <w:rPr>
                <w:sz w:val="21"/>
                <w:szCs w:val="21"/>
              </w:rPr>
            </w:pPr>
            <w:r>
              <w:rPr>
                <w:sz w:val="21"/>
                <w:szCs w:val="21"/>
              </w:rPr>
              <w:t>(0.38, 1.43)</w:t>
            </w:r>
          </w:p>
        </w:tc>
        <w:tc>
          <w:tcPr>
            <w:tcW w:w="1440" w:type="dxa"/>
            <w:shd w:val="clear" w:color="auto" w:fill="auto"/>
          </w:tcPr>
          <w:p w14:paraId="100405BE" w14:textId="77777777" w:rsidR="00951B79" w:rsidRDefault="00951B79" w:rsidP="00A54626">
            <w:pPr>
              <w:jc w:val="center"/>
              <w:rPr>
                <w:sz w:val="21"/>
                <w:szCs w:val="21"/>
              </w:rPr>
            </w:pPr>
            <w:r>
              <w:rPr>
                <w:sz w:val="21"/>
                <w:szCs w:val="21"/>
              </w:rPr>
              <w:t xml:space="preserve">0.79 </w:t>
            </w:r>
          </w:p>
          <w:p w14:paraId="055D0466" w14:textId="77777777" w:rsidR="00951B79" w:rsidRPr="005B40D1" w:rsidRDefault="00951B79" w:rsidP="00A54626">
            <w:pPr>
              <w:jc w:val="center"/>
              <w:rPr>
                <w:sz w:val="21"/>
                <w:szCs w:val="21"/>
              </w:rPr>
            </w:pPr>
            <w:r>
              <w:rPr>
                <w:sz w:val="21"/>
                <w:szCs w:val="21"/>
              </w:rPr>
              <w:t>(0.48, 1.29)</w:t>
            </w:r>
          </w:p>
        </w:tc>
        <w:tc>
          <w:tcPr>
            <w:tcW w:w="1890" w:type="dxa"/>
            <w:shd w:val="clear" w:color="auto" w:fill="auto"/>
          </w:tcPr>
          <w:p w14:paraId="5C7E5D46" w14:textId="77777777" w:rsidR="00951B79" w:rsidRPr="005B40D1" w:rsidRDefault="00951B79" w:rsidP="00A54626">
            <w:pPr>
              <w:jc w:val="center"/>
              <w:rPr>
                <w:sz w:val="21"/>
                <w:szCs w:val="21"/>
              </w:rPr>
            </w:pPr>
            <w:r>
              <w:rPr>
                <w:sz w:val="21"/>
                <w:szCs w:val="21"/>
              </w:rPr>
              <w:t>83</w:t>
            </w:r>
          </w:p>
        </w:tc>
      </w:tr>
      <w:tr w:rsidR="00951B79" w:rsidRPr="005B40D1" w14:paraId="0625076A" w14:textId="77777777" w:rsidTr="00A54626">
        <w:trPr>
          <w:trHeight w:val="255"/>
        </w:trPr>
        <w:tc>
          <w:tcPr>
            <w:tcW w:w="1530" w:type="dxa"/>
          </w:tcPr>
          <w:p w14:paraId="36F701C1" w14:textId="77777777" w:rsidR="00951B79" w:rsidRPr="00EE5622" w:rsidRDefault="00951B79" w:rsidP="00A54626">
            <w:pPr>
              <w:rPr>
                <w:sz w:val="21"/>
                <w:szCs w:val="21"/>
              </w:rPr>
            </w:pPr>
            <w:r w:rsidRPr="005B40D1">
              <w:rPr>
                <w:sz w:val="21"/>
                <w:szCs w:val="21"/>
              </w:rPr>
              <w:t xml:space="preserve">     </w:t>
            </w:r>
            <w:r w:rsidRPr="00EE5622">
              <w:rPr>
                <w:sz w:val="21"/>
                <w:szCs w:val="21"/>
              </w:rPr>
              <w:t>IP</w:t>
            </w:r>
          </w:p>
        </w:tc>
        <w:tc>
          <w:tcPr>
            <w:tcW w:w="1440" w:type="dxa"/>
            <w:shd w:val="clear" w:color="auto" w:fill="auto"/>
          </w:tcPr>
          <w:p w14:paraId="3D0B2A25" w14:textId="77777777" w:rsidR="00951B79" w:rsidRPr="00EE5622" w:rsidRDefault="00951B79" w:rsidP="00A54626">
            <w:pPr>
              <w:jc w:val="center"/>
              <w:rPr>
                <w:sz w:val="21"/>
                <w:szCs w:val="21"/>
              </w:rPr>
            </w:pPr>
            <w:r w:rsidRPr="00EE5622">
              <w:rPr>
                <w:sz w:val="21"/>
                <w:szCs w:val="21"/>
              </w:rPr>
              <w:t>4</w:t>
            </w:r>
            <w:r>
              <w:rPr>
                <w:sz w:val="21"/>
                <w:szCs w:val="21"/>
              </w:rPr>
              <w:t>3/75</w:t>
            </w:r>
            <w:r w:rsidRPr="00EE5622">
              <w:rPr>
                <w:sz w:val="21"/>
                <w:szCs w:val="21"/>
              </w:rPr>
              <w:t xml:space="preserve"> (5</w:t>
            </w:r>
            <w:r>
              <w:rPr>
                <w:sz w:val="21"/>
                <w:szCs w:val="21"/>
              </w:rPr>
              <w:t>7.3</w:t>
            </w:r>
            <w:r w:rsidRPr="00EE5622">
              <w:rPr>
                <w:sz w:val="21"/>
                <w:szCs w:val="21"/>
              </w:rPr>
              <w:t>%)</w:t>
            </w:r>
          </w:p>
        </w:tc>
        <w:tc>
          <w:tcPr>
            <w:tcW w:w="1710" w:type="dxa"/>
            <w:shd w:val="clear" w:color="auto" w:fill="auto"/>
          </w:tcPr>
          <w:p w14:paraId="705CAFE5" w14:textId="77777777" w:rsidR="00951B79" w:rsidRPr="00EE5622" w:rsidRDefault="00951B79" w:rsidP="00A54626">
            <w:pPr>
              <w:jc w:val="center"/>
              <w:rPr>
                <w:sz w:val="21"/>
                <w:szCs w:val="21"/>
              </w:rPr>
            </w:pPr>
            <w:r w:rsidRPr="00EE5622">
              <w:rPr>
                <w:sz w:val="21"/>
                <w:szCs w:val="21"/>
              </w:rPr>
              <w:t>38</w:t>
            </w:r>
            <w:r>
              <w:rPr>
                <w:sz w:val="21"/>
                <w:szCs w:val="21"/>
              </w:rPr>
              <w:t>/80</w:t>
            </w:r>
            <w:r w:rsidRPr="00EE5622">
              <w:rPr>
                <w:sz w:val="21"/>
                <w:szCs w:val="21"/>
              </w:rPr>
              <w:t xml:space="preserve"> (47</w:t>
            </w:r>
            <w:r>
              <w:rPr>
                <w:sz w:val="21"/>
                <w:szCs w:val="21"/>
              </w:rPr>
              <w:t>.</w:t>
            </w:r>
            <w:r w:rsidRPr="00EE5622">
              <w:rPr>
                <w:sz w:val="21"/>
                <w:szCs w:val="21"/>
              </w:rPr>
              <w:t>5%)</w:t>
            </w:r>
          </w:p>
        </w:tc>
        <w:tc>
          <w:tcPr>
            <w:tcW w:w="1440" w:type="dxa"/>
            <w:shd w:val="clear" w:color="auto" w:fill="auto"/>
          </w:tcPr>
          <w:p w14:paraId="2ED4D7F5" w14:textId="77777777" w:rsidR="00951B79" w:rsidRDefault="00951B79" w:rsidP="00A54626">
            <w:pPr>
              <w:jc w:val="center"/>
              <w:rPr>
                <w:sz w:val="21"/>
                <w:szCs w:val="21"/>
              </w:rPr>
            </w:pPr>
            <w:r w:rsidRPr="00EE5622">
              <w:rPr>
                <w:sz w:val="21"/>
                <w:szCs w:val="21"/>
              </w:rPr>
              <w:t>1</w:t>
            </w:r>
            <w:r>
              <w:rPr>
                <w:sz w:val="21"/>
                <w:szCs w:val="21"/>
              </w:rPr>
              <w:t>.</w:t>
            </w:r>
            <w:r w:rsidRPr="00EE5622">
              <w:rPr>
                <w:sz w:val="21"/>
                <w:szCs w:val="21"/>
              </w:rPr>
              <w:t>2</w:t>
            </w:r>
            <w:r>
              <w:rPr>
                <w:sz w:val="21"/>
                <w:szCs w:val="21"/>
              </w:rPr>
              <w:t>1</w:t>
            </w:r>
            <w:r w:rsidRPr="00EE5622">
              <w:rPr>
                <w:sz w:val="21"/>
                <w:szCs w:val="21"/>
              </w:rPr>
              <w:t xml:space="preserve"> </w:t>
            </w:r>
          </w:p>
          <w:p w14:paraId="366D9DE8" w14:textId="77777777" w:rsidR="00951B79" w:rsidRPr="00EE5622" w:rsidRDefault="00951B79" w:rsidP="00A54626">
            <w:pPr>
              <w:jc w:val="center"/>
              <w:rPr>
                <w:sz w:val="21"/>
                <w:szCs w:val="21"/>
              </w:rPr>
            </w:pPr>
            <w:r w:rsidRPr="00EE5622">
              <w:rPr>
                <w:sz w:val="21"/>
                <w:szCs w:val="21"/>
              </w:rPr>
              <w:t>(0</w:t>
            </w:r>
            <w:r>
              <w:rPr>
                <w:sz w:val="21"/>
                <w:szCs w:val="21"/>
              </w:rPr>
              <w:t>.</w:t>
            </w:r>
            <w:r w:rsidRPr="00EE5622">
              <w:rPr>
                <w:sz w:val="21"/>
                <w:szCs w:val="21"/>
              </w:rPr>
              <w:t>9</w:t>
            </w:r>
            <w:r>
              <w:rPr>
                <w:sz w:val="21"/>
                <w:szCs w:val="21"/>
              </w:rPr>
              <w:t xml:space="preserve">1, </w:t>
            </w:r>
            <w:r w:rsidRPr="00EE5622">
              <w:rPr>
                <w:sz w:val="21"/>
                <w:szCs w:val="21"/>
              </w:rPr>
              <w:t>1</w:t>
            </w:r>
            <w:r>
              <w:rPr>
                <w:sz w:val="21"/>
                <w:szCs w:val="21"/>
              </w:rPr>
              <w:t>.60</w:t>
            </w:r>
            <w:r w:rsidRPr="00EE5622">
              <w:rPr>
                <w:sz w:val="21"/>
                <w:szCs w:val="21"/>
              </w:rPr>
              <w:t>)</w:t>
            </w:r>
          </w:p>
        </w:tc>
        <w:tc>
          <w:tcPr>
            <w:tcW w:w="1440" w:type="dxa"/>
            <w:shd w:val="clear" w:color="auto" w:fill="auto"/>
          </w:tcPr>
          <w:p w14:paraId="264FA732" w14:textId="77777777" w:rsidR="00951B79" w:rsidRDefault="00951B79" w:rsidP="00A54626">
            <w:pPr>
              <w:jc w:val="center"/>
              <w:rPr>
                <w:sz w:val="21"/>
                <w:szCs w:val="21"/>
              </w:rPr>
            </w:pPr>
            <w:r w:rsidRPr="00EE5622">
              <w:rPr>
                <w:sz w:val="21"/>
                <w:szCs w:val="21"/>
              </w:rPr>
              <w:t>1</w:t>
            </w:r>
            <w:r>
              <w:rPr>
                <w:sz w:val="21"/>
                <w:szCs w:val="21"/>
              </w:rPr>
              <w:t>.</w:t>
            </w:r>
            <w:r w:rsidRPr="00EE5622">
              <w:rPr>
                <w:sz w:val="21"/>
                <w:szCs w:val="21"/>
              </w:rPr>
              <w:t>1</w:t>
            </w:r>
            <w:r>
              <w:rPr>
                <w:sz w:val="21"/>
                <w:szCs w:val="21"/>
              </w:rPr>
              <w:t>7</w:t>
            </w:r>
            <w:r w:rsidRPr="00EE5622">
              <w:rPr>
                <w:sz w:val="21"/>
                <w:szCs w:val="21"/>
              </w:rPr>
              <w:t xml:space="preserve"> </w:t>
            </w:r>
          </w:p>
          <w:p w14:paraId="58CE01CE" w14:textId="77777777" w:rsidR="00951B79" w:rsidRPr="00EE5622" w:rsidRDefault="00951B79" w:rsidP="00A54626">
            <w:pPr>
              <w:jc w:val="center"/>
              <w:rPr>
                <w:sz w:val="21"/>
                <w:szCs w:val="21"/>
              </w:rPr>
            </w:pPr>
            <w:r w:rsidRPr="00EE5622">
              <w:rPr>
                <w:sz w:val="21"/>
                <w:szCs w:val="21"/>
              </w:rPr>
              <w:t>(0</w:t>
            </w:r>
            <w:r>
              <w:rPr>
                <w:sz w:val="21"/>
                <w:szCs w:val="21"/>
              </w:rPr>
              <w:t>.</w:t>
            </w:r>
            <w:r w:rsidRPr="00EE5622">
              <w:rPr>
                <w:sz w:val="21"/>
                <w:szCs w:val="21"/>
              </w:rPr>
              <w:t>8</w:t>
            </w:r>
            <w:r>
              <w:rPr>
                <w:sz w:val="21"/>
                <w:szCs w:val="21"/>
              </w:rPr>
              <w:t xml:space="preserve">8, </w:t>
            </w:r>
            <w:r w:rsidRPr="00EE5622">
              <w:rPr>
                <w:sz w:val="21"/>
                <w:szCs w:val="21"/>
              </w:rPr>
              <w:t>1</w:t>
            </w:r>
            <w:r>
              <w:rPr>
                <w:sz w:val="21"/>
                <w:szCs w:val="21"/>
              </w:rPr>
              <w:t>.</w:t>
            </w:r>
            <w:r w:rsidRPr="00EE5622">
              <w:rPr>
                <w:sz w:val="21"/>
                <w:szCs w:val="21"/>
              </w:rPr>
              <w:t>5</w:t>
            </w:r>
            <w:r>
              <w:rPr>
                <w:sz w:val="21"/>
                <w:szCs w:val="21"/>
              </w:rPr>
              <w:t>7</w:t>
            </w:r>
            <w:r w:rsidRPr="00EE5622">
              <w:rPr>
                <w:sz w:val="21"/>
                <w:szCs w:val="21"/>
              </w:rPr>
              <w:t>)</w:t>
            </w:r>
          </w:p>
        </w:tc>
        <w:tc>
          <w:tcPr>
            <w:tcW w:w="1890" w:type="dxa"/>
            <w:shd w:val="clear" w:color="auto" w:fill="auto"/>
          </w:tcPr>
          <w:p w14:paraId="7228111A" w14:textId="77777777" w:rsidR="00951B79" w:rsidRPr="005B40D1" w:rsidRDefault="00951B79" w:rsidP="00A54626">
            <w:pPr>
              <w:jc w:val="center"/>
              <w:rPr>
                <w:sz w:val="21"/>
                <w:szCs w:val="21"/>
              </w:rPr>
            </w:pPr>
            <w:r w:rsidRPr="00EE5622">
              <w:rPr>
                <w:sz w:val="21"/>
                <w:szCs w:val="21"/>
              </w:rPr>
              <w:t>1</w:t>
            </w:r>
            <w:r>
              <w:rPr>
                <w:sz w:val="21"/>
                <w:szCs w:val="21"/>
              </w:rPr>
              <w:t>4</w:t>
            </w:r>
          </w:p>
        </w:tc>
      </w:tr>
      <w:tr w:rsidR="00951B79" w:rsidRPr="00987B1D" w14:paraId="34A15CB7" w14:textId="77777777" w:rsidTr="00A54626">
        <w:trPr>
          <w:trHeight w:val="255"/>
        </w:trPr>
        <w:tc>
          <w:tcPr>
            <w:tcW w:w="1530" w:type="dxa"/>
          </w:tcPr>
          <w:p w14:paraId="559A0F73" w14:textId="77777777" w:rsidR="00951B79" w:rsidRDefault="00951B79" w:rsidP="00A54626">
            <w:pPr>
              <w:rPr>
                <w:b/>
                <w:bCs/>
                <w:sz w:val="21"/>
                <w:szCs w:val="21"/>
              </w:rPr>
            </w:pPr>
          </w:p>
        </w:tc>
        <w:tc>
          <w:tcPr>
            <w:tcW w:w="1440" w:type="dxa"/>
            <w:shd w:val="clear" w:color="auto" w:fill="auto"/>
          </w:tcPr>
          <w:p w14:paraId="124F937C" w14:textId="77777777" w:rsidR="00951B79" w:rsidRPr="00987B1D" w:rsidRDefault="00951B79" w:rsidP="00A54626">
            <w:pPr>
              <w:jc w:val="center"/>
              <w:rPr>
                <w:sz w:val="21"/>
                <w:szCs w:val="21"/>
              </w:rPr>
            </w:pPr>
          </w:p>
        </w:tc>
        <w:tc>
          <w:tcPr>
            <w:tcW w:w="1710" w:type="dxa"/>
            <w:shd w:val="clear" w:color="auto" w:fill="auto"/>
          </w:tcPr>
          <w:p w14:paraId="11D9B452" w14:textId="77777777" w:rsidR="00951B79" w:rsidRPr="00987B1D" w:rsidRDefault="00951B79" w:rsidP="00A54626">
            <w:pPr>
              <w:jc w:val="center"/>
              <w:rPr>
                <w:sz w:val="21"/>
                <w:szCs w:val="21"/>
              </w:rPr>
            </w:pPr>
          </w:p>
        </w:tc>
        <w:tc>
          <w:tcPr>
            <w:tcW w:w="1440" w:type="dxa"/>
            <w:shd w:val="clear" w:color="auto" w:fill="auto"/>
          </w:tcPr>
          <w:p w14:paraId="67E77113" w14:textId="77777777" w:rsidR="00951B79" w:rsidRPr="00987B1D" w:rsidRDefault="00951B79" w:rsidP="00A54626">
            <w:pPr>
              <w:jc w:val="center"/>
              <w:rPr>
                <w:sz w:val="21"/>
                <w:szCs w:val="21"/>
              </w:rPr>
            </w:pPr>
          </w:p>
        </w:tc>
        <w:tc>
          <w:tcPr>
            <w:tcW w:w="1440" w:type="dxa"/>
            <w:shd w:val="clear" w:color="auto" w:fill="auto"/>
          </w:tcPr>
          <w:p w14:paraId="34E9C417" w14:textId="77777777" w:rsidR="00951B79" w:rsidRPr="00987B1D" w:rsidRDefault="00951B79" w:rsidP="00A54626">
            <w:pPr>
              <w:jc w:val="center"/>
              <w:rPr>
                <w:sz w:val="21"/>
                <w:szCs w:val="21"/>
              </w:rPr>
            </w:pPr>
          </w:p>
        </w:tc>
        <w:tc>
          <w:tcPr>
            <w:tcW w:w="1890" w:type="dxa"/>
            <w:shd w:val="clear" w:color="auto" w:fill="auto"/>
          </w:tcPr>
          <w:p w14:paraId="07146633" w14:textId="77777777" w:rsidR="00951B79" w:rsidRPr="00987B1D" w:rsidRDefault="00951B79" w:rsidP="00A54626">
            <w:pPr>
              <w:jc w:val="center"/>
              <w:rPr>
                <w:sz w:val="21"/>
                <w:szCs w:val="21"/>
              </w:rPr>
            </w:pPr>
          </w:p>
        </w:tc>
      </w:tr>
      <w:tr w:rsidR="00951B79" w:rsidRPr="001147D5" w14:paraId="1EF19B10" w14:textId="77777777" w:rsidTr="00A54626">
        <w:trPr>
          <w:trHeight w:val="255"/>
        </w:trPr>
        <w:tc>
          <w:tcPr>
            <w:tcW w:w="2970" w:type="dxa"/>
            <w:gridSpan w:val="2"/>
          </w:tcPr>
          <w:p w14:paraId="2D6E9613" w14:textId="77777777" w:rsidR="00951B79" w:rsidRPr="001147D5" w:rsidRDefault="00951B79" w:rsidP="00A54626">
            <w:pPr>
              <w:rPr>
                <w:sz w:val="22"/>
                <w:szCs w:val="22"/>
              </w:rPr>
            </w:pPr>
            <w:r w:rsidRPr="001147D5">
              <w:rPr>
                <w:b/>
                <w:bCs/>
                <w:sz w:val="22"/>
                <w:szCs w:val="22"/>
              </w:rPr>
              <w:t>Blindness</w:t>
            </w:r>
          </w:p>
        </w:tc>
        <w:tc>
          <w:tcPr>
            <w:tcW w:w="1710" w:type="dxa"/>
            <w:shd w:val="clear" w:color="auto" w:fill="auto"/>
          </w:tcPr>
          <w:p w14:paraId="06801638" w14:textId="77777777" w:rsidR="00951B79" w:rsidRPr="001147D5" w:rsidRDefault="00951B79" w:rsidP="00A54626">
            <w:pPr>
              <w:jc w:val="center"/>
              <w:rPr>
                <w:sz w:val="22"/>
                <w:szCs w:val="22"/>
              </w:rPr>
            </w:pPr>
          </w:p>
        </w:tc>
        <w:tc>
          <w:tcPr>
            <w:tcW w:w="1440" w:type="dxa"/>
            <w:shd w:val="clear" w:color="auto" w:fill="auto"/>
          </w:tcPr>
          <w:p w14:paraId="7AE12879" w14:textId="77777777" w:rsidR="00951B79" w:rsidRPr="001147D5" w:rsidRDefault="00951B79" w:rsidP="00A54626">
            <w:pPr>
              <w:jc w:val="center"/>
              <w:rPr>
                <w:sz w:val="22"/>
                <w:szCs w:val="22"/>
              </w:rPr>
            </w:pPr>
          </w:p>
        </w:tc>
        <w:tc>
          <w:tcPr>
            <w:tcW w:w="1440" w:type="dxa"/>
            <w:shd w:val="clear" w:color="auto" w:fill="auto"/>
          </w:tcPr>
          <w:p w14:paraId="2ADAAAC3" w14:textId="77777777" w:rsidR="00951B79" w:rsidRPr="001147D5" w:rsidRDefault="00951B79" w:rsidP="00A54626">
            <w:pPr>
              <w:jc w:val="center"/>
              <w:rPr>
                <w:sz w:val="22"/>
                <w:szCs w:val="22"/>
              </w:rPr>
            </w:pPr>
          </w:p>
        </w:tc>
        <w:tc>
          <w:tcPr>
            <w:tcW w:w="1890" w:type="dxa"/>
            <w:shd w:val="clear" w:color="auto" w:fill="auto"/>
          </w:tcPr>
          <w:p w14:paraId="21D5B79C" w14:textId="77777777" w:rsidR="00951B79" w:rsidRPr="001147D5" w:rsidRDefault="00951B79" w:rsidP="00A54626">
            <w:pPr>
              <w:jc w:val="center"/>
              <w:rPr>
                <w:sz w:val="22"/>
                <w:szCs w:val="22"/>
              </w:rPr>
            </w:pPr>
          </w:p>
        </w:tc>
      </w:tr>
      <w:tr w:rsidR="00951B79" w:rsidRPr="005B40D1" w14:paraId="0D05BF76" w14:textId="77777777" w:rsidTr="00A54626">
        <w:trPr>
          <w:trHeight w:val="255"/>
        </w:trPr>
        <w:tc>
          <w:tcPr>
            <w:tcW w:w="1530" w:type="dxa"/>
          </w:tcPr>
          <w:p w14:paraId="35D681EA" w14:textId="77777777" w:rsidR="00951B79" w:rsidRPr="005B40D1" w:rsidRDefault="00951B79" w:rsidP="00A54626">
            <w:pPr>
              <w:rPr>
                <w:sz w:val="21"/>
                <w:szCs w:val="21"/>
              </w:rPr>
            </w:pPr>
            <w:r w:rsidRPr="005B40D1">
              <w:rPr>
                <w:sz w:val="21"/>
                <w:szCs w:val="21"/>
              </w:rPr>
              <w:t xml:space="preserve">     NEC</w:t>
            </w:r>
          </w:p>
        </w:tc>
        <w:tc>
          <w:tcPr>
            <w:tcW w:w="1440" w:type="dxa"/>
            <w:shd w:val="clear" w:color="auto" w:fill="auto"/>
          </w:tcPr>
          <w:p w14:paraId="0142C454" w14:textId="77777777" w:rsidR="00951B79" w:rsidRPr="005B40D1" w:rsidRDefault="00951B79" w:rsidP="00A54626">
            <w:pPr>
              <w:jc w:val="center"/>
              <w:rPr>
                <w:sz w:val="21"/>
                <w:szCs w:val="21"/>
              </w:rPr>
            </w:pPr>
            <w:r>
              <w:rPr>
                <w:sz w:val="21"/>
                <w:szCs w:val="21"/>
              </w:rPr>
              <w:t>0/25</w:t>
            </w:r>
          </w:p>
        </w:tc>
        <w:tc>
          <w:tcPr>
            <w:tcW w:w="1710" w:type="dxa"/>
            <w:shd w:val="clear" w:color="auto" w:fill="auto"/>
          </w:tcPr>
          <w:p w14:paraId="79728794" w14:textId="77777777" w:rsidR="00951B79" w:rsidRPr="005B40D1" w:rsidRDefault="00951B79" w:rsidP="00A54626">
            <w:pPr>
              <w:jc w:val="center"/>
              <w:rPr>
                <w:sz w:val="21"/>
                <w:szCs w:val="21"/>
              </w:rPr>
            </w:pPr>
            <w:r>
              <w:rPr>
                <w:sz w:val="21"/>
                <w:szCs w:val="21"/>
              </w:rPr>
              <w:t>3/25 (12.0%)</w:t>
            </w:r>
          </w:p>
        </w:tc>
        <w:tc>
          <w:tcPr>
            <w:tcW w:w="1440" w:type="dxa"/>
            <w:shd w:val="clear" w:color="auto" w:fill="auto"/>
          </w:tcPr>
          <w:p w14:paraId="39C83A65" w14:textId="77777777" w:rsidR="00951B79" w:rsidRPr="005B40D1" w:rsidRDefault="00951B79" w:rsidP="00A54626">
            <w:pPr>
              <w:jc w:val="center"/>
              <w:rPr>
                <w:sz w:val="21"/>
                <w:szCs w:val="21"/>
              </w:rPr>
            </w:pPr>
            <w:r>
              <w:rPr>
                <w:sz w:val="21"/>
                <w:szCs w:val="21"/>
              </w:rPr>
              <w:t>NA</w:t>
            </w:r>
          </w:p>
        </w:tc>
        <w:tc>
          <w:tcPr>
            <w:tcW w:w="1440" w:type="dxa"/>
            <w:shd w:val="clear" w:color="auto" w:fill="auto"/>
          </w:tcPr>
          <w:p w14:paraId="5174FCD9" w14:textId="77777777" w:rsidR="00951B79" w:rsidRPr="005B40D1" w:rsidRDefault="00951B79" w:rsidP="00A54626">
            <w:pPr>
              <w:jc w:val="center"/>
              <w:rPr>
                <w:sz w:val="21"/>
                <w:szCs w:val="21"/>
              </w:rPr>
            </w:pPr>
            <w:r>
              <w:rPr>
                <w:sz w:val="21"/>
                <w:szCs w:val="21"/>
              </w:rPr>
              <w:t>NA</w:t>
            </w:r>
          </w:p>
        </w:tc>
        <w:tc>
          <w:tcPr>
            <w:tcW w:w="1890" w:type="dxa"/>
            <w:shd w:val="clear" w:color="auto" w:fill="auto"/>
          </w:tcPr>
          <w:p w14:paraId="1014E79A" w14:textId="77777777" w:rsidR="00951B79" w:rsidRPr="005B40D1" w:rsidRDefault="00951B79" w:rsidP="00A54626">
            <w:pPr>
              <w:jc w:val="center"/>
              <w:rPr>
                <w:sz w:val="21"/>
                <w:szCs w:val="21"/>
              </w:rPr>
            </w:pPr>
            <w:r>
              <w:rPr>
                <w:sz w:val="21"/>
                <w:szCs w:val="21"/>
              </w:rPr>
              <w:t>NA</w:t>
            </w:r>
          </w:p>
        </w:tc>
      </w:tr>
      <w:tr w:rsidR="00951B79" w:rsidRPr="005B40D1" w14:paraId="3AB74D4B" w14:textId="77777777" w:rsidTr="00A54626">
        <w:trPr>
          <w:trHeight w:val="255"/>
        </w:trPr>
        <w:tc>
          <w:tcPr>
            <w:tcW w:w="1530" w:type="dxa"/>
            <w:shd w:val="clear" w:color="auto" w:fill="auto"/>
          </w:tcPr>
          <w:p w14:paraId="308ED468" w14:textId="77777777" w:rsidR="00951B79" w:rsidRPr="00EE5622" w:rsidRDefault="00951B79" w:rsidP="00A54626">
            <w:pPr>
              <w:rPr>
                <w:sz w:val="21"/>
                <w:szCs w:val="21"/>
              </w:rPr>
            </w:pPr>
            <w:r w:rsidRPr="005B40D1">
              <w:rPr>
                <w:sz w:val="21"/>
                <w:szCs w:val="21"/>
              </w:rPr>
              <w:t xml:space="preserve">     </w:t>
            </w:r>
            <w:r w:rsidRPr="00EE5622">
              <w:rPr>
                <w:sz w:val="21"/>
                <w:szCs w:val="21"/>
              </w:rPr>
              <w:t>IP</w:t>
            </w:r>
          </w:p>
        </w:tc>
        <w:tc>
          <w:tcPr>
            <w:tcW w:w="1440" w:type="dxa"/>
            <w:shd w:val="clear" w:color="auto" w:fill="auto"/>
          </w:tcPr>
          <w:p w14:paraId="727758A5" w14:textId="77777777" w:rsidR="00951B79" w:rsidRPr="00EE5622" w:rsidRDefault="00951B79" w:rsidP="00A54626">
            <w:pPr>
              <w:jc w:val="center"/>
              <w:rPr>
                <w:sz w:val="21"/>
                <w:szCs w:val="21"/>
              </w:rPr>
            </w:pPr>
            <w:r w:rsidRPr="00EE5622">
              <w:rPr>
                <w:sz w:val="21"/>
                <w:szCs w:val="21"/>
              </w:rPr>
              <w:t>0</w:t>
            </w:r>
            <w:r>
              <w:rPr>
                <w:sz w:val="21"/>
                <w:szCs w:val="21"/>
              </w:rPr>
              <w:t>/76</w:t>
            </w:r>
          </w:p>
        </w:tc>
        <w:tc>
          <w:tcPr>
            <w:tcW w:w="1710" w:type="dxa"/>
            <w:shd w:val="clear" w:color="auto" w:fill="auto"/>
          </w:tcPr>
          <w:p w14:paraId="67909AFD" w14:textId="77777777" w:rsidR="00951B79" w:rsidRPr="00EE5622" w:rsidRDefault="00951B79" w:rsidP="00A54626">
            <w:pPr>
              <w:jc w:val="center"/>
              <w:rPr>
                <w:sz w:val="21"/>
                <w:szCs w:val="21"/>
              </w:rPr>
            </w:pPr>
            <w:r w:rsidRPr="00EE5622">
              <w:rPr>
                <w:sz w:val="21"/>
                <w:szCs w:val="21"/>
              </w:rPr>
              <w:t>1</w:t>
            </w:r>
            <w:r>
              <w:rPr>
                <w:sz w:val="21"/>
                <w:szCs w:val="21"/>
              </w:rPr>
              <w:t>/84</w:t>
            </w:r>
            <w:r w:rsidRPr="00EE5622">
              <w:rPr>
                <w:sz w:val="21"/>
                <w:szCs w:val="21"/>
              </w:rPr>
              <w:t xml:space="preserve"> (1</w:t>
            </w:r>
            <w:r>
              <w:rPr>
                <w:sz w:val="21"/>
                <w:szCs w:val="21"/>
              </w:rPr>
              <w:t>.</w:t>
            </w:r>
            <w:r w:rsidRPr="00EE5622">
              <w:rPr>
                <w:sz w:val="21"/>
                <w:szCs w:val="21"/>
              </w:rPr>
              <w:t>2%)</w:t>
            </w:r>
          </w:p>
        </w:tc>
        <w:tc>
          <w:tcPr>
            <w:tcW w:w="1440" w:type="dxa"/>
            <w:shd w:val="clear" w:color="auto" w:fill="auto"/>
          </w:tcPr>
          <w:p w14:paraId="3196CF3A" w14:textId="77777777" w:rsidR="00951B79" w:rsidRPr="00EE5622" w:rsidRDefault="00951B79" w:rsidP="00A54626">
            <w:pPr>
              <w:jc w:val="center"/>
              <w:rPr>
                <w:sz w:val="21"/>
                <w:szCs w:val="21"/>
              </w:rPr>
            </w:pPr>
            <w:r w:rsidRPr="00EE5622">
              <w:rPr>
                <w:sz w:val="21"/>
                <w:szCs w:val="21"/>
              </w:rPr>
              <w:t>NA</w:t>
            </w:r>
          </w:p>
        </w:tc>
        <w:tc>
          <w:tcPr>
            <w:tcW w:w="1440" w:type="dxa"/>
            <w:shd w:val="clear" w:color="auto" w:fill="auto"/>
          </w:tcPr>
          <w:p w14:paraId="0198AC75" w14:textId="77777777" w:rsidR="00951B79" w:rsidRPr="00EE5622" w:rsidRDefault="00951B79" w:rsidP="00A54626">
            <w:pPr>
              <w:jc w:val="center"/>
              <w:rPr>
                <w:sz w:val="21"/>
                <w:szCs w:val="21"/>
              </w:rPr>
            </w:pPr>
            <w:r>
              <w:rPr>
                <w:sz w:val="21"/>
                <w:szCs w:val="21"/>
              </w:rPr>
              <w:t>NA</w:t>
            </w:r>
          </w:p>
        </w:tc>
        <w:tc>
          <w:tcPr>
            <w:tcW w:w="1890" w:type="dxa"/>
            <w:shd w:val="clear" w:color="auto" w:fill="auto"/>
          </w:tcPr>
          <w:p w14:paraId="591CA373" w14:textId="77777777" w:rsidR="00951B79" w:rsidRPr="005B40D1" w:rsidRDefault="00951B79" w:rsidP="00A54626">
            <w:pPr>
              <w:jc w:val="center"/>
              <w:rPr>
                <w:sz w:val="21"/>
                <w:szCs w:val="21"/>
              </w:rPr>
            </w:pPr>
            <w:r>
              <w:rPr>
                <w:sz w:val="21"/>
                <w:szCs w:val="21"/>
              </w:rPr>
              <w:t>NA</w:t>
            </w:r>
          </w:p>
        </w:tc>
      </w:tr>
      <w:tr w:rsidR="00951B79" w:rsidRPr="00987B1D" w14:paraId="0B92244F" w14:textId="77777777" w:rsidTr="00A54626">
        <w:trPr>
          <w:trHeight w:val="255"/>
        </w:trPr>
        <w:tc>
          <w:tcPr>
            <w:tcW w:w="1530" w:type="dxa"/>
          </w:tcPr>
          <w:p w14:paraId="251D055F" w14:textId="77777777" w:rsidR="00951B79" w:rsidRDefault="00951B79" w:rsidP="00A54626">
            <w:pPr>
              <w:rPr>
                <w:b/>
                <w:bCs/>
                <w:sz w:val="21"/>
                <w:szCs w:val="21"/>
              </w:rPr>
            </w:pPr>
          </w:p>
        </w:tc>
        <w:tc>
          <w:tcPr>
            <w:tcW w:w="1440" w:type="dxa"/>
            <w:shd w:val="clear" w:color="auto" w:fill="auto"/>
          </w:tcPr>
          <w:p w14:paraId="6563E028" w14:textId="77777777" w:rsidR="00951B79" w:rsidRPr="00987B1D" w:rsidRDefault="00951B79" w:rsidP="00A54626">
            <w:pPr>
              <w:jc w:val="center"/>
              <w:rPr>
                <w:sz w:val="21"/>
                <w:szCs w:val="21"/>
              </w:rPr>
            </w:pPr>
          </w:p>
        </w:tc>
        <w:tc>
          <w:tcPr>
            <w:tcW w:w="1710" w:type="dxa"/>
            <w:shd w:val="clear" w:color="auto" w:fill="auto"/>
          </w:tcPr>
          <w:p w14:paraId="439B45C8" w14:textId="77777777" w:rsidR="00951B79" w:rsidRPr="00987B1D" w:rsidRDefault="00951B79" w:rsidP="00A54626">
            <w:pPr>
              <w:jc w:val="center"/>
              <w:rPr>
                <w:sz w:val="21"/>
                <w:szCs w:val="21"/>
              </w:rPr>
            </w:pPr>
          </w:p>
        </w:tc>
        <w:tc>
          <w:tcPr>
            <w:tcW w:w="1440" w:type="dxa"/>
            <w:shd w:val="clear" w:color="auto" w:fill="auto"/>
          </w:tcPr>
          <w:p w14:paraId="36D0EF09" w14:textId="77777777" w:rsidR="00951B79" w:rsidRPr="00987B1D" w:rsidRDefault="00951B79" w:rsidP="00A54626">
            <w:pPr>
              <w:jc w:val="center"/>
              <w:rPr>
                <w:sz w:val="21"/>
                <w:szCs w:val="21"/>
              </w:rPr>
            </w:pPr>
          </w:p>
        </w:tc>
        <w:tc>
          <w:tcPr>
            <w:tcW w:w="1440" w:type="dxa"/>
            <w:shd w:val="clear" w:color="auto" w:fill="auto"/>
          </w:tcPr>
          <w:p w14:paraId="086EFCE5" w14:textId="77777777" w:rsidR="00951B79" w:rsidRPr="00987B1D" w:rsidRDefault="00951B79" w:rsidP="00A54626">
            <w:pPr>
              <w:jc w:val="center"/>
              <w:rPr>
                <w:sz w:val="21"/>
                <w:szCs w:val="21"/>
              </w:rPr>
            </w:pPr>
          </w:p>
        </w:tc>
        <w:tc>
          <w:tcPr>
            <w:tcW w:w="1890" w:type="dxa"/>
            <w:shd w:val="clear" w:color="auto" w:fill="auto"/>
          </w:tcPr>
          <w:p w14:paraId="24E8A1C1" w14:textId="77777777" w:rsidR="00951B79" w:rsidRPr="00987B1D" w:rsidRDefault="00951B79" w:rsidP="00A54626">
            <w:pPr>
              <w:jc w:val="center"/>
              <w:rPr>
                <w:sz w:val="21"/>
                <w:szCs w:val="21"/>
              </w:rPr>
            </w:pPr>
          </w:p>
        </w:tc>
      </w:tr>
      <w:tr w:rsidR="00951B79" w:rsidRPr="001147D5" w14:paraId="7CC0EFF3" w14:textId="77777777" w:rsidTr="00A54626">
        <w:trPr>
          <w:trHeight w:val="255"/>
        </w:trPr>
        <w:tc>
          <w:tcPr>
            <w:tcW w:w="2970" w:type="dxa"/>
            <w:gridSpan w:val="2"/>
          </w:tcPr>
          <w:p w14:paraId="0087B136" w14:textId="77777777" w:rsidR="00951B79" w:rsidRPr="001147D5" w:rsidRDefault="00951B79" w:rsidP="00A54626">
            <w:pPr>
              <w:rPr>
                <w:sz w:val="22"/>
                <w:szCs w:val="22"/>
              </w:rPr>
            </w:pPr>
            <w:r w:rsidRPr="001147D5">
              <w:rPr>
                <w:b/>
                <w:bCs/>
                <w:sz w:val="22"/>
                <w:szCs w:val="22"/>
              </w:rPr>
              <w:t>Hearing loss</w:t>
            </w:r>
          </w:p>
        </w:tc>
        <w:tc>
          <w:tcPr>
            <w:tcW w:w="1710" w:type="dxa"/>
            <w:shd w:val="clear" w:color="auto" w:fill="auto"/>
          </w:tcPr>
          <w:p w14:paraId="70A6152B" w14:textId="77777777" w:rsidR="00951B79" w:rsidRPr="001147D5" w:rsidRDefault="00951B79" w:rsidP="00A54626">
            <w:pPr>
              <w:jc w:val="center"/>
              <w:rPr>
                <w:sz w:val="22"/>
                <w:szCs w:val="22"/>
              </w:rPr>
            </w:pPr>
          </w:p>
        </w:tc>
        <w:tc>
          <w:tcPr>
            <w:tcW w:w="1440" w:type="dxa"/>
            <w:shd w:val="clear" w:color="auto" w:fill="auto"/>
          </w:tcPr>
          <w:p w14:paraId="2E870770" w14:textId="77777777" w:rsidR="00951B79" w:rsidRPr="001147D5" w:rsidRDefault="00951B79" w:rsidP="00A54626">
            <w:pPr>
              <w:jc w:val="center"/>
              <w:rPr>
                <w:sz w:val="22"/>
                <w:szCs w:val="22"/>
              </w:rPr>
            </w:pPr>
          </w:p>
        </w:tc>
        <w:tc>
          <w:tcPr>
            <w:tcW w:w="1440" w:type="dxa"/>
            <w:shd w:val="clear" w:color="auto" w:fill="auto"/>
          </w:tcPr>
          <w:p w14:paraId="0D351999" w14:textId="77777777" w:rsidR="00951B79" w:rsidRPr="001147D5" w:rsidRDefault="00951B79" w:rsidP="00A54626">
            <w:pPr>
              <w:jc w:val="center"/>
              <w:rPr>
                <w:sz w:val="22"/>
                <w:szCs w:val="22"/>
              </w:rPr>
            </w:pPr>
          </w:p>
        </w:tc>
        <w:tc>
          <w:tcPr>
            <w:tcW w:w="1890" w:type="dxa"/>
            <w:shd w:val="clear" w:color="auto" w:fill="auto"/>
          </w:tcPr>
          <w:p w14:paraId="4923C81E" w14:textId="77777777" w:rsidR="00951B79" w:rsidRPr="001147D5" w:rsidRDefault="00951B79" w:rsidP="00A54626">
            <w:pPr>
              <w:jc w:val="center"/>
              <w:rPr>
                <w:sz w:val="22"/>
                <w:szCs w:val="22"/>
              </w:rPr>
            </w:pPr>
          </w:p>
        </w:tc>
      </w:tr>
      <w:tr w:rsidR="00951B79" w:rsidRPr="005B40D1" w14:paraId="2B94C6F3" w14:textId="77777777" w:rsidTr="00A54626">
        <w:trPr>
          <w:trHeight w:val="255"/>
        </w:trPr>
        <w:tc>
          <w:tcPr>
            <w:tcW w:w="1530" w:type="dxa"/>
          </w:tcPr>
          <w:p w14:paraId="10C2414E" w14:textId="77777777" w:rsidR="00951B79" w:rsidRPr="005B40D1" w:rsidRDefault="00951B79" w:rsidP="00A54626">
            <w:pPr>
              <w:rPr>
                <w:sz w:val="21"/>
                <w:szCs w:val="21"/>
              </w:rPr>
            </w:pPr>
            <w:r w:rsidRPr="005B40D1">
              <w:rPr>
                <w:sz w:val="21"/>
                <w:szCs w:val="21"/>
              </w:rPr>
              <w:t xml:space="preserve">     NEC</w:t>
            </w:r>
          </w:p>
        </w:tc>
        <w:tc>
          <w:tcPr>
            <w:tcW w:w="1440" w:type="dxa"/>
            <w:shd w:val="clear" w:color="auto" w:fill="auto"/>
          </w:tcPr>
          <w:p w14:paraId="075002EA" w14:textId="77777777" w:rsidR="00951B79" w:rsidRPr="005B40D1" w:rsidRDefault="00951B79" w:rsidP="00A54626">
            <w:pPr>
              <w:jc w:val="center"/>
              <w:rPr>
                <w:sz w:val="21"/>
                <w:szCs w:val="21"/>
              </w:rPr>
            </w:pPr>
            <w:r>
              <w:rPr>
                <w:sz w:val="21"/>
                <w:szCs w:val="21"/>
              </w:rPr>
              <w:t>0/25</w:t>
            </w:r>
          </w:p>
        </w:tc>
        <w:tc>
          <w:tcPr>
            <w:tcW w:w="1710" w:type="dxa"/>
            <w:shd w:val="clear" w:color="auto" w:fill="auto"/>
          </w:tcPr>
          <w:p w14:paraId="238C799E" w14:textId="77777777" w:rsidR="00951B79" w:rsidRPr="005B40D1" w:rsidRDefault="00951B79" w:rsidP="00A54626">
            <w:pPr>
              <w:jc w:val="center"/>
              <w:rPr>
                <w:sz w:val="21"/>
                <w:szCs w:val="21"/>
              </w:rPr>
            </w:pPr>
            <w:r>
              <w:rPr>
                <w:sz w:val="21"/>
                <w:szCs w:val="21"/>
              </w:rPr>
              <w:t>1/25 (4.0%)</w:t>
            </w:r>
          </w:p>
        </w:tc>
        <w:tc>
          <w:tcPr>
            <w:tcW w:w="1440" w:type="dxa"/>
            <w:shd w:val="clear" w:color="auto" w:fill="auto"/>
          </w:tcPr>
          <w:p w14:paraId="5F225520" w14:textId="77777777" w:rsidR="00951B79" w:rsidRPr="005B40D1" w:rsidRDefault="00951B79" w:rsidP="00A54626">
            <w:pPr>
              <w:jc w:val="center"/>
              <w:rPr>
                <w:sz w:val="21"/>
                <w:szCs w:val="21"/>
              </w:rPr>
            </w:pPr>
            <w:r>
              <w:rPr>
                <w:sz w:val="21"/>
                <w:szCs w:val="21"/>
              </w:rPr>
              <w:t>NA</w:t>
            </w:r>
          </w:p>
        </w:tc>
        <w:tc>
          <w:tcPr>
            <w:tcW w:w="1440" w:type="dxa"/>
            <w:shd w:val="clear" w:color="auto" w:fill="auto"/>
          </w:tcPr>
          <w:p w14:paraId="43288557" w14:textId="77777777" w:rsidR="00951B79" w:rsidRPr="005B40D1" w:rsidRDefault="00951B79" w:rsidP="00A54626">
            <w:pPr>
              <w:jc w:val="center"/>
              <w:rPr>
                <w:sz w:val="21"/>
                <w:szCs w:val="21"/>
              </w:rPr>
            </w:pPr>
            <w:r>
              <w:rPr>
                <w:sz w:val="21"/>
                <w:szCs w:val="21"/>
              </w:rPr>
              <w:t>NA</w:t>
            </w:r>
          </w:p>
        </w:tc>
        <w:tc>
          <w:tcPr>
            <w:tcW w:w="1890" w:type="dxa"/>
            <w:shd w:val="clear" w:color="auto" w:fill="auto"/>
          </w:tcPr>
          <w:p w14:paraId="049036D9" w14:textId="77777777" w:rsidR="00951B79" w:rsidRPr="005B40D1" w:rsidRDefault="00951B79" w:rsidP="00A54626">
            <w:pPr>
              <w:jc w:val="center"/>
              <w:rPr>
                <w:sz w:val="21"/>
                <w:szCs w:val="21"/>
              </w:rPr>
            </w:pPr>
            <w:r>
              <w:rPr>
                <w:sz w:val="21"/>
                <w:szCs w:val="21"/>
              </w:rPr>
              <w:t>NA</w:t>
            </w:r>
          </w:p>
        </w:tc>
      </w:tr>
      <w:tr w:rsidR="00951B79" w:rsidRPr="005B40D1" w14:paraId="0E3AA9A7" w14:textId="77777777" w:rsidTr="00A54626">
        <w:trPr>
          <w:trHeight w:val="255"/>
        </w:trPr>
        <w:tc>
          <w:tcPr>
            <w:tcW w:w="1530" w:type="dxa"/>
          </w:tcPr>
          <w:p w14:paraId="05A120E3" w14:textId="77777777" w:rsidR="00951B79" w:rsidRPr="00EE5622" w:rsidRDefault="00951B79" w:rsidP="00A54626">
            <w:pPr>
              <w:rPr>
                <w:sz w:val="21"/>
                <w:szCs w:val="21"/>
              </w:rPr>
            </w:pPr>
            <w:r w:rsidRPr="005B40D1">
              <w:rPr>
                <w:sz w:val="21"/>
                <w:szCs w:val="21"/>
              </w:rPr>
              <w:t xml:space="preserve">     </w:t>
            </w:r>
            <w:r w:rsidRPr="00EE5622">
              <w:rPr>
                <w:sz w:val="21"/>
                <w:szCs w:val="21"/>
              </w:rPr>
              <w:t>IP</w:t>
            </w:r>
          </w:p>
        </w:tc>
        <w:tc>
          <w:tcPr>
            <w:tcW w:w="1440" w:type="dxa"/>
            <w:shd w:val="clear" w:color="auto" w:fill="auto"/>
          </w:tcPr>
          <w:p w14:paraId="11775852" w14:textId="77777777" w:rsidR="00951B79" w:rsidRPr="00EE5622" w:rsidRDefault="00951B79" w:rsidP="00A54626">
            <w:pPr>
              <w:jc w:val="center"/>
              <w:rPr>
                <w:sz w:val="21"/>
                <w:szCs w:val="21"/>
              </w:rPr>
            </w:pPr>
            <w:r w:rsidRPr="00EE5622">
              <w:rPr>
                <w:sz w:val="21"/>
                <w:szCs w:val="21"/>
              </w:rPr>
              <w:t>2</w:t>
            </w:r>
            <w:r>
              <w:rPr>
                <w:sz w:val="21"/>
                <w:szCs w:val="21"/>
              </w:rPr>
              <w:t>/75</w:t>
            </w:r>
            <w:r w:rsidRPr="00EE5622">
              <w:rPr>
                <w:sz w:val="21"/>
                <w:szCs w:val="21"/>
              </w:rPr>
              <w:t xml:space="preserve"> (2</w:t>
            </w:r>
            <w:r>
              <w:rPr>
                <w:sz w:val="21"/>
                <w:szCs w:val="21"/>
              </w:rPr>
              <w:t>.</w:t>
            </w:r>
            <w:r w:rsidRPr="00EE5622">
              <w:rPr>
                <w:sz w:val="21"/>
                <w:szCs w:val="21"/>
              </w:rPr>
              <w:t>7%)</w:t>
            </w:r>
          </w:p>
        </w:tc>
        <w:tc>
          <w:tcPr>
            <w:tcW w:w="1710" w:type="dxa"/>
            <w:shd w:val="clear" w:color="auto" w:fill="auto"/>
          </w:tcPr>
          <w:p w14:paraId="2A83E994" w14:textId="77777777" w:rsidR="00951B79" w:rsidRPr="00EE5622" w:rsidRDefault="00951B79" w:rsidP="00A54626">
            <w:pPr>
              <w:jc w:val="center"/>
              <w:rPr>
                <w:sz w:val="21"/>
                <w:szCs w:val="21"/>
              </w:rPr>
            </w:pPr>
            <w:r w:rsidRPr="00EE5622">
              <w:rPr>
                <w:sz w:val="21"/>
                <w:szCs w:val="21"/>
              </w:rPr>
              <w:t>2</w:t>
            </w:r>
            <w:r>
              <w:rPr>
                <w:sz w:val="21"/>
                <w:szCs w:val="21"/>
              </w:rPr>
              <w:t>/83</w:t>
            </w:r>
            <w:r w:rsidRPr="00EE5622">
              <w:rPr>
                <w:sz w:val="21"/>
                <w:szCs w:val="21"/>
              </w:rPr>
              <w:t xml:space="preserve"> (2</w:t>
            </w:r>
            <w:r>
              <w:rPr>
                <w:sz w:val="21"/>
                <w:szCs w:val="21"/>
              </w:rPr>
              <w:t>.</w:t>
            </w:r>
            <w:r w:rsidRPr="00EE5622">
              <w:rPr>
                <w:sz w:val="21"/>
                <w:szCs w:val="21"/>
              </w:rPr>
              <w:t>4%)</w:t>
            </w:r>
          </w:p>
        </w:tc>
        <w:tc>
          <w:tcPr>
            <w:tcW w:w="1440" w:type="dxa"/>
            <w:shd w:val="clear" w:color="auto" w:fill="auto"/>
          </w:tcPr>
          <w:p w14:paraId="21A4978D" w14:textId="77777777" w:rsidR="00951B79" w:rsidRPr="00EE5622" w:rsidRDefault="00951B79" w:rsidP="00A54626">
            <w:pPr>
              <w:jc w:val="center"/>
              <w:rPr>
                <w:sz w:val="21"/>
                <w:szCs w:val="21"/>
              </w:rPr>
            </w:pPr>
            <w:r w:rsidRPr="00EE5622">
              <w:rPr>
                <w:sz w:val="21"/>
                <w:szCs w:val="21"/>
              </w:rPr>
              <w:t>NA</w:t>
            </w:r>
          </w:p>
        </w:tc>
        <w:tc>
          <w:tcPr>
            <w:tcW w:w="1440" w:type="dxa"/>
            <w:shd w:val="clear" w:color="auto" w:fill="auto"/>
          </w:tcPr>
          <w:p w14:paraId="4256CC52" w14:textId="77777777" w:rsidR="00951B79" w:rsidRPr="00EE5622" w:rsidRDefault="00951B79" w:rsidP="00A54626">
            <w:pPr>
              <w:jc w:val="center"/>
              <w:rPr>
                <w:sz w:val="21"/>
                <w:szCs w:val="21"/>
              </w:rPr>
            </w:pPr>
            <w:r>
              <w:rPr>
                <w:sz w:val="21"/>
                <w:szCs w:val="21"/>
              </w:rPr>
              <w:t>NA</w:t>
            </w:r>
          </w:p>
        </w:tc>
        <w:tc>
          <w:tcPr>
            <w:tcW w:w="1890" w:type="dxa"/>
            <w:shd w:val="clear" w:color="auto" w:fill="auto"/>
          </w:tcPr>
          <w:p w14:paraId="16E9464D" w14:textId="77777777" w:rsidR="00951B79" w:rsidRPr="005B40D1" w:rsidRDefault="00951B79" w:rsidP="00A54626">
            <w:pPr>
              <w:jc w:val="center"/>
              <w:rPr>
                <w:sz w:val="21"/>
                <w:szCs w:val="21"/>
              </w:rPr>
            </w:pPr>
            <w:r>
              <w:rPr>
                <w:sz w:val="21"/>
                <w:szCs w:val="21"/>
              </w:rPr>
              <w:t>NA</w:t>
            </w:r>
          </w:p>
        </w:tc>
      </w:tr>
    </w:tbl>
    <w:p w14:paraId="7B8B2F8D" w14:textId="77777777" w:rsidR="00951B79" w:rsidRDefault="00951B79" w:rsidP="00951B79"/>
    <w:p w14:paraId="25AC23CB" w14:textId="77777777" w:rsidR="00951B79" w:rsidRDefault="00951B79" w:rsidP="00951B79"/>
    <w:p w14:paraId="57E5E80E" w14:textId="77777777" w:rsidR="00951B79" w:rsidRDefault="00951B79" w:rsidP="00951B79">
      <w:pPr>
        <w:rPr>
          <w:rFonts w:cs="Calibri"/>
          <w:b/>
          <w:bCs/>
          <w:color w:val="000000"/>
        </w:rPr>
      </w:pPr>
      <w:r>
        <w:rPr>
          <w:rFonts w:cs="Calibri"/>
          <w:b/>
          <w:bCs/>
          <w:color w:val="000000"/>
        </w:rPr>
        <w:br w:type="page"/>
      </w:r>
    </w:p>
    <w:p w14:paraId="2A043B9A" w14:textId="3CAB5481" w:rsidR="00951B79" w:rsidRDefault="00951B79" w:rsidP="00951B79">
      <w:pPr>
        <w:adjustRightInd w:val="0"/>
        <w:rPr>
          <w:rFonts w:cs="Calibri"/>
          <w:b/>
          <w:bCs/>
          <w:color w:val="000000"/>
        </w:rPr>
      </w:pPr>
      <w:r w:rsidRPr="008B2D1C">
        <w:rPr>
          <w:rFonts w:cs="Calibri"/>
          <w:b/>
          <w:bCs/>
          <w:color w:val="000000"/>
        </w:rPr>
        <w:lastRenderedPageBreak/>
        <w:t xml:space="preserve">Supplemental Table </w:t>
      </w:r>
      <w:r w:rsidR="00673947">
        <w:rPr>
          <w:rFonts w:cs="Calibri"/>
          <w:b/>
          <w:bCs/>
          <w:color w:val="000000"/>
        </w:rPr>
        <w:t>4</w:t>
      </w:r>
      <w:r>
        <w:rPr>
          <w:rFonts w:cs="Calibri"/>
          <w:b/>
          <w:bCs/>
          <w:color w:val="000000"/>
        </w:rPr>
        <w:t>.</w:t>
      </w:r>
      <w:r w:rsidRPr="008B2D1C">
        <w:rPr>
          <w:rFonts w:cs="Calibri"/>
          <w:b/>
          <w:bCs/>
          <w:color w:val="000000"/>
        </w:rPr>
        <w:t xml:space="preserve"> </w:t>
      </w:r>
      <w:r>
        <w:rPr>
          <w:rFonts w:cs="Calibri"/>
          <w:b/>
          <w:bCs/>
          <w:color w:val="000000"/>
        </w:rPr>
        <w:t xml:space="preserve">Patient characteristics </w:t>
      </w:r>
      <w:r w:rsidRPr="008B2D1C">
        <w:rPr>
          <w:rFonts w:cs="Calibri"/>
          <w:b/>
          <w:bCs/>
          <w:color w:val="000000"/>
        </w:rPr>
        <w:t xml:space="preserve">by </w:t>
      </w:r>
      <w:r>
        <w:rPr>
          <w:rFonts w:cs="Calibri"/>
          <w:b/>
          <w:bCs/>
          <w:color w:val="000000"/>
        </w:rPr>
        <w:t>preoperative d</w:t>
      </w:r>
      <w:r w:rsidRPr="008B2D1C">
        <w:rPr>
          <w:rFonts w:cs="Calibri"/>
          <w:b/>
          <w:bCs/>
          <w:color w:val="000000"/>
        </w:rPr>
        <w:t xml:space="preserve">iagnosis </w:t>
      </w:r>
      <w:r>
        <w:rPr>
          <w:rFonts w:cs="Calibri"/>
          <w:b/>
          <w:bCs/>
          <w:color w:val="000000"/>
        </w:rPr>
        <w:t xml:space="preserve"> </w:t>
      </w:r>
    </w:p>
    <w:p w14:paraId="7F6F469A" w14:textId="77777777" w:rsidR="00951B79" w:rsidRPr="00D65D55" w:rsidRDefault="00951B79" w:rsidP="00951B79">
      <w:pPr>
        <w:adjustRightInd w:val="0"/>
        <w:rPr>
          <w:rFonts w:cs="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0"/>
        <w:gridCol w:w="1620"/>
        <w:gridCol w:w="1530"/>
        <w:gridCol w:w="1161"/>
      </w:tblGrid>
      <w:tr w:rsidR="00951B79" w14:paraId="77D82513" w14:textId="77777777" w:rsidTr="00A54626">
        <w:trPr>
          <w:cantSplit/>
          <w:tblHeader/>
        </w:trPr>
        <w:tc>
          <w:tcPr>
            <w:tcW w:w="5280" w:type="dxa"/>
            <w:shd w:val="clear" w:color="auto" w:fill="D9D9D9" w:themeFill="background1" w:themeFillShade="D9"/>
            <w:tcMar>
              <w:left w:w="60" w:type="dxa"/>
              <w:right w:w="60" w:type="dxa"/>
            </w:tcMar>
            <w:vAlign w:val="center"/>
          </w:tcPr>
          <w:p w14:paraId="6AF482F8" w14:textId="77777777" w:rsidR="00951B79" w:rsidRPr="008E1845" w:rsidRDefault="00951B79" w:rsidP="00A54626">
            <w:pPr>
              <w:keepNext/>
              <w:adjustRightInd w:val="0"/>
              <w:spacing w:before="60" w:after="60"/>
              <w:rPr>
                <w:rFonts w:cs="Calibri"/>
                <w:b/>
                <w:bCs/>
                <w:color w:val="000000"/>
              </w:rPr>
            </w:pPr>
            <w:r w:rsidRPr="008E1845">
              <w:rPr>
                <w:rFonts w:cs="Calibri"/>
                <w:b/>
                <w:bCs/>
                <w:color w:val="000000"/>
              </w:rPr>
              <w:t>Variable</w:t>
            </w:r>
          </w:p>
        </w:tc>
        <w:tc>
          <w:tcPr>
            <w:tcW w:w="1620" w:type="dxa"/>
            <w:shd w:val="clear" w:color="auto" w:fill="D9D9D9" w:themeFill="background1" w:themeFillShade="D9"/>
            <w:tcMar>
              <w:left w:w="60" w:type="dxa"/>
              <w:right w:w="60" w:type="dxa"/>
            </w:tcMar>
            <w:vAlign w:val="center"/>
          </w:tcPr>
          <w:p w14:paraId="41515C34" w14:textId="77777777" w:rsidR="00951B79" w:rsidRPr="008E1845" w:rsidRDefault="00951B79" w:rsidP="00A54626">
            <w:pPr>
              <w:keepNext/>
              <w:adjustRightInd w:val="0"/>
              <w:spacing w:before="60" w:after="60"/>
              <w:jc w:val="right"/>
              <w:rPr>
                <w:rFonts w:cs="Calibri"/>
                <w:b/>
                <w:bCs/>
                <w:color w:val="000000"/>
              </w:rPr>
            </w:pPr>
            <w:r w:rsidRPr="008E1845">
              <w:rPr>
                <w:rFonts w:cs="Calibri"/>
                <w:b/>
                <w:bCs/>
                <w:color w:val="000000"/>
              </w:rPr>
              <w:t>Preop NEC (n=95)</w:t>
            </w:r>
          </w:p>
        </w:tc>
        <w:tc>
          <w:tcPr>
            <w:tcW w:w="1530" w:type="dxa"/>
            <w:shd w:val="clear" w:color="auto" w:fill="D9D9D9" w:themeFill="background1" w:themeFillShade="D9"/>
            <w:tcMar>
              <w:left w:w="60" w:type="dxa"/>
              <w:right w:w="60" w:type="dxa"/>
            </w:tcMar>
            <w:vAlign w:val="center"/>
          </w:tcPr>
          <w:p w14:paraId="694B1752" w14:textId="77777777" w:rsidR="00951B79" w:rsidRPr="008E1845" w:rsidRDefault="00951B79" w:rsidP="00A54626">
            <w:pPr>
              <w:keepNext/>
              <w:adjustRightInd w:val="0"/>
              <w:spacing w:before="60" w:after="60"/>
              <w:jc w:val="right"/>
              <w:rPr>
                <w:rFonts w:cs="Calibri"/>
                <w:b/>
                <w:bCs/>
                <w:color w:val="000000"/>
              </w:rPr>
            </w:pPr>
            <w:r w:rsidRPr="008E1845">
              <w:rPr>
                <w:rFonts w:cs="Calibri"/>
                <w:b/>
                <w:bCs/>
                <w:color w:val="000000"/>
              </w:rPr>
              <w:t>Preop IP (n=213)</w:t>
            </w:r>
          </w:p>
        </w:tc>
        <w:tc>
          <w:tcPr>
            <w:tcW w:w="1161" w:type="dxa"/>
            <w:shd w:val="clear" w:color="auto" w:fill="D9D9D9" w:themeFill="background1" w:themeFillShade="D9"/>
            <w:tcMar>
              <w:left w:w="60" w:type="dxa"/>
              <w:right w:w="60" w:type="dxa"/>
            </w:tcMar>
            <w:vAlign w:val="center"/>
          </w:tcPr>
          <w:p w14:paraId="00CA9C3B" w14:textId="77777777" w:rsidR="00951B79" w:rsidRPr="008E1845" w:rsidRDefault="00951B79" w:rsidP="00A54626">
            <w:pPr>
              <w:keepNext/>
              <w:adjustRightInd w:val="0"/>
              <w:spacing w:before="60" w:after="60"/>
              <w:jc w:val="right"/>
              <w:rPr>
                <w:rFonts w:cs="Calibri"/>
                <w:b/>
                <w:bCs/>
                <w:color w:val="000000"/>
              </w:rPr>
            </w:pPr>
            <w:r w:rsidRPr="008E1845">
              <w:rPr>
                <w:rFonts w:cs="Calibri"/>
                <w:b/>
                <w:bCs/>
                <w:color w:val="000000"/>
              </w:rPr>
              <w:t>P Value</w:t>
            </w:r>
          </w:p>
        </w:tc>
      </w:tr>
      <w:tr w:rsidR="00951B79" w14:paraId="410DF234" w14:textId="77777777" w:rsidTr="00A54626">
        <w:trPr>
          <w:cantSplit/>
        </w:trPr>
        <w:tc>
          <w:tcPr>
            <w:tcW w:w="5280" w:type="dxa"/>
            <w:shd w:val="clear" w:color="auto" w:fill="FFFFFF"/>
            <w:tcMar>
              <w:left w:w="60" w:type="dxa"/>
              <w:right w:w="60" w:type="dxa"/>
            </w:tcMar>
          </w:tcPr>
          <w:p w14:paraId="3A133919"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Age at initial surgery, mean (SD), d</w:t>
            </w:r>
          </w:p>
        </w:tc>
        <w:tc>
          <w:tcPr>
            <w:tcW w:w="1620" w:type="dxa"/>
            <w:shd w:val="clear" w:color="auto" w:fill="FFFFFF"/>
            <w:tcMar>
              <w:left w:w="60" w:type="dxa"/>
              <w:right w:w="60" w:type="dxa"/>
            </w:tcMar>
          </w:tcPr>
          <w:p w14:paraId="0E824861"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20</w:t>
            </w:r>
            <w:r>
              <w:rPr>
                <w:rFonts w:cs="Calibri"/>
                <w:color w:val="000000"/>
                <w:sz w:val="21"/>
                <w:szCs w:val="21"/>
              </w:rPr>
              <w:t>.</w:t>
            </w:r>
            <w:r w:rsidRPr="008E1845">
              <w:rPr>
                <w:rFonts w:cs="Calibri"/>
                <w:color w:val="000000"/>
                <w:sz w:val="21"/>
                <w:szCs w:val="21"/>
              </w:rPr>
              <w:t>93 (11</w:t>
            </w:r>
            <w:r>
              <w:rPr>
                <w:rFonts w:cs="Calibri"/>
                <w:color w:val="000000"/>
                <w:sz w:val="21"/>
                <w:szCs w:val="21"/>
              </w:rPr>
              <w:t>.</w:t>
            </w:r>
            <w:r w:rsidRPr="008E1845">
              <w:rPr>
                <w:rFonts w:cs="Calibri"/>
                <w:color w:val="000000"/>
                <w:sz w:val="21"/>
                <w:szCs w:val="21"/>
              </w:rPr>
              <w:t>90)</w:t>
            </w:r>
          </w:p>
        </w:tc>
        <w:tc>
          <w:tcPr>
            <w:tcW w:w="1530" w:type="dxa"/>
            <w:shd w:val="clear" w:color="auto" w:fill="FFFFFF"/>
            <w:tcMar>
              <w:left w:w="60" w:type="dxa"/>
              <w:right w:w="60" w:type="dxa"/>
            </w:tcMar>
          </w:tcPr>
          <w:p w14:paraId="371F71FA"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7</w:t>
            </w:r>
            <w:r>
              <w:rPr>
                <w:rFonts w:cs="Calibri"/>
                <w:color w:val="000000"/>
                <w:sz w:val="21"/>
                <w:szCs w:val="21"/>
              </w:rPr>
              <w:t>.</w:t>
            </w:r>
            <w:r w:rsidRPr="008E1845">
              <w:rPr>
                <w:rFonts w:cs="Calibri"/>
                <w:color w:val="000000"/>
                <w:sz w:val="21"/>
                <w:szCs w:val="21"/>
              </w:rPr>
              <w:t>84 (5</w:t>
            </w:r>
            <w:r>
              <w:rPr>
                <w:rFonts w:cs="Calibri"/>
                <w:color w:val="000000"/>
                <w:sz w:val="21"/>
                <w:szCs w:val="21"/>
              </w:rPr>
              <w:t>.</w:t>
            </w:r>
            <w:r w:rsidRPr="008E1845">
              <w:rPr>
                <w:rFonts w:cs="Calibri"/>
                <w:color w:val="000000"/>
                <w:sz w:val="21"/>
                <w:szCs w:val="21"/>
              </w:rPr>
              <w:t>19)</w:t>
            </w:r>
          </w:p>
        </w:tc>
        <w:tc>
          <w:tcPr>
            <w:tcW w:w="1161" w:type="dxa"/>
            <w:shd w:val="clear" w:color="auto" w:fill="FFFFFF"/>
            <w:tcMar>
              <w:left w:w="60" w:type="dxa"/>
              <w:right w:w="60" w:type="dxa"/>
            </w:tcMar>
          </w:tcPr>
          <w:p w14:paraId="4C645B43"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&lt;0</w:t>
            </w:r>
            <w:r>
              <w:rPr>
                <w:rFonts w:cs="Calibri"/>
                <w:color w:val="000000"/>
                <w:sz w:val="21"/>
                <w:szCs w:val="21"/>
              </w:rPr>
              <w:t>.</w:t>
            </w:r>
            <w:r w:rsidRPr="008E1845">
              <w:rPr>
                <w:rFonts w:cs="Calibri"/>
                <w:color w:val="000000"/>
                <w:sz w:val="21"/>
                <w:szCs w:val="21"/>
              </w:rPr>
              <w:t>001</w:t>
            </w:r>
          </w:p>
        </w:tc>
      </w:tr>
      <w:tr w:rsidR="00951B79" w14:paraId="1FF158C1" w14:textId="77777777" w:rsidTr="00A54626">
        <w:trPr>
          <w:cantSplit/>
        </w:trPr>
        <w:tc>
          <w:tcPr>
            <w:tcW w:w="5280" w:type="dxa"/>
            <w:shd w:val="clear" w:color="auto" w:fill="FFFFFF"/>
            <w:tcMar>
              <w:left w:w="60" w:type="dxa"/>
              <w:right w:w="60" w:type="dxa"/>
            </w:tcMar>
          </w:tcPr>
          <w:p w14:paraId="4F119F10"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Pneumatosis, No. (%)</w:t>
            </w:r>
          </w:p>
        </w:tc>
        <w:tc>
          <w:tcPr>
            <w:tcW w:w="1620" w:type="dxa"/>
            <w:shd w:val="clear" w:color="auto" w:fill="FFFFFF"/>
            <w:tcMar>
              <w:left w:w="60" w:type="dxa"/>
              <w:right w:w="60" w:type="dxa"/>
            </w:tcMar>
          </w:tcPr>
          <w:p w14:paraId="72101169"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34 (35</w:t>
            </w:r>
            <w:r>
              <w:rPr>
                <w:rFonts w:cs="Calibri"/>
                <w:color w:val="000000"/>
                <w:sz w:val="21"/>
                <w:szCs w:val="21"/>
              </w:rPr>
              <w:t>.</w:t>
            </w:r>
            <w:r w:rsidRPr="008E1845">
              <w:rPr>
                <w:rFonts w:cs="Calibri"/>
                <w:color w:val="000000"/>
                <w:sz w:val="21"/>
                <w:szCs w:val="21"/>
              </w:rPr>
              <w:t>79)</w:t>
            </w:r>
          </w:p>
        </w:tc>
        <w:tc>
          <w:tcPr>
            <w:tcW w:w="1530" w:type="dxa"/>
            <w:shd w:val="clear" w:color="auto" w:fill="FFFFFF"/>
            <w:tcMar>
              <w:left w:w="60" w:type="dxa"/>
              <w:right w:w="60" w:type="dxa"/>
            </w:tcMar>
          </w:tcPr>
          <w:p w14:paraId="6D78D8DC"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11 (5</w:t>
            </w:r>
            <w:r>
              <w:rPr>
                <w:rFonts w:cs="Calibri"/>
                <w:color w:val="000000"/>
                <w:sz w:val="21"/>
                <w:szCs w:val="21"/>
              </w:rPr>
              <w:t>.</w:t>
            </w:r>
            <w:r w:rsidRPr="008E1845">
              <w:rPr>
                <w:rFonts w:cs="Calibri"/>
                <w:color w:val="000000"/>
                <w:sz w:val="21"/>
                <w:szCs w:val="21"/>
              </w:rPr>
              <w:t>16)</w:t>
            </w:r>
          </w:p>
        </w:tc>
        <w:tc>
          <w:tcPr>
            <w:tcW w:w="1161" w:type="dxa"/>
            <w:shd w:val="clear" w:color="auto" w:fill="FFFFFF"/>
            <w:tcMar>
              <w:left w:w="60" w:type="dxa"/>
              <w:right w:w="60" w:type="dxa"/>
            </w:tcMar>
          </w:tcPr>
          <w:p w14:paraId="50246988"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&lt;0</w:t>
            </w:r>
            <w:r>
              <w:rPr>
                <w:rFonts w:cs="Calibri"/>
                <w:color w:val="000000"/>
                <w:sz w:val="21"/>
                <w:szCs w:val="21"/>
              </w:rPr>
              <w:t>.</w:t>
            </w:r>
            <w:r w:rsidRPr="008E1845">
              <w:rPr>
                <w:rFonts w:cs="Calibri"/>
                <w:color w:val="000000"/>
                <w:sz w:val="21"/>
                <w:szCs w:val="21"/>
              </w:rPr>
              <w:t>001</w:t>
            </w:r>
          </w:p>
        </w:tc>
      </w:tr>
      <w:tr w:rsidR="00951B79" w14:paraId="546030AF" w14:textId="77777777" w:rsidTr="00A54626">
        <w:trPr>
          <w:cantSplit/>
        </w:trPr>
        <w:tc>
          <w:tcPr>
            <w:tcW w:w="5280" w:type="dxa"/>
            <w:shd w:val="clear" w:color="auto" w:fill="FFFFFF"/>
            <w:tcMar>
              <w:left w:w="60" w:type="dxa"/>
              <w:right w:w="60" w:type="dxa"/>
            </w:tcMar>
          </w:tcPr>
          <w:p w14:paraId="08E6AF7F"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Pneumoperitoneum, No. (%)</w:t>
            </w:r>
          </w:p>
        </w:tc>
        <w:tc>
          <w:tcPr>
            <w:tcW w:w="1620" w:type="dxa"/>
            <w:shd w:val="clear" w:color="auto" w:fill="FFFFFF"/>
            <w:tcMar>
              <w:left w:w="60" w:type="dxa"/>
              <w:right w:w="60" w:type="dxa"/>
            </w:tcMar>
          </w:tcPr>
          <w:p w14:paraId="14E74446"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48 (50</w:t>
            </w:r>
            <w:r>
              <w:rPr>
                <w:rFonts w:cs="Calibri"/>
                <w:color w:val="000000"/>
                <w:sz w:val="21"/>
                <w:szCs w:val="21"/>
              </w:rPr>
              <w:t>.</w:t>
            </w:r>
            <w:r w:rsidRPr="008E1845">
              <w:rPr>
                <w:rFonts w:cs="Calibri"/>
                <w:color w:val="000000"/>
                <w:sz w:val="21"/>
                <w:szCs w:val="21"/>
              </w:rPr>
              <w:t>53)</w:t>
            </w:r>
          </w:p>
        </w:tc>
        <w:tc>
          <w:tcPr>
            <w:tcW w:w="1530" w:type="dxa"/>
            <w:shd w:val="clear" w:color="auto" w:fill="FFFFFF"/>
            <w:tcMar>
              <w:left w:w="60" w:type="dxa"/>
              <w:right w:w="60" w:type="dxa"/>
            </w:tcMar>
          </w:tcPr>
          <w:p w14:paraId="0733008F"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198 (92</w:t>
            </w:r>
            <w:r>
              <w:rPr>
                <w:rFonts w:cs="Calibri"/>
                <w:color w:val="000000"/>
                <w:sz w:val="21"/>
                <w:szCs w:val="21"/>
              </w:rPr>
              <w:t>.</w:t>
            </w:r>
            <w:r w:rsidRPr="008E1845">
              <w:rPr>
                <w:rFonts w:cs="Calibri"/>
                <w:color w:val="000000"/>
                <w:sz w:val="21"/>
                <w:szCs w:val="21"/>
              </w:rPr>
              <w:t>96)</w:t>
            </w:r>
          </w:p>
        </w:tc>
        <w:tc>
          <w:tcPr>
            <w:tcW w:w="1161" w:type="dxa"/>
            <w:shd w:val="clear" w:color="auto" w:fill="FFFFFF"/>
            <w:tcMar>
              <w:left w:w="60" w:type="dxa"/>
              <w:right w:w="60" w:type="dxa"/>
            </w:tcMar>
          </w:tcPr>
          <w:p w14:paraId="4AA91A3B"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&lt;0</w:t>
            </w:r>
            <w:r>
              <w:rPr>
                <w:rFonts w:cs="Calibri"/>
                <w:color w:val="000000"/>
                <w:sz w:val="21"/>
                <w:szCs w:val="21"/>
              </w:rPr>
              <w:t>.</w:t>
            </w:r>
            <w:r w:rsidRPr="008E1845">
              <w:rPr>
                <w:rFonts w:cs="Calibri"/>
                <w:color w:val="000000"/>
                <w:sz w:val="21"/>
                <w:szCs w:val="21"/>
              </w:rPr>
              <w:t>001</w:t>
            </w:r>
          </w:p>
        </w:tc>
      </w:tr>
      <w:tr w:rsidR="00951B79" w14:paraId="7358CD0F" w14:textId="77777777" w:rsidTr="00A54626">
        <w:trPr>
          <w:cantSplit/>
        </w:trPr>
        <w:tc>
          <w:tcPr>
            <w:tcW w:w="5280" w:type="dxa"/>
            <w:shd w:val="clear" w:color="auto" w:fill="FFFFFF"/>
            <w:tcMar>
              <w:left w:w="60" w:type="dxa"/>
              <w:right w:w="60" w:type="dxa"/>
            </w:tcMar>
          </w:tcPr>
          <w:p w14:paraId="09388EF5"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Portal vein air, No. (%)</w:t>
            </w:r>
          </w:p>
        </w:tc>
        <w:tc>
          <w:tcPr>
            <w:tcW w:w="1620" w:type="dxa"/>
            <w:shd w:val="clear" w:color="auto" w:fill="FFFFFF"/>
            <w:tcMar>
              <w:left w:w="60" w:type="dxa"/>
              <w:right w:w="60" w:type="dxa"/>
            </w:tcMar>
          </w:tcPr>
          <w:p w14:paraId="59D0F743"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18 (18</w:t>
            </w:r>
            <w:r>
              <w:rPr>
                <w:rFonts w:cs="Calibri"/>
                <w:color w:val="000000"/>
                <w:sz w:val="21"/>
                <w:szCs w:val="21"/>
              </w:rPr>
              <w:t>.</w:t>
            </w:r>
            <w:r w:rsidRPr="008E1845">
              <w:rPr>
                <w:rFonts w:cs="Calibri"/>
                <w:color w:val="000000"/>
                <w:sz w:val="21"/>
                <w:szCs w:val="21"/>
              </w:rPr>
              <w:t>95)</w:t>
            </w:r>
          </w:p>
        </w:tc>
        <w:tc>
          <w:tcPr>
            <w:tcW w:w="1530" w:type="dxa"/>
            <w:shd w:val="clear" w:color="auto" w:fill="FFFFFF"/>
            <w:tcMar>
              <w:left w:w="60" w:type="dxa"/>
              <w:right w:w="60" w:type="dxa"/>
            </w:tcMar>
          </w:tcPr>
          <w:p w14:paraId="40AAB043"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5 (2</w:t>
            </w:r>
            <w:r>
              <w:rPr>
                <w:rFonts w:cs="Calibri"/>
                <w:color w:val="000000"/>
                <w:sz w:val="21"/>
                <w:szCs w:val="21"/>
              </w:rPr>
              <w:t>.</w:t>
            </w:r>
            <w:r w:rsidRPr="008E1845">
              <w:rPr>
                <w:rFonts w:cs="Calibri"/>
                <w:color w:val="000000"/>
                <w:sz w:val="21"/>
                <w:szCs w:val="21"/>
              </w:rPr>
              <w:t>35)</w:t>
            </w:r>
          </w:p>
        </w:tc>
        <w:tc>
          <w:tcPr>
            <w:tcW w:w="1161" w:type="dxa"/>
            <w:shd w:val="clear" w:color="auto" w:fill="FFFFFF"/>
            <w:tcMar>
              <w:left w:w="60" w:type="dxa"/>
              <w:right w:w="60" w:type="dxa"/>
            </w:tcMar>
          </w:tcPr>
          <w:p w14:paraId="6F38DBE5"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&lt;0</w:t>
            </w:r>
            <w:r>
              <w:rPr>
                <w:rFonts w:cs="Calibri"/>
                <w:color w:val="000000"/>
                <w:sz w:val="21"/>
                <w:szCs w:val="21"/>
              </w:rPr>
              <w:t>.</w:t>
            </w:r>
            <w:r w:rsidRPr="008E1845">
              <w:rPr>
                <w:rFonts w:cs="Calibri"/>
                <w:color w:val="000000"/>
                <w:sz w:val="21"/>
                <w:szCs w:val="21"/>
              </w:rPr>
              <w:t>001</w:t>
            </w:r>
          </w:p>
        </w:tc>
      </w:tr>
      <w:tr w:rsidR="00951B79" w14:paraId="27F19838" w14:textId="77777777" w:rsidTr="00A54626">
        <w:trPr>
          <w:cantSplit/>
        </w:trPr>
        <w:tc>
          <w:tcPr>
            <w:tcW w:w="5280" w:type="dxa"/>
            <w:shd w:val="clear" w:color="auto" w:fill="FFFFFF"/>
            <w:tcMar>
              <w:left w:w="60" w:type="dxa"/>
              <w:right w:w="60" w:type="dxa"/>
            </w:tcMar>
          </w:tcPr>
          <w:p w14:paraId="30BFB5CE"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Gasless abdomen, No. (%)</w:t>
            </w:r>
          </w:p>
        </w:tc>
        <w:tc>
          <w:tcPr>
            <w:tcW w:w="1620" w:type="dxa"/>
            <w:shd w:val="clear" w:color="auto" w:fill="FFFFFF"/>
            <w:tcMar>
              <w:left w:w="60" w:type="dxa"/>
              <w:right w:w="60" w:type="dxa"/>
            </w:tcMar>
          </w:tcPr>
          <w:p w14:paraId="45AE7554"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9 (9</w:t>
            </w:r>
            <w:r>
              <w:rPr>
                <w:rFonts w:cs="Calibri"/>
                <w:color w:val="000000"/>
                <w:sz w:val="21"/>
                <w:szCs w:val="21"/>
              </w:rPr>
              <w:t>.</w:t>
            </w:r>
            <w:r w:rsidRPr="008E1845">
              <w:rPr>
                <w:rFonts w:cs="Calibri"/>
                <w:color w:val="000000"/>
                <w:sz w:val="21"/>
                <w:szCs w:val="21"/>
              </w:rPr>
              <w:t>47)</w:t>
            </w:r>
          </w:p>
        </w:tc>
        <w:tc>
          <w:tcPr>
            <w:tcW w:w="1530" w:type="dxa"/>
            <w:shd w:val="clear" w:color="auto" w:fill="FFFFFF"/>
            <w:tcMar>
              <w:left w:w="60" w:type="dxa"/>
              <w:right w:w="60" w:type="dxa"/>
            </w:tcMar>
          </w:tcPr>
          <w:p w14:paraId="50D7FB05"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8 (3</w:t>
            </w:r>
            <w:r>
              <w:rPr>
                <w:rFonts w:cs="Calibri"/>
                <w:color w:val="000000"/>
                <w:sz w:val="21"/>
                <w:szCs w:val="21"/>
              </w:rPr>
              <w:t>.</w:t>
            </w:r>
            <w:r w:rsidRPr="008E1845">
              <w:rPr>
                <w:rFonts w:cs="Calibri"/>
                <w:color w:val="000000"/>
                <w:sz w:val="21"/>
                <w:szCs w:val="21"/>
              </w:rPr>
              <w:t>76)</w:t>
            </w:r>
          </w:p>
        </w:tc>
        <w:tc>
          <w:tcPr>
            <w:tcW w:w="1161" w:type="dxa"/>
            <w:shd w:val="clear" w:color="auto" w:fill="FFFFFF"/>
            <w:tcMar>
              <w:left w:w="60" w:type="dxa"/>
              <w:right w:w="60" w:type="dxa"/>
            </w:tcMar>
          </w:tcPr>
          <w:p w14:paraId="08C5D10D"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04</w:t>
            </w:r>
          </w:p>
        </w:tc>
      </w:tr>
      <w:tr w:rsidR="00951B79" w14:paraId="3288321A" w14:textId="77777777" w:rsidTr="00A54626">
        <w:trPr>
          <w:cantSplit/>
        </w:trPr>
        <w:tc>
          <w:tcPr>
            <w:tcW w:w="5280" w:type="dxa"/>
            <w:shd w:val="clear" w:color="auto" w:fill="FFFFFF"/>
            <w:tcMar>
              <w:left w:w="60" w:type="dxa"/>
              <w:right w:w="60" w:type="dxa"/>
            </w:tcMar>
          </w:tcPr>
          <w:p w14:paraId="7A697488"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 xml:space="preserve">Vasopressors at time of </w:t>
            </w:r>
            <w:r>
              <w:rPr>
                <w:rFonts w:cs="Calibri"/>
                <w:color w:val="000000"/>
                <w:sz w:val="21"/>
                <w:szCs w:val="21"/>
              </w:rPr>
              <w:t>randomization</w:t>
            </w:r>
            <w:r w:rsidRPr="008E1845">
              <w:rPr>
                <w:rFonts w:cs="Calibri"/>
                <w:color w:val="000000"/>
                <w:sz w:val="21"/>
                <w:szCs w:val="21"/>
              </w:rPr>
              <w:t>, No. (%)</w:t>
            </w:r>
          </w:p>
        </w:tc>
        <w:tc>
          <w:tcPr>
            <w:tcW w:w="1620" w:type="dxa"/>
            <w:shd w:val="clear" w:color="auto" w:fill="FFFFFF"/>
            <w:tcMar>
              <w:left w:w="60" w:type="dxa"/>
              <w:right w:w="60" w:type="dxa"/>
            </w:tcMar>
          </w:tcPr>
          <w:p w14:paraId="3AA87D98"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43 (45</w:t>
            </w:r>
            <w:r>
              <w:rPr>
                <w:rFonts w:cs="Calibri"/>
                <w:color w:val="000000"/>
                <w:sz w:val="21"/>
                <w:szCs w:val="21"/>
              </w:rPr>
              <w:t>.</w:t>
            </w:r>
            <w:r w:rsidRPr="008E1845">
              <w:rPr>
                <w:rFonts w:cs="Calibri"/>
                <w:color w:val="000000"/>
                <w:sz w:val="21"/>
                <w:szCs w:val="21"/>
              </w:rPr>
              <w:t>26)</w:t>
            </w:r>
          </w:p>
        </w:tc>
        <w:tc>
          <w:tcPr>
            <w:tcW w:w="1530" w:type="dxa"/>
            <w:shd w:val="clear" w:color="auto" w:fill="FFFFFF"/>
            <w:tcMar>
              <w:left w:w="60" w:type="dxa"/>
              <w:right w:w="60" w:type="dxa"/>
            </w:tcMar>
          </w:tcPr>
          <w:p w14:paraId="6CE6F12E"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57 (26</w:t>
            </w:r>
            <w:r>
              <w:rPr>
                <w:rFonts w:cs="Calibri"/>
                <w:color w:val="000000"/>
                <w:sz w:val="21"/>
                <w:szCs w:val="21"/>
              </w:rPr>
              <w:t>.</w:t>
            </w:r>
            <w:r w:rsidRPr="008E1845">
              <w:rPr>
                <w:rFonts w:cs="Calibri"/>
                <w:color w:val="000000"/>
                <w:sz w:val="21"/>
                <w:szCs w:val="21"/>
              </w:rPr>
              <w:t>76)</w:t>
            </w:r>
          </w:p>
        </w:tc>
        <w:tc>
          <w:tcPr>
            <w:tcW w:w="1161" w:type="dxa"/>
            <w:shd w:val="clear" w:color="auto" w:fill="FFFFFF"/>
            <w:tcMar>
              <w:left w:w="60" w:type="dxa"/>
              <w:right w:w="60" w:type="dxa"/>
            </w:tcMar>
          </w:tcPr>
          <w:p w14:paraId="72BF5E0E"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001</w:t>
            </w:r>
          </w:p>
        </w:tc>
      </w:tr>
      <w:tr w:rsidR="00951B79" w14:paraId="429A9C38" w14:textId="77777777" w:rsidTr="00A54626">
        <w:trPr>
          <w:cantSplit/>
        </w:trPr>
        <w:tc>
          <w:tcPr>
            <w:tcW w:w="5280" w:type="dxa"/>
            <w:shd w:val="clear" w:color="auto" w:fill="FFFFFF"/>
            <w:tcMar>
              <w:left w:w="60" w:type="dxa"/>
              <w:right w:w="60" w:type="dxa"/>
            </w:tcMar>
          </w:tcPr>
          <w:p w14:paraId="2DF6E264" w14:textId="77777777" w:rsidR="00951B79" w:rsidRPr="008E1845" w:rsidRDefault="00951B79" w:rsidP="00A54626">
            <w:pPr>
              <w:adjustRightInd w:val="0"/>
              <w:spacing w:before="60" w:after="60"/>
              <w:rPr>
                <w:rFonts w:cs="Calibri"/>
                <w:b/>
                <w:bCs/>
                <w:color w:val="000000"/>
                <w:sz w:val="21"/>
                <w:szCs w:val="21"/>
              </w:rPr>
            </w:pPr>
            <w:r w:rsidRPr="008E1845">
              <w:rPr>
                <w:rFonts w:cs="Calibri"/>
                <w:b/>
                <w:bCs/>
                <w:color w:val="000000"/>
                <w:sz w:val="21"/>
                <w:szCs w:val="21"/>
              </w:rPr>
              <w:t>Ventilatory support</w:t>
            </w:r>
          </w:p>
        </w:tc>
        <w:tc>
          <w:tcPr>
            <w:tcW w:w="1620" w:type="dxa"/>
            <w:shd w:val="clear" w:color="auto" w:fill="FFFFFF"/>
            <w:tcMar>
              <w:left w:w="60" w:type="dxa"/>
              <w:right w:w="60" w:type="dxa"/>
            </w:tcMar>
          </w:tcPr>
          <w:p w14:paraId="7357F316" w14:textId="77777777" w:rsidR="00951B79" w:rsidRPr="008E1845" w:rsidRDefault="00951B79" w:rsidP="00A54626">
            <w:pPr>
              <w:adjustRightInd w:val="0"/>
              <w:spacing w:before="60" w:after="60"/>
              <w:jc w:val="right"/>
              <w:rPr>
                <w:rFonts w:cs="Calibri"/>
                <w:color w:val="000000"/>
                <w:sz w:val="21"/>
                <w:szCs w:val="21"/>
              </w:rPr>
            </w:pPr>
          </w:p>
        </w:tc>
        <w:tc>
          <w:tcPr>
            <w:tcW w:w="1530" w:type="dxa"/>
            <w:shd w:val="clear" w:color="auto" w:fill="FFFFFF"/>
            <w:tcMar>
              <w:left w:w="60" w:type="dxa"/>
              <w:right w:w="60" w:type="dxa"/>
            </w:tcMar>
          </w:tcPr>
          <w:p w14:paraId="10158E41" w14:textId="77777777" w:rsidR="00951B79" w:rsidRPr="008E1845" w:rsidRDefault="00951B79" w:rsidP="00A54626">
            <w:pPr>
              <w:adjustRightInd w:val="0"/>
              <w:spacing w:before="60" w:after="60"/>
              <w:jc w:val="right"/>
              <w:rPr>
                <w:rFonts w:cs="Calibri"/>
                <w:color w:val="000000"/>
                <w:sz w:val="21"/>
                <w:szCs w:val="21"/>
              </w:rPr>
            </w:pPr>
          </w:p>
        </w:tc>
        <w:tc>
          <w:tcPr>
            <w:tcW w:w="1161" w:type="dxa"/>
            <w:shd w:val="clear" w:color="auto" w:fill="FFFFFF"/>
            <w:tcMar>
              <w:left w:w="60" w:type="dxa"/>
              <w:right w:w="60" w:type="dxa"/>
            </w:tcMar>
          </w:tcPr>
          <w:p w14:paraId="25FEFF73" w14:textId="77777777" w:rsidR="00951B79" w:rsidRPr="008E1845" w:rsidRDefault="00951B79" w:rsidP="00A54626">
            <w:pPr>
              <w:adjustRightInd w:val="0"/>
              <w:spacing w:before="60" w:after="60"/>
              <w:jc w:val="right"/>
              <w:rPr>
                <w:rFonts w:cs="Calibri"/>
                <w:color w:val="000000"/>
                <w:sz w:val="21"/>
                <w:szCs w:val="21"/>
              </w:rPr>
            </w:pPr>
          </w:p>
        </w:tc>
      </w:tr>
      <w:tr w:rsidR="00951B79" w14:paraId="102EB99C" w14:textId="77777777" w:rsidTr="00A54626">
        <w:trPr>
          <w:cantSplit/>
        </w:trPr>
        <w:tc>
          <w:tcPr>
            <w:tcW w:w="5280" w:type="dxa"/>
            <w:shd w:val="clear" w:color="auto" w:fill="FFFFFF"/>
            <w:tcMar>
              <w:left w:w="60" w:type="dxa"/>
              <w:right w:w="60" w:type="dxa"/>
            </w:tcMar>
          </w:tcPr>
          <w:p w14:paraId="4067E816"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Conventional vent, No. (%)</w:t>
            </w:r>
          </w:p>
        </w:tc>
        <w:tc>
          <w:tcPr>
            <w:tcW w:w="1620" w:type="dxa"/>
            <w:shd w:val="clear" w:color="auto" w:fill="FFFFFF"/>
            <w:tcMar>
              <w:left w:w="60" w:type="dxa"/>
              <w:right w:w="60" w:type="dxa"/>
            </w:tcMar>
          </w:tcPr>
          <w:p w14:paraId="6D3F625D"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56 (58</w:t>
            </w:r>
            <w:r>
              <w:rPr>
                <w:rFonts w:cs="Calibri"/>
                <w:color w:val="000000"/>
                <w:sz w:val="21"/>
                <w:szCs w:val="21"/>
              </w:rPr>
              <w:t>.</w:t>
            </w:r>
            <w:r w:rsidRPr="008E1845">
              <w:rPr>
                <w:rFonts w:cs="Calibri"/>
                <w:color w:val="000000"/>
                <w:sz w:val="21"/>
                <w:szCs w:val="21"/>
              </w:rPr>
              <w:t>95)</w:t>
            </w:r>
          </w:p>
        </w:tc>
        <w:tc>
          <w:tcPr>
            <w:tcW w:w="1530" w:type="dxa"/>
            <w:shd w:val="clear" w:color="auto" w:fill="FFFFFF"/>
            <w:tcMar>
              <w:left w:w="60" w:type="dxa"/>
              <w:right w:w="60" w:type="dxa"/>
            </w:tcMar>
          </w:tcPr>
          <w:p w14:paraId="33AD89D7"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151 (70</w:t>
            </w:r>
            <w:r>
              <w:rPr>
                <w:rFonts w:cs="Calibri"/>
                <w:color w:val="000000"/>
                <w:sz w:val="21"/>
                <w:szCs w:val="21"/>
              </w:rPr>
              <w:t>.</w:t>
            </w:r>
            <w:r w:rsidRPr="008E1845">
              <w:rPr>
                <w:rFonts w:cs="Calibri"/>
                <w:color w:val="000000"/>
                <w:sz w:val="21"/>
                <w:szCs w:val="21"/>
              </w:rPr>
              <w:t>89)</w:t>
            </w:r>
          </w:p>
        </w:tc>
        <w:tc>
          <w:tcPr>
            <w:tcW w:w="1161" w:type="dxa"/>
            <w:shd w:val="clear" w:color="auto" w:fill="FFFFFF"/>
            <w:tcMar>
              <w:left w:w="60" w:type="dxa"/>
              <w:right w:w="60" w:type="dxa"/>
            </w:tcMar>
          </w:tcPr>
          <w:p w14:paraId="238DC0EB"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04</w:t>
            </w:r>
          </w:p>
        </w:tc>
      </w:tr>
      <w:tr w:rsidR="00951B79" w14:paraId="69C3CC3F" w14:textId="77777777" w:rsidTr="00A54626">
        <w:trPr>
          <w:cantSplit/>
        </w:trPr>
        <w:tc>
          <w:tcPr>
            <w:tcW w:w="5280" w:type="dxa"/>
            <w:shd w:val="clear" w:color="auto" w:fill="FFFFFF"/>
            <w:tcMar>
              <w:left w:w="60" w:type="dxa"/>
              <w:right w:w="60" w:type="dxa"/>
            </w:tcMar>
          </w:tcPr>
          <w:p w14:paraId="6B935F06"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High frequency ventilation, No. (%)</w:t>
            </w:r>
          </w:p>
        </w:tc>
        <w:tc>
          <w:tcPr>
            <w:tcW w:w="1620" w:type="dxa"/>
            <w:shd w:val="clear" w:color="auto" w:fill="FFFFFF"/>
            <w:tcMar>
              <w:left w:w="60" w:type="dxa"/>
              <w:right w:w="60" w:type="dxa"/>
            </w:tcMar>
          </w:tcPr>
          <w:p w14:paraId="0FB162B7"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36 (37</w:t>
            </w:r>
            <w:r>
              <w:rPr>
                <w:rFonts w:cs="Calibri"/>
                <w:color w:val="000000"/>
                <w:sz w:val="21"/>
                <w:szCs w:val="21"/>
              </w:rPr>
              <w:t>.</w:t>
            </w:r>
            <w:r w:rsidRPr="008E1845">
              <w:rPr>
                <w:rFonts w:cs="Calibri"/>
                <w:color w:val="000000"/>
                <w:sz w:val="21"/>
                <w:szCs w:val="21"/>
              </w:rPr>
              <w:t>89)</w:t>
            </w:r>
          </w:p>
        </w:tc>
        <w:tc>
          <w:tcPr>
            <w:tcW w:w="1530" w:type="dxa"/>
            <w:shd w:val="clear" w:color="auto" w:fill="FFFFFF"/>
            <w:tcMar>
              <w:left w:w="60" w:type="dxa"/>
              <w:right w:w="60" w:type="dxa"/>
            </w:tcMar>
          </w:tcPr>
          <w:p w14:paraId="2324D1EF"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44 (20</w:t>
            </w:r>
            <w:r>
              <w:rPr>
                <w:rFonts w:cs="Calibri"/>
                <w:color w:val="000000"/>
                <w:sz w:val="21"/>
                <w:szCs w:val="21"/>
              </w:rPr>
              <w:t>.</w:t>
            </w:r>
            <w:r w:rsidRPr="008E1845">
              <w:rPr>
                <w:rFonts w:cs="Calibri"/>
                <w:color w:val="000000"/>
                <w:sz w:val="21"/>
                <w:szCs w:val="21"/>
              </w:rPr>
              <w:t>66)</w:t>
            </w:r>
          </w:p>
        </w:tc>
        <w:tc>
          <w:tcPr>
            <w:tcW w:w="1161" w:type="dxa"/>
            <w:shd w:val="clear" w:color="auto" w:fill="FFFFFF"/>
            <w:tcMar>
              <w:left w:w="60" w:type="dxa"/>
              <w:right w:w="60" w:type="dxa"/>
            </w:tcMar>
          </w:tcPr>
          <w:p w14:paraId="5696944A"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001</w:t>
            </w:r>
          </w:p>
        </w:tc>
      </w:tr>
      <w:tr w:rsidR="00951B79" w14:paraId="1C6E30F9" w14:textId="77777777" w:rsidTr="00A54626">
        <w:trPr>
          <w:cantSplit/>
        </w:trPr>
        <w:tc>
          <w:tcPr>
            <w:tcW w:w="5280" w:type="dxa"/>
            <w:shd w:val="clear" w:color="auto" w:fill="FFFFFF"/>
            <w:tcMar>
              <w:left w:w="60" w:type="dxa"/>
              <w:right w:w="60" w:type="dxa"/>
            </w:tcMar>
          </w:tcPr>
          <w:p w14:paraId="177F8646"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FiO2, mean (SD)</w:t>
            </w:r>
          </w:p>
        </w:tc>
        <w:tc>
          <w:tcPr>
            <w:tcW w:w="1620" w:type="dxa"/>
            <w:shd w:val="clear" w:color="auto" w:fill="FFFFFF"/>
            <w:tcMar>
              <w:left w:w="60" w:type="dxa"/>
              <w:right w:w="60" w:type="dxa"/>
            </w:tcMar>
          </w:tcPr>
          <w:p w14:paraId="124EE8CD"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57</w:t>
            </w:r>
            <w:r>
              <w:rPr>
                <w:rFonts w:cs="Calibri"/>
                <w:color w:val="000000"/>
                <w:sz w:val="21"/>
                <w:szCs w:val="21"/>
              </w:rPr>
              <w:t>.</w:t>
            </w:r>
            <w:r w:rsidRPr="008E1845">
              <w:rPr>
                <w:rFonts w:cs="Calibri"/>
                <w:color w:val="000000"/>
                <w:sz w:val="21"/>
                <w:szCs w:val="21"/>
              </w:rPr>
              <w:t>71 (27</w:t>
            </w:r>
            <w:r>
              <w:rPr>
                <w:rFonts w:cs="Calibri"/>
                <w:color w:val="000000"/>
                <w:sz w:val="21"/>
                <w:szCs w:val="21"/>
              </w:rPr>
              <w:t>.</w:t>
            </w:r>
            <w:r w:rsidRPr="008E1845">
              <w:rPr>
                <w:rFonts w:cs="Calibri"/>
                <w:color w:val="000000"/>
                <w:sz w:val="21"/>
                <w:szCs w:val="21"/>
              </w:rPr>
              <w:t>90)</w:t>
            </w:r>
          </w:p>
        </w:tc>
        <w:tc>
          <w:tcPr>
            <w:tcW w:w="1530" w:type="dxa"/>
            <w:shd w:val="clear" w:color="auto" w:fill="FFFFFF"/>
            <w:tcMar>
              <w:left w:w="60" w:type="dxa"/>
              <w:right w:w="60" w:type="dxa"/>
            </w:tcMar>
          </w:tcPr>
          <w:p w14:paraId="7845AAE1"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39</w:t>
            </w:r>
            <w:r>
              <w:rPr>
                <w:rFonts w:cs="Calibri"/>
                <w:color w:val="000000"/>
                <w:sz w:val="21"/>
                <w:szCs w:val="21"/>
              </w:rPr>
              <w:t>.</w:t>
            </w:r>
            <w:r w:rsidRPr="008E1845">
              <w:rPr>
                <w:rFonts w:cs="Calibri"/>
                <w:color w:val="000000"/>
                <w:sz w:val="21"/>
                <w:szCs w:val="21"/>
              </w:rPr>
              <w:t>87 (21</w:t>
            </w:r>
            <w:r>
              <w:rPr>
                <w:rFonts w:cs="Calibri"/>
                <w:color w:val="000000"/>
                <w:sz w:val="21"/>
                <w:szCs w:val="21"/>
              </w:rPr>
              <w:t>.</w:t>
            </w:r>
            <w:r w:rsidRPr="008E1845">
              <w:rPr>
                <w:rFonts w:cs="Calibri"/>
                <w:color w:val="000000"/>
                <w:sz w:val="21"/>
                <w:szCs w:val="21"/>
              </w:rPr>
              <w:t>73)</w:t>
            </w:r>
          </w:p>
        </w:tc>
        <w:tc>
          <w:tcPr>
            <w:tcW w:w="1161" w:type="dxa"/>
            <w:shd w:val="clear" w:color="auto" w:fill="FFFFFF"/>
            <w:tcMar>
              <w:left w:w="60" w:type="dxa"/>
              <w:right w:w="60" w:type="dxa"/>
            </w:tcMar>
          </w:tcPr>
          <w:p w14:paraId="23B9729A"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&lt;0</w:t>
            </w:r>
            <w:r>
              <w:rPr>
                <w:rFonts w:cs="Calibri"/>
                <w:color w:val="000000"/>
                <w:sz w:val="21"/>
                <w:szCs w:val="21"/>
              </w:rPr>
              <w:t>.</w:t>
            </w:r>
            <w:r w:rsidRPr="008E1845">
              <w:rPr>
                <w:rFonts w:cs="Calibri"/>
                <w:color w:val="000000"/>
                <w:sz w:val="21"/>
                <w:szCs w:val="21"/>
              </w:rPr>
              <w:t>001</w:t>
            </w:r>
          </w:p>
        </w:tc>
      </w:tr>
      <w:tr w:rsidR="00951B79" w14:paraId="6CAD748C" w14:textId="77777777" w:rsidTr="00A54626">
        <w:trPr>
          <w:cantSplit/>
        </w:trPr>
        <w:tc>
          <w:tcPr>
            <w:tcW w:w="5280" w:type="dxa"/>
            <w:shd w:val="clear" w:color="auto" w:fill="FFFFFF"/>
            <w:tcMar>
              <w:left w:w="60" w:type="dxa"/>
              <w:right w:w="60" w:type="dxa"/>
            </w:tcMar>
          </w:tcPr>
          <w:p w14:paraId="4A598EAF"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pH, mean (SD)</w:t>
            </w:r>
          </w:p>
        </w:tc>
        <w:tc>
          <w:tcPr>
            <w:tcW w:w="1620" w:type="dxa"/>
            <w:shd w:val="clear" w:color="auto" w:fill="FFFFFF"/>
            <w:tcMar>
              <w:left w:w="60" w:type="dxa"/>
              <w:right w:w="60" w:type="dxa"/>
            </w:tcMar>
          </w:tcPr>
          <w:p w14:paraId="68C39B53"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7</w:t>
            </w:r>
            <w:r>
              <w:rPr>
                <w:rFonts w:cs="Calibri"/>
                <w:color w:val="000000"/>
                <w:sz w:val="21"/>
                <w:szCs w:val="21"/>
              </w:rPr>
              <w:t>.</w:t>
            </w:r>
            <w:r w:rsidRPr="008E1845">
              <w:rPr>
                <w:rFonts w:cs="Calibri"/>
                <w:color w:val="000000"/>
                <w:sz w:val="21"/>
                <w:szCs w:val="21"/>
              </w:rPr>
              <w:t>21 (0</w:t>
            </w:r>
            <w:r>
              <w:rPr>
                <w:rFonts w:cs="Calibri"/>
                <w:color w:val="000000"/>
                <w:sz w:val="21"/>
                <w:szCs w:val="21"/>
              </w:rPr>
              <w:t>.</w:t>
            </w:r>
            <w:r w:rsidRPr="008E1845">
              <w:rPr>
                <w:rFonts w:cs="Calibri"/>
                <w:color w:val="000000"/>
                <w:sz w:val="21"/>
                <w:szCs w:val="21"/>
              </w:rPr>
              <w:t>15)</w:t>
            </w:r>
          </w:p>
        </w:tc>
        <w:tc>
          <w:tcPr>
            <w:tcW w:w="1530" w:type="dxa"/>
            <w:shd w:val="clear" w:color="auto" w:fill="FFFFFF"/>
            <w:tcMar>
              <w:left w:w="60" w:type="dxa"/>
              <w:right w:w="60" w:type="dxa"/>
            </w:tcMar>
          </w:tcPr>
          <w:p w14:paraId="332AB17E"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7</w:t>
            </w:r>
            <w:r>
              <w:rPr>
                <w:rFonts w:cs="Calibri"/>
                <w:color w:val="000000"/>
                <w:sz w:val="21"/>
                <w:szCs w:val="21"/>
              </w:rPr>
              <w:t>.</w:t>
            </w:r>
            <w:r w:rsidRPr="008E1845">
              <w:rPr>
                <w:rFonts w:cs="Calibri"/>
                <w:color w:val="000000"/>
                <w:sz w:val="21"/>
                <w:szCs w:val="21"/>
              </w:rPr>
              <w:t>25 (0</w:t>
            </w:r>
            <w:r>
              <w:rPr>
                <w:rFonts w:cs="Calibri"/>
                <w:color w:val="000000"/>
                <w:sz w:val="21"/>
                <w:szCs w:val="21"/>
              </w:rPr>
              <w:t>.</w:t>
            </w:r>
            <w:r w:rsidRPr="008E1845">
              <w:rPr>
                <w:rFonts w:cs="Calibri"/>
                <w:color w:val="000000"/>
                <w:sz w:val="21"/>
                <w:szCs w:val="21"/>
              </w:rPr>
              <w:t>11)</w:t>
            </w:r>
          </w:p>
        </w:tc>
        <w:tc>
          <w:tcPr>
            <w:tcW w:w="1161" w:type="dxa"/>
            <w:shd w:val="clear" w:color="auto" w:fill="FFFFFF"/>
            <w:tcMar>
              <w:left w:w="60" w:type="dxa"/>
              <w:right w:w="60" w:type="dxa"/>
            </w:tcMar>
          </w:tcPr>
          <w:p w14:paraId="07E80FA9"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007</w:t>
            </w:r>
          </w:p>
        </w:tc>
      </w:tr>
      <w:tr w:rsidR="00951B79" w14:paraId="42FD0E1E" w14:textId="77777777" w:rsidTr="00A54626">
        <w:trPr>
          <w:cantSplit/>
        </w:trPr>
        <w:tc>
          <w:tcPr>
            <w:tcW w:w="5280" w:type="dxa"/>
            <w:shd w:val="clear" w:color="auto" w:fill="FFFFFF"/>
            <w:tcMar>
              <w:left w:w="60" w:type="dxa"/>
              <w:right w:w="60" w:type="dxa"/>
            </w:tcMar>
          </w:tcPr>
          <w:p w14:paraId="555D1ADD"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Birth weight, mean (SD), g</w:t>
            </w:r>
          </w:p>
        </w:tc>
        <w:tc>
          <w:tcPr>
            <w:tcW w:w="1620" w:type="dxa"/>
            <w:shd w:val="clear" w:color="auto" w:fill="FFFFFF"/>
            <w:tcMar>
              <w:left w:w="60" w:type="dxa"/>
              <w:right w:w="60" w:type="dxa"/>
            </w:tcMar>
          </w:tcPr>
          <w:p w14:paraId="6FDC81CD"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728</w:t>
            </w:r>
            <w:r>
              <w:rPr>
                <w:rFonts w:cs="Calibri"/>
                <w:color w:val="000000"/>
                <w:sz w:val="21"/>
                <w:szCs w:val="21"/>
              </w:rPr>
              <w:t>.</w:t>
            </w:r>
            <w:r w:rsidRPr="008E1845">
              <w:rPr>
                <w:rFonts w:cs="Calibri"/>
                <w:color w:val="000000"/>
                <w:sz w:val="21"/>
                <w:szCs w:val="21"/>
              </w:rPr>
              <w:t>34 (147</w:t>
            </w:r>
            <w:r>
              <w:rPr>
                <w:rFonts w:cs="Calibri"/>
                <w:color w:val="000000"/>
                <w:sz w:val="21"/>
                <w:szCs w:val="21"/>
              </w:rPr>
              <w:t>.</w:t>
            </w:r>
            <w:r w:rsidRPr="008E1845">
              <w:rPr>
                <w:rFonts w:cs="Calibri"/>
                <w:color w:val="000000"/>
                <w:sz w:val="21"/>
                <w:szCs w:val="21"/>
              </w:rPr>
              <w:t>05)</w:t>
            </w:r>
          </w:p>
        </w:tc>
        <w:tc>
          <w:tcPr>
            <w:tcW w:w="1530" w:type="dxa"/>
            <w:shd w:val="clear" w:color="auto" w:fill="FFFFFF"/>
            <w:tcMar>
              <w:left w:w="60" w:type="dxa"/>
              <w:right w:w="60" w:type="dxa"/>
            </w:tcMar>
          </w:tcPr>
          <w:p w14:paraId="796C766D"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710</w:t>
            </w:r>
            <w:r>
              <w:rPr>
                <w:rFonts w:cs="Calibri"/>
                <w:color w:val="000000"/>
                <w:sz w:val="21"/>
                <w:szCs w:val="21"/>
              </w:rPr>
              <w:t>.</w:t>
            </w:r>
            <w:r w:rsidRPr="008E1845">
              <w:rPr>
                <w:rFonts w:cs="Calibri"/>
                <w:color w:val="000000"/>
                <w:sz w:val="21"/>
                <w:szCs w:val="21"/>
              </w:rPr>
              <w:t>58 (132</w:t>
            </w:r>
            <w:r>
              <w:rPr>
                <w:rFonts w:cs="Calibri"/>
                <w:color w:val="000000"/>
                <w:sz w:val="21"/>
                <w:szCs w:val="21"/>
              </w:rPr>
              <w:t>.</w:t>
            </w:r>
            <w:r w:rsidRPr="008E1845">
              <w:rPr>
                <w:rFonts w:cs="Calibri"/>
                <w:color w:val="000000"/>
                <w:sz w:val="21"/>
                <w:szCs w:val="21"/>
              </w:rPr>
              <w:t>17)</w:t>
            </w:r>
          </w:p>
        </w:tc>
        <w:tc>
          <w:tcPr>
            <w:tcW w:w="1161" w:type="dxa"/>
            <w:shd w:val="clear" w:color="auto" w:fill="FFFFFF"/>
            <w:tcMar>
              <w:left w:w="60" w:type="dxa"/>
              <w:right w:w="60" w:type="dxa"/>
            </w:tcMar>
          </w:tcPr>
          <w:p w14:paraId="51083599"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29</w:t>
            </w:r>
          </w:p>
        </w:tc>
      </w:tr>
      <w:tr w:rsidR="00951B79" w14:paraId="5947BA17" w14:textId="77777777" w:rsidTr="00A54626">
        <w:trPr>
          <w:cantSplit/>
        </w:trPr>
        <w:tc>
          <w:tcPr>
            <w:tcW w:w="5280" w:type="dxa"/>
            <w:shd w:val="clear" w:color="auto" w:fill="FFFFFF"/>
            <w:tcMar>
              <w:left w:w="60" w:type="dxa"/>
              <w:right w:w="60" w:type="dxa"/>
            </w:tcMar>
          </w:tcPr>
          <w:p w14:paraId="01135F15"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 xml:space="preserve">Gestational Age, mean (SD), </w:t>
            </w:r>
            <w:proofErr w:type="spellStart"/>
            <w:r w:rsidRPr="008E1845">
              <w:rPr>
                <w:rFonts w:cs="Calibri"/>
                <w:color w:val="000000"/>
                <w:sz w:val="21"/>
                <w:szCs w:val="21"/>
              </w:rPr>
              <w:t>wk</w:t>
            </w:r>
            <w:proofErr w:type="spellEnd"/>
          </w:p>
        </w:tc>
        <w:tc>
          <w:tcPr>
            <w:tcW w:w="1620" w:type="dxa"/>
            <w:shd w:val="clear" w:color="auto" w:fill="FFFFFF"/>
            <w:tcMar>
              <w:left w:w="60" w:type="dxa"/>
              <w:right w:w="60" w:type="dxa"/>
            </w:tcMar>
          </w:tcPr>
          <w:p w14:paraId="5F33555C"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25</w:t>
            </w:r>
            <w:r>
              <w:rPr>
                <w:rFonts w:cs="Calibri"/>
                <w:color w:val="000000"/>
                <w:sz w:val="21"/>
                <w:szCs w:val="21"/>
              </w:rPr>
              <w:t>.</w:t>
            </w:r>
            <w:r w:rsidRPr="008E1845">
              <w:rPr>
                <w:rFonts w:cs="Calibri"/>
                <w:color w:val="000000"/>
                <w:sz w:val="21"/>
                <w:szCs w:val="21"/>
              </w:rPr>
              <w:t>15 (1</w:t>
            </w:r>
            <w:r>
              <w:rPr>
                <w:rFonts w:cs="Calibri"/>
                <w:color w:val="000000"/>
                <w:sz w:val="21"/>
                <w:szCs w:val="21"/>
              </w:rPr>
              <w:t>.</w:t>
            </w:r>
            <w:r w:rsidRPr="008E1845">
              <w:rPr>
                <w:rFonts w:cs="Calibri"/>
                <w:color w:val="000000"/>
                <w:sz w:val="21"/>
                <w:szCs w:val="21"/>
              </w:rPr>
              <w:t>95)</w:t>
            </w:r>
          </w:p>
        </w:tc>
        <w:tc>
          <w:tcPr>
            <w:tcW w:w="1530" w:type="dxa"/>
            <w:shd w:val="clear" w:color="auto" w:fill="FFFFFF"/>
            <w:tcMar>
              <w:left w:w="60" w:type="dxa"/>
              <w:right w:w="60" w:type="dxa"/>
            </w:tcMar>
          </w:tcPr>
          <w:p w14:paraId="4F5E951F"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24</w:t>
            </w:r>
            <w:r>
              <w:rPr>
                <w:rFonts w:cs="Calibri"/>
                <w:color w:val="000000"/>
                <w:sz w:val="21"/>
                <w:szCs w:val="21"/>
              </w:rPr>
              <w:t>.</w:t>
            </w:r>
            <w:r w:rsidRPr="008E1845">
              <w:rPr>
                <w:rFonts w:cs="Calibri"/>
                <w:color w:val="000000"/>
                <w:sz w:val="21"/>
                <w:szCs w:val="21"/>
              </w:rPr>
              <w:t>88 (1</w:t>
            </w:r>
            <w:r>
              <w:rPr>
                <w:rFonts w:cs="Calibri"/>
                <w:color w:val="000000"/>
                <w:sz w:val="21"/>
                <w:szCs w:val="21"/>
              </w:rPr>
              <w:t>.</w:t>
            </w:r>
            <w:r w:rsidRPr="008E1845">
              <w:rPr>
                <w:rFonts w:cs="Calibri"/>
                <w:color w:val="000000"/>
                <w:sz w:val="21"/>
                <w:szCs w:val="21"/>
              </w:rPr>
              <w:t>61)</w:t>
            </w:r>
          </w:p>
        </w:tc>
        <w:tc>
          <w:tcPr>
            <w:tcW w:w="1161" w:type="dxa"/>
            <w:shd w:val="clear" w:color="auto" w:fill="FFFFFF"/>
            <w:tcMar>
              <w:left w:w="60" w:type="dxa"/>
              <w:right w:w="60" w:type="dxa"/>
            </w:tcMar>
          </w:tcPr>
          <w:p w14:paraId="7A8B9E60"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21</w:t>
            </w:r>
          </w:p>
        </w:tc>
      </w:tr>
      <w:tr w:rsidR="00951B79" w14:paraId="72D05E99" w14:textId="77777777" w:rsidTr="00A54626">
        <w:trPr>
          <w:cantSplit/>
        </w:trPr>
        <w:tc>
          <w:tcPr>
            <w:tcW w:w="5280" w:type="dxa"/>
            <w:shd w:val="clear" w:color="auto" w:fill="FFFFFF"/>
            <w:tcMar>
              <w:left w:w="60" w:type="dxa"/>
              <w:right w:w="60" w:type="dxa"/>
            </w:tcMar>
          </w:tcPr>
          <w:p w14:paraId="2FBAEFE1"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Weigh at initial surgery, mean (SD), g</w:t>
            </w:r>
          </w:p>
        </w:tc>
        <w:tc>
          <w:tcPr>
            <w:tcW w:w="1620" w:type="dxa"/>
            <w:shd w:val="clear" w:color="auto" w:fill="FFFFFF"/>
            <w:tcMar>
              <w:left w:w="60" w:type="dxa"/>
              <w:right w:w="60" w:type="dxa"/>
            </w:tcMar>
          </w:tcPr>
          <w:p w14:paraId="31915751"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900</w:t>
            </w:r>
            <w:r>
              <w:rPr>
                <w:rFonts w:cs="Calibri"/>
                <w:color w:val="000000"/>
                <w:sz w:val="21"/>
                <w:szCs w:val="21"/>
              </w:rPr>
              <w:t>.</w:t>
            </w:r>
            <w:r w:rsidRPr="008E1845">
              <w:rPr>
                <w:rFonts w:cs="Calibri"/>
                <w:color w:val="000000"/>
                <w:sz w:val="21"/>
                <w:szCs w:val="21"/>
              </w:rPr>
              <w:t>37 (314</w:t>
            </w:r>
            <w:r>
              <w:rPr>
                <w:rFonts w:cs="Calibri"/>
                <w:color w:val="000000"/>
                <w:sz w:val="21"/>
                <w:szCs w:val="21"/>
              </w:rPr>
              <w:t>.</w:t>
            </w:r>
            <w:r w:rsidRPr="008E1845">
              <w:rPr>
                <w:rFonts w:cs="Calibri"/>
                <w:color w:val="000000"/>
                <w:sz w:val="21"/>
                <w:szCs w:val="21"/>
              </w:rPr>
              <w:t>64)</w:t>
            </w:r>
          </w:p>
        </w:tc>
        <w:tc>
          <w:tcPr>
            <w:tcW w:w="1530" w:type="dxa"/>
            <w:shd w:val="clear" w:color="auto" w:fill="FFFFFF"/>
            <w:tcMar>
              <w:left w:w="60" w:type="dxa"/>
              <w:right w:w="60" w:type="dxa"/>
            </w:tcMar>
          </w:tcPr>
          <w:p w14:paraId="2FCF8A54"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706</w:t>
            </w:r>
            <w:r>
              <w:rPr>
                <w:rFonts w:cs="Calibri"/>
                <w:color w:val="000000"/>
                <w:sz w:val="21"/>
                <w:szCs w:val="21"/>
              </w:rPr>
              <w:t>.</w:t>
            </w:r>
            <w:r w:rsidRPr="008E1845">
              <w:rPr>
                <w:rFonts w:cs="Calibri"/>
                <w:color w:val="000000"/>
                <w:sz w:val="21"/>
                <w:szCs w:val="21"/>
              </w:rPr>
              <w:t>56 (157</w:t>
            </w:r>
            <w:r>
              <w:rPr>
                <w:rFonts w:cs="Calibri"/>
                <w:color w:val="000000"/>
                <w:sz w:val="21"/>
                <w:szCs w:val="21"/>
              </w:rPr>
              <w:t>.</w:t>
            </w:r>
            <w:r w:rsidRPr="008E1845">
              <w:rPr>
                <w:rFonts w:cs="Calibri"/>
                <w:color w:val="000000"/>
                <w:sz w:val="21"/>
                <w:szCs w:val="21"/>
              </w:rPr>
              <w:t>83)</w:t>
            </w:r>
          </w:p>
        </w:tc>
        <w:tc>
          <w:tcPr>
            <w:tcW w:w="1161" w:type="dxa"/>
            <w:shd w:val="clear" w:color="auto" w:fill="FFFFFF"/>
            <w:tcMar>
              <w:left w:w="60" w:type="dxa"/>
              <w:right w:w="60" w:type="dxa"/>
            </w:tcMar>
          </w:tcPr>
          <w:p w14:paraId="47FA926E"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&lt;0</w:t>
            </w:r>
            <w:r>
              <w:rPr>
                <w:rFonts w:cs="Calibri"/>
                <w:color w:val="000000"/>
                <w:sz w:val="21"/>
                <w:szCs w:val="21"/>
              </w:rPr>
              <w:t>.</w:t>
            </w:r>
            <w:r w:rsidRPr="008E1845">
              <w:rPr>
                <w:rFonts w:cs="Calibri"/>
                <w:color w:val="000000"/>
                <w:sz w:val="21"/>
                <w:szCs w:val="21"/>
              </w:rPr>
              <w:t>001</w:t>
            </w:r>
          </w:p>
        </w:tc>
      </w:tr>
      <w:tr w:rsidR="00951B79" w14:paraId="5929A3B1" w14:textId="77777777" w:rsidTr="00A54626">
        <w:trPr>
          <w:cantSplit/>
        </w:trPr>
        <w:tc>
          <w:tcPr>
            <w:tcW w:w="5280" w:type="dxa"/>
            <w:shd w:val="clear" w:color="auto" w:fill="FFFFFF"/>
            <w:tcMar>
              <w:left w:w="60" w:type="dxa"/>
              <w:right w:w="60" w:type="dxa"/>
            </w:tcMar>
          </w:tcPr>
          <w:p w14:paraId="3ECA0F37"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Bluish discoloration, No. (%)</w:t>
            </w:r>
          </w:p>
        </w:tc>
        <w:tc>
          <w:tcPr>
            <w:tcW w:w="1620" w:type="dxa"/>
            <w:shd w:val="clear" w:color="auto" w:fill="FFFFFF"/>
            <w:tcMar>
              <w:left w:w="60" w:type="dxa"/>
              <w:right w:w="60" w:type="dxa"/>
            </w:tcMar>
          </w:tcPr>
          <w:p w14:paraId="68B67FBA"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40 (42</w:t>
            </w:r>
            <w:r>
              <w:rPr>
                <w:rFonts w:cs="Calibri"/>
                <w:color w:val="000000"/>
                <w:sz w:val="21"/>
                <w:szCs w:val="21"/>
              </w:rPr>
              <w:t>.</w:t>
            </w:r>
            <w:r w:rsidRPr="008E1845">
              <w:rPr>
                <w:rFonts w:cs="Calibri"/>
                <w:color w:val="000000"/>
                <w:sz w:val="21"/>
                <w:szCs w:val="21"/>
              </w:rPr>
              <w:t>11)</w:t>
            </w:r>
          </w:p>
        </w:tc>
        <w:tc>
          <w:tcPr>
            <w:tcW w:w="1530" w:type="dxa"/>
            <w:shd w:val="clear" w:color="auto" w:fill="FFFFFF"/>
            <w:tcMar>
              <w:left w:w="60" w:type="dxa"/>
              <w:right w:w="60" w:type="dxa"/>
            </w:tcMar>
          </w:tcPr>
          <w:p w14:paraId="3C4EFF1A"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80 (37</w:t>
            </w:r>
            <w:r>
              <w:rPr>
                <w:rFonts w:cs="Calibri"/>
                <w:color w:val="000000"/>
                <w:sz w:val="21"/>
                <w:szCs w:val="21"/>
              </w:rPr>
              <w:t>.</w:t>
            </w:r>
            <w:r w:rsidRPr="008E1845">
              <w:rPr>
                <w:rFonts w:cs="Calibri"/>
                <w:color w:val="000000"/>
                <w:sz w:val="21"/>
                <w:szCs w:val="21"/>
              </w:rPr>
              <w:t>56)</w:t>
            </w:r>
          </w:p>
        </w:tc>
        <w:tc>
          <w:tcPr>
            <w:tcW w:w="1161" w:type="dxa"/>
            <w:shd w:val="clear" w:color="auto" w:fill="FFFFFF"/>
            <w:tcMar>
              <w:left w:w="60" w:type="dxa"/>
              <w:right w:w="60" w:type="dxa"/>
            </w:tcMar>
          </w:tcPr>
          <w:p w14:paraId="3D9D5DF0"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45</w:t>
            </w:r>
          </w:p>
        </w:tc>
      </w:tr>
      <w:tr w:rsidR="00951B79" w14:paraId="6946686A" w14:textId="77777777" w:rsidTr="00A54626">
        <w:trPr>
          <w:cantSplit/>
        </w:trPr>
        <w:tc>
          <w:tcPr>
            <w:tcW w:w="5280" w:type="dxa"/>
            <w:shd w:val="clear" w:color="auto" w:fill="FFFFFF"/>
            <w:tcMar>
              <w:left w:w="60" w:type="dxa"/>
              <w:right w:w="60" w:type="dxa"/>
            </w:tcMar>
          </w:tcPr>
          <w:p w14:paraId="2D799F89" w14:textId="77777777" w:rsidR="00951B79" w:rsidRPr="008E1845" w:rsidRDefault="00951B79" w:rsidP="00A54626">
            <w:pPr>
              <w:adjustRightInd w:val="0"/>
              <w:spacing w:before="60" w:after="60"/>
              <w:rPr>
                <w:rFonts w:cs="Calibri"/>
                <w:b/>
                <w:bCs/>
                <w:color w:val="000000"/>
                <w:sz w:val="21"/>
                <w:szCs w:val="21"/>
              </w:rPr>
            </w:pPr>
            <w:r w:rsidRPr="008E1845">
              <w:rPr>
                <w:rFonts w:cs="Calibri"/>
                <w:b/>
                <w:bCs/>
                <w:color w:val="000000"/>
                <w:sz w:val="21"/>
                <w:szCs w:val="21"/>
              </w:rPr>
              <w:t xml:space="preserve">Measures Prior to </w:t>
            </w:r>
            <w:r>
              <w:rPr>
                <w:rFonts w:cs="Calibri"/>
                <w:b/>
                <w:bCs/>
                <w:color w:val="000000"/>
                <w:sz w:val="21"/>
                <w:szCs w:val="21"/>
              </w:rPr>
              <w:t>Randomization</w:t>
            </w:r>
            <w:r w:rsidRPr="008E1845">
              <w:rPr>
                <w:rFonts w:cs="Calibri"/>
                <w:b/>
                <w:bCs/>
                <w:color w:val="000000"/>
                <w:sz w:val="21"/>
                <w:szCs w:val="21"/>
              </w:rPr>
              <w:t xml:space="preserve"> </w:t>
            </w:r>
          </w:p>
        </w:tc>
        <w:tc>
          <w:tcPr>
            <w:tcW w:w="1620" w:type="dxa"/>
            <w:shd w:val="clear" w:color="auto" w:fill="FFFFFF"/>
            <w:tcMar>
              <w:left w:w="60" w:type="dxa"/>
              <w:right w:w="60" w:type="dxa"/>
            </w:tcMar>
          </w:tcPr>
          <w:p w14:paraId="2DEA0344" w14:textId="77777777" w:rsidR="00951B79" w:rsidRPr="008E1845" w:rsidRDefault="00951B79" w:rsidP="00A54626">
            <w:pPr>
              <w:adjustRightInd w:val="0"/>
              <w:spacing w:before="60" w:after="60"/>
              <w:jc w:val="right"/>
              <w:rPr>
                <w:rFonts w:cs="Calibri"/>
                <w:color w:val="000000"/>
                <w:sz w:val="21"/>
                <w:szCs w:val="21"/>
              </w:rPr>
            </w:pPr>
          </w:p>
        </w:tc>
        <w:tc>
          <w:tcPr>
            <w:tcW w:w="1530" w:type="dxa"/>
            <w:shd w:val="clear" w:color="auto" w:fill="FFFFFF"/>
            <w:tcMar>
              <w:left w:w="60" w:type="dxa"/>
              <w:right w:w="60" w:type="dxa"/>
            </w:tcMar>
          </w:tcPr>
          <w:p w14:paraId="058C1FE6" w14:textId="77777777" w:rsidR="00951B79" w:rsidRPr="008E1845" w:rsidRDefault="00951B79" w:rsidP="00A54626">
            <w:pPr>
              <w:adjustRightInd w:val="0"/>
              <w:spacing w:before="60" w:after="60"/>
              <w:jc w:val="right"/>
              <w:rPr>
                <w:rFonts w:cs="Calibri"/>
                <w:color w:val="000000"/>
                <w:sz w:val="21"/>
                <w:szCs w:val="21"/>
              </w:rPr>
            </w:pPr>
          </w:p>
        </w:tc>
        <w:tc>
          <w:tcPr>
            <w:tcW w:w="1161" w:type="dxa"/>
            <w:shd w:val="clear" w:color="auto" w:fill="FFFFFF"/>
            <w:tcMar>
              <w:left w:w="60" w:type="dxa"/>
              <w:right w:w="60" w:type="dxa"/>
            </w:tcMar>
          </w:tcPr>
          <w:p w14:paraId="6BB06603" w14:textId="77777777" w:rsidR="00951B79" w:rsidRPr="008E1845" w:rsidRDefault="00951B79" w:rsidP="00A54626">
            <w:pPr>
              <w:adjustRightInd w:val="0"/>
              <w:spacing w:before="60" w:after="60"/>
              <w:jc w:val="right"/>
              <w:rPr>
                <w:rFonts w:cs="Calibri"/>
                <w:color w:val="000000"/>
                <w:sz w:val="21"/>
                <w:szCs w:val="21"/>
              </w:rPr>
            </w:pPr>
          </w:p>
        </w:tc>
      </w:tr>
      <w:tr w:rsidR="00951B79" w14:paraId="2893ADBE" w14:textId="77777777" w:rsidTr="00A54626">
        <w:trPr>
          <w:cantSplit/>
        </w:trPr>
        <w:tc>
          <w:tcPr>
            <w:tcW w:w="5280" w:type="dxa"/>
            <w:shd w:val="clear" w:color="auto" w:fill="FFFFFF"/>
            <w:tcMar>
              <w:left w:w="60" w:type="dxa"/>
              <w:right w:w="60" w:type="dxa"/>
            </w:tcMar>
          </w:tcPr>
          <w:p w14:paraId="4D2096EE"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 xml:space="preserve">Received indomethacin prior to </w:t>
            </w:r>
            <w:r>
              <w:rPr>
                <w:rFonts w:cs="Calibri"/>
                <w:color w:val="000000"/>
                <w:sz w:val="21"/>
                <w:szCs w:val="21"/>
              </w:rPr>
              <w:t>randomization</w:t>
            </w:r>
            <w:r w:rsidRPr="008E1845">
              <w:rPr>
                <w:rFonts w:cs="Calibri"/>
                <w:color w:val="000000"/>
                <w:sz w:val="21"/>
                <w:szCs w:val="21"/>
              </w:rPr>
              <w:t>, No. (%)</w:t>
            </w:r>
          </w:p>
        </w:tc>
        <w:tc>
          <w:tcPr>
            <w:tcW w:w="1620" w:type="dxa"/>
            <w:shd w:val="clear" w:color="auto" w:fill="FFFFFF"/>
            <w:tcMar>
              <w:left w:w="60" w:type="dxa"/>
              <w:right w:w="60" w:type="dxa"/>
            </w:tcMar>
          </w:tcPr>
          <w:p w14:paraId="764AFBEE"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40 (45</w:t>
            </w:r>
            <w:r>
              <w:rPr>
                <w:rFonts w:cs="Calibri"/>
                <w:color w:val="000000"/>
                <w:sz w:val="21"/>
                <w:szCs w:val="21"/>
              </w:rPr>
              <w:t>.</w:t>
            </w:r>
            <w:r w:rsidRPr="008E1845">
              <w:rPr>
                <w:rFonts w:cs="Calibri"/>
                <w:color w:val="000000"/>
                <w:sz w:val="21"/>
                <w:szCs w:val="21"/>
              </w:rPr>
              <w:t>45)</w:t>
            </w:r>
          </w:p>
        </w:tc>
        <w:tc>
          <w:tcPr>
            <w:tcW w:w="1530" w:type="dxa"/>
            <w:shd w:val="clear" w:color="auto" w:fill="FFFFFF"/>
            <w:tcMar>
              <w:left w:w="60" w:type="dxa"/>
              <w:right w:w="60" w:type="dxa"/>
            </w:tcMar>
          </w:tcPr>
          <w:p w14:paraId="35AFC0A3"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116 (54</w:t>
            </w:r>
            <w:r>
              <w:rPr>
                <w:rFonts w:cs="Calibri"/>
                <w:color w:val="000000"/>
                <w:sz w:val="21"/>
                <w:szCs w:val="21"/>
              </w:rPr>
              <w:t>.</w:t>
            </w:r>
            <w:r w:rsidRPr="008E1845">
              <w:rPr>
                <w:rFonts w:cs="Calibri"/>
                <w:color w:val="000000"/>
                <w:sz w:val="21"/>
                <w:szCs w:val="21"/>
              </w:rPr>
              <w:t>98)</w:t>
            </w:r>
          </w:p>
        </w:tc>
        <w:tc>
          <w:tcPr>
            <w:tcW w:w="1161" w:type="dxa"/>
            <w:shd w:val="clear" w:color="auto" w:fill="FFFFFF"/>
            <w:tcMar>
              <w:left w:w="60" w:type="dxa"/>
              <w:right w:w="60" w:type="dxa"/>
            </w:tcMar>
          </w:tcPr>
          <w:p w14:paraId="327E0BB3"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13</w:t>
            </w:r>
          </w:p>
        </w:tc>
      </w:tr>
      <w:tr w:rsidR="00951B79" w14:paraId="2129A231" w14:textId="77777777" w:rsidTr="00A54626">
        <w:trPr>
          <w:cantSplit/>
        </w:trPr>
        <w:tc>
          <w:tcPr>
            <w:tcW w:w="5280" w:type="dxa"/>
            <w:shd w:val="clear" w:color="auto" w:fill="FFFFFF"/>
            <w:tcMar>
              <w:left w:w="60" w:type="dxa"/>
              <w:right w:w="60" w:type="dxa"/>
            </w:tcMar>
          </w:tcPr>
          <w:p w14:paraId="447D1216" w14:textId="77777777" w:rsidR="00951B79" w:rsidRPr="008E1845" w:rsidRDefault="00951B79" w:rsidP="00A54626">
            <w:pPr>
              <w:keepNext/>
              <w:adjustRightInd w:val="0"/>
              <w:spacing w:before="60" w:after="60"/>
              <w:rPr>
                <w:rFonts w:cs="Calibri"/>
                <w:color w:val="000000"/>
                <w:sz w:val="21"/>
                <w:szCs w:val="21"/>
              </w:rPr>
            </w:pPr>
            <w:r w:rsidRPr="008E1845">
              <w:rPr>
                <w:rFonts w:cs="Calibri"/>
                <w:color w:val="000000"/>
                <w:sz w:val="21"/>
                <w:szCs w:val="21"/>
              </w:rPr>
              <w:t xml:space="preserve">Received postnatal steroids prior to </w:t>
            </w:r>
            <w:r>
              <w:rPr>
                <w:rFonts w:cs="Calibri"/>
                <w:color w:val="000000"/>
                <w:sz w:val="21"/>
                <w:szCs w:val="21"/>
              </w:rPr>
              <w:t>randomization</w:t>
            </w:r>
            <w:r w:rsidRPr="008E1845">
              <w:rPr>
                <w:rFonts w:cs="Calibri"/>
                <w:color w:val="000000"/>
                <w:sz w:val="21"/>
                <w:szCs w:val="21"/>
              </w:rPr>
              <w:t>, No. (%)</w:t>
            </w:r>
          </w:p>
        </w:tc>
        <w:tc>
          <w:tcPr>
            <w:tcW w:w="1620" w:type="dxa"/>
            <w:shd w:val="clear" w:color="auto" w:fill="FFFFFF"/>
            <w:tcMar>
              <w:left w:w="60" w:type="dxa"/>
              <w:right w:w="60" w:type="dxa"/>
            </w:tcMar>
          </w:tcPr>
          <w:p w14:paraId="0D2BBB73" w14:textId="77777777" w:rsidR="00951B79" w:rsidRPr="008E1845" w:rsidRDefault="00951B79" w:rsidP="00A54626">
            <w:pPr>
              <w:keepNext/>
              <w:adjustRightInd w:val="0"/>
              <w:spacing w:before="60" w:after="60"/>
              <w:jc w:val="right"/>
              <w:rPr>
                <w:rFonts w:cs="Calibri"/>
                <w:color w:val="000000"/>
                <w:sz w:val="21"/>
                <w:szCs w:val="21"/>
              </w:rPr>
            </w:pPr>
            <w:r w:rsidRPr="008E1845">
              <w:rPr>
                <w:rFonts w:cs="Calibri"/>
                <w:color w:val="000000"/>
                <w:sz w:val="21"/>
                <w:szCs w:val="21"/>
              </w:rPr>
              <w:t>34 (35</w:t>
            </w:r>
            <w:r>
              <w:rPr>
                <w:rFonts w:cs="Calibri"/>
                <w:color w:val="000000"/>
                <w:sz w:val="21"/>
                <w:szCs w:val="21"/>
              </w:rPr>
              <w:t>.</w:t>
            </w:r>
            <w:r w:rsidRPr="008E1845">
              <w:rPr>
                <w:rFonts w:cs="Calibri"/>
                <w:color w:val="000000"/>
                <w:sz w:val="21"/>
                <w:szCs w:val="21"/>
              </w:rPr>
              <w:t>79)</w:t>
            </w:r>
          </w:p>
        </w:tc>
        <w:tc>
          <w:tcPr>
            <w:tcW w:w="1530" w:type="dxa"/>
            <w:shd w:val="clear" w:color="auto" w:fill="FFFFFF"/>
            <w:tcMar>
              <w:left w:w="60" w:type="dxa"/>
              <w:right w:w="60" w:type="dxa"/>
            </w:tcMar>
          </w:tcPr>
          <w:p w14:paraId="61C2DC01" w14:textId="77777777" w:rsidR="00951B79" w:rsidRPr="008E1845" w:rsidRDefault="00951B79" w:rsidP="00A54626">
            <w:pPr>
              <w:keepNext/>
              <w:adjustRightInd w:val="0"/>
              <w:spacing w:before="60" w:after="60"/>
              <w:jc w:val="right"/>
              <w:rPr>
                <w:rFonts w:cs="Calibri"/>
                <w:color w:val="000000"/>
                <w:sz w:val="21"/>
                <w:szCs w:val="21"/>
              </w:rPr>
            </w:pPr>
            <w:r w:rsidRPr="008E1845">
              <w:rPr>
                <w:rFonts w:cs="Calibri"/>
                <w:color w:val="000000"/>
                <w:sz w:val="21"/>
                <w:szCs w:val="21"/>
              </w:rPr>
              <w:t>40 (18</w:t>
            </w:r>
            <w:r>
              <w:rPr>
                <w:rFonts w:cs="Calibri"/>
                <w:color w:val="000000"/>
                <w:sz w:val="21"/>
                <w:szCs w:val="21"/>
              </w:rPr>
              <w:t>.</w:t>
            </w:r>
            <w:r w:rsidRPr="008E1845">
              <w:rPr>
                <w:rFonts w:cs="Calibri"/>
                <w:color w:val="000000"/>
                <w:sz w:val="21"/>
                <w:szCs w:val="21"/>
              </w:rPr>
              <w:t>78)</w:t>
            </w:r>
          </w:p>
        </w:tc>
        <w:tc>
          <w:tcPr>
            <w:tcW w:w="1161" w:type="dxa"/>
            <w:shd w:val="clear" w:color="auto" w:fill="FFFFFF"/>
            <w:tcMar>
              <w:left w:w="60" w:type="dxa"/>
              <w:right w:w="60" w:type="dxa"/>
            </w:tcMar>
          </w:tcPr>
          <w:p w14:paraId="0B7EF92B" w14:textId="77777777" w:rsidR="00951B79" w:rsidRPr="008E1845" w:rsidRDefault="00951B79" w:rsidP="00A54626">
            <w:pPr>
              <w:keepNext/>
              <w:adjustRightInd w:val="0"/>
              <w:spacing w:before="60" w:after="60"/>
              <w:jc w:val="right"/>
              <w:rPr>
                <w:rFonts w:cs="Calibri"/>
                <w:color w:val="000000"/>
                <w:sz w:val="21"/>
                <w:szCs w:val="21"/>
              </w:rPr>
            </w:pPr>
            <w:r w:rsidRPr="008E1845">
              <w:rPr>
                <w:rFonts w:cs="Calibri"/>
                <w:color w:val="000000"/>
                <w:sz w:val="21"/>
                <w:szCs w:val="21"/>
              </w:rPr>
              <w:t>0</w:t>
            </w:r>
            <w:r>
              <w:rPr>
                <w:rFonts w:cs="Calibri"/>
                <w:color w:val="000000"/>
                <w:sz w:val="21"/>
                <w:szCs w:val="21"/>
              </w:rPr>
              <w:t>.</w:t>
            </w:r>
            <w:r w:rsidRPr="008E1845">
              <w:rPr>
                <w:rFonts w:cs="Calibri"/>
                <w:color w:val="000000"/>
                <w:sz w:val="21"/>
                <w:szCs w:val="21"/>
              </w:rPr>
              <w:t>001</w:t>
            </w:r>
          </w:p>
        </w:tc>
      </w:tr>
      <w:tr w:rsidR="00951B79" w14:paraId="3F2C340C" w14:textId="77777777" w:rsidTr="00A54626">
        <w:trPr>
          <w:cantSplit/>
        </w:trPr>
        <w:tc>
          <w:tcPr>
            <w:tcW w:w="5280" w:type="dxa"/>
            <w:shd w:val="clear" w:color="auto" w:fill="FFFFFF"/>
            <w:tcMar>
              <w:left w:w="60" w:type="dxa"/>
              <w:right w:w="60" w:type="dxa"/>
            </w:tcMar>
          </w:tcPr>
          <w:p w14:paraId="553FF4C9" w14:textId="77777777" w:rsidR="00951B79" w:rsidRPr="008E1845" w:rsidRDefault="00951B79" w:rsidP="00A54626">
            <w:pPr>
              <w:adjustRightInd w:val="0"/>
              <w:spacing w:before="60" w:after="60"/>
              <w:rPr>
                <w:rFonts w:cs="Calibri"/>
                <w:color w:val="000000"/>
                <w:sz w:val="21"/>
                <w:szCs w:val="21"/>
              </w:rPr>
            </w:pPr>
            <w:r w:rsidRPr="008E1845">
              <w:rPr>
                <w:rFonts w:cs="Calibri"/>
                <w:color w:val="000000"/>
                <w:sz w:val="21"/>
                <w:szCs w:val="21"/>
              </w:rPr>
              <w:t xml:space="preserve">Received enteral feedings prior to </w:t>
            </w:r>
            <w:r>
              <w:rPr>
                <w:rFonts w:cs="Calibri"/>
                <w:color w:val="000000"/>
                <w:sz w:val="21"/>
                <w:szCs w:val="21"/>
              </w:rPr>
              <w:t>randomization</w:t>
            </w:r>
            <w:r w:rsidRPr="008E1845">
              <w:rPr>
                <w:rFonts w:cs="Calibri"/>
                <w:color w:val="000000"/>
                <w:sz w:val="21"/>
                <w:szCs w:val="21"/>
              </w:rPr>
              <w:t>, No. (%)</w:t>
            </w:r>
          </w:p>
        </w:tc>
        <w:tc>
          <w:tcPr>
            <w:tcW w:w="1620" w:type="dxa"/>
            <w:shd w:val="clear" w:color="auto" w:fill="FFFFFF"/>
            <w:tcMar>
              <w:left w:w="60" w:type="dxa"/>
              <w:right w:w="60" w:type="dxa"/>
            </w:tcMar>
          </w:tcPr>
          <w:p w14:paraId="119EABB3"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65 (92</w:t>
            </w:r>
            <w:r>
              <w:rPr>
                <w:rFonts w:cs="Calibri"/>
                <w:color w:val="000000"/>
                <w:sz w:val="21"/>
                <w:szCs w:val="21"/>
              </w:rPr>
              <w:t>.</w:t>
            </w:r>
            <w:r w:rsidRPr="008E1845">
              <w:rPr>
                <w:rFonts w:cs="Calibri"/>
                <w:color w:val="000000"/>
                <w:sz w:val="21"/>
                <w:szCs w:val="21"/>
              </w:rPr>
              <w:t>86)</w:t>
            </w:r>
          </w:p>
        </w:tc>
        <w:tc>
          <w:tcPr>
            <w:tcW w:w="1530" w:type="dxa"/>
            <w:shd w:val="clear" w:color="auto" w:fill="FFFFFF"/>
            <w:tcMar>
              <w:left w:w="60" w:type="dxa"/>
              <w:right w:w="60" w:type="dxa"/>
            </w:tcMar>
          </w:tcPr>
          <w:p w14:paraId="0F2D9BFE"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120 (71</w:t>
            </w:r>
            <w:r>
              <w:rPr>
                <w:rFonts w:cs="Calibri"/>
                <w:color w:val="000000"/>
                <w:sz w:val="21"/>
                <w:szCs w:val="21"/>
              </w:rPr>
              <w:t>.</w:t>
            </w:r>
            <w:r w:rsidRPr="008E1845">
              <w:rPr>
                <w:rFonts w:cs="Calibri"/>
                <w:color w:val="000000"/>
                <w:sz w:val="21"/>
                <w:szCs w:val="21"/>
              </w:rPr>
              <w:t>86)</w:t>
            </w:r>
          </w:p>
        </w:tc>
        <w:tc>
          <w:tcPr>
            <w:tcW w:w="1161" w:type="dxa"/>
            <w:shd w:val="clear" w:color="auto" w:fill="FFFFFF"/>
            <w:tcMar>
              <w:left w:w="60" w:type="dxa"/>
              <w:right w:w="60" w:type="dxa"/>
            </w:tcMar>
          </w:tcPr>
          <w:p w14:paraId="63C607F5" w14:textId="77777777" w:rsidR="00951B79" w:rsidRPr="008E1845" w:rsidRDefault="00951B79" w:rsidP="00A54626">
            <w:pPr>
              <w:adjustRightInd w:val="0"/>
              <w:spacing w:before="60" w:after="60"/>
              <w:jc w:val="right"/>
              <w:rPr>
                <w:rFonts w:cs="Calibri"/>
                <w:color w:val="000000"/>
                <w:sz w:val="21"/>
                <w:szCs w:val="21"/>
              </w:rPr>
            </w:pPr>
            <w:r w:rsidRPr="008E1845">
              <w:rPr>
                <w:rFonts w:cs="Calibri"/>
                <w:color w:val="000000"/>
                <w:sz w:val="21"/>
                <w:szCs w:val="21"/>
              </w:rPr>
              <w:t>&lt;0</w:t>
            </w:r>
            <w:r>
              <w:rPr>
                <w:rFonts w:cs="Calibri"/>
                <w:color w:val="000000"/>
                <w:sz w:val="21"/>
                <w:szCs w:val="21"/>
              </w:rPr>
              <w:t>.</w:t>
            </w:r>
            <w:r w:rsidRPr="008E1845">
              <w:rPr>
                <w:rFonts w:cs="Calibri"/>
                <w:color w:val="000000"/>
                <w:sz w:val="21"/>
                <w:szCs w:val="21"/>
              </w:rPr>
              <w:t>001</w:t>
            </w:r>
          </w:p>
        </w:tc>
      </w:tr>
    </w:tbl>
    <w:p w14:paraId="1DD5755F" w14:textId="77777777" w:rsidR="00951B79" w:rsidRDefault="00951B79" w:rsidP="00951B79">
      <w:pPr>
        <w:adjustRightInd w:val="0"/>
        <w:rPr>
          <w:rFonts w:ascii="Times" w:hAnsi="Times" w:cs="Times"/>
          <w:color w:val="000000"/>
        </w:rPr>
      </w:pPr>
    </w:p>
    <w:p w14:paraId="3824E129" w14:textId="767AAE39" w:rsidR="00CE58FD" w:rsidRPr="00951B79" w:rsidRDefault="00CE58FD">
      <w:pPr>
        <w:rPr>
          <w:rFonts w:cs="Calibri"/>
          <w:b/>
          <w:bCs/>
          <w:color w:val="000000"/>
        </w:rPr>
      </w:pPr>
    </w:p>
    <w:sectPr w:rsidR="00CE58FD" w:rsidRPr="00951B79" w:rsidSect="00951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D4B"/>
    <w:multiLevelType w:val="multilevel"/>
    <w:tmpl w:val="D4E6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8284E"/>
    <w:multiLevelType w:val="hybridMultilevel"/>
    <w:tmpl w:val="0A0A9A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5593"/>
    <w:multiLevelType w:val="multilevel"/>
    <w:tmpl w:val="4E12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83FEB"/>
    <w:multiLevelType w:val="hybridMultilevel"/>
    <w:tmpl w:val="3496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31A5F"/>
    <w:multiLevelType w:val="hybridMultilevel"/>
    <w:tmpl w:val="926CD9EE"/>
    <w:lvl w:ilvl="0" w:tplc="D7B283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A28C6"/>
    <w:multiLevelType w:val="hybridMultilevel"/>
    <w:tmpl w:val="926CD9EE"/>
    <w:lvl w:ilvl="0" w:tplc="D7B283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A43FB"/>
    <w:multiLevelType w:val="hybridMultilevel"/>
    <w:tmpl w:val="6356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26BB1"/>
    <w:multiLevelType w:val="hybridMultilevel"/>
    <w:tmpl w:val="8374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51F7D"/>
    <w:multiLevelType w:val="hybridMultilevel"/>
    <w:tmpl w:val="CC5EA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61C31"/>
    <w:multiLevelType w:val="hybridMultilevel"/>
    <w:tmpl w:val="D25E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7230D"/>
    <w:multiLevelType w:val="hybridMultilevel"/>
    <w:tmpl w:val="34AE5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8"/>
  </w:num>
  <w:num w:numId="5">
    <w:abstractNumId w:val="9"/>
  </w:num>
  <w:num w:numId="6">
    <w:abstractNumId w:val="0"/>
  </w:num>
  <w:num w:numId="7">
    <w:abstractNumId w:val="2"/>
  </w:num>
  <w:num w:numId="8">
    <w:abstractNumId w:val="7"/>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79"/>
    <w:rsid w:val="000618B8"/>
    <w:rsid w:val="00114169"/>
    <w:rsid w:val="001518AF"/>
    <w:rsid w:val="00175D70"/>
    <w:rsid w:val="00197EF1"/>
    <w:rsid w:val="00217368"/>
    <w:rsid w:val="002D6917"/>
    <w:rsid w:val="002F2A6E"/>
    <w:rsid w:val="003C110F"/>
    <w:rsid w:val="003C517B"/>
    <w:rsid w:val="004271BE"/>
    <w:rsid w:val="00476D41"/>
    <w:rsid w:val="0048029C"/>
    <w:rsid w:val="004A6C45"/>
    <w:rsid w:val="004C3A8C"/>
    <w:rsid w:val="00533D9C"/>
    <w:rsid w:val="00542AD3"/>
    <w:rsid w:val="005471DA"/>
    <w:rsid w:val="005955BE"/>
    <w:rsid w:val="005A645B"/>
    <w:rsid w:val="005D0076"/>
    <w:rsid w:val="0061743A"/>
    <w:rsid w:val="00647116"/>
    <w:rsid w:val="00663DB8"/>
    <w:rsid w:val="00673947"/>
    <w:rsid w:val="006D0AC1"/>
    <w:rsid w:val="00714C7A"/>
    <w:rsid w:val="00723F74"/>
    <w:rsid w:val="00767C5B"/>
    <w:rsid w:val="007869A6"/>
    <w:rsid w:val="00790DEA"/>
    <w:rsid w:val="00793CB7"/>
    <w:rsid w:val="007B246A"/>
    <w:rsid w:val="00876262"/>
    <w:rsid w:val="008C1F80"/>
    <w:rsid w:val="00951B79"/>
    <w:rsid w:val="009C5FC4"/>
    <w:rsid w:val="00A03E8D"/>
    <w:rsid w:val="00A42332"/>
    <w:rsid w:val="00A70075"/>
    <w:rsid w:val="00A73C20"/>
    <w:rsid w:val="00A84E94"/>
    <w:rsid w:val="00A919D3"/>
    <w:rsid w:val="00AA60D0"/>
    <w:rsid w:val="00AD0B23"/>
    <w:rsid w:val="00B668E6"/>
    <w:rsid w:val="00BB107C"/>
    <w:rsid w:val="00C32983"/>
    <w:rsid w:val="00C51EDC"/>
    <w:rsid w:val="00C713FF"/>
    <w:rsid w:val="00C95E39"/>
    <w:rsid w:val="00CE58FD"/>
    <w:rsid w:val="00CF2C9E"/>
    <w:rsid w:val="00D058E5"/>
    <w:rsid w:val="00D37482"/>
    <w:rsid w:val="00D71603"/>
    <w:rsid w:val="00D7343D"/>
    <w:rsid w:val="00DC2623"/>
    <w:rsid w:val="00E1087F"/>
    <w:rsid w:val="00E15AFD"/>
    <w:rsid w:val="00E2615F"/>
    <w:rsid w:val="00E32BC3"/>
    <w:rsid w:val="00E359AB"/>
    <w:rsid w:val="00E739F6"/>
    <w:rsid w:val="00EB6B6C"/>
    <w:rsid w:val="00EE3E03"/>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606D5"/>
  <w15:chartTrackingRefBased/>
  <w15:docId w15:val="{6AD39DD8-CE24-4643-92C2-CBB0E513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79"/>
    <w:pPr>
      <w:ind w:left="720"/>
      <w:contextualSpacing/>
    </w:pPr>
  </w:style>
  <w:style w:type="paragraph" w:styleId="BalloonText">
    <w:name w:val="Balloon Text"/>
    <w:basedOn w:val="Normal"/>
    <w:link w:val="BalloonTextChar"/>
    <w:uiPriority w:val="99"/>
    <w:semiHidden/>
    <w:unhideWhenUsed/>
    <w:rsid w:val="00951B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B79"/>
    <w:rPr>
      <w:rFonts w:ascii="Times New Roman" w:hAnsi="Times New Roman" w:cs="Times New Roman"/>
      <w:sz w:val="18"/>
      <w:szCs w:val="18"/>
    </w:rPr>
  </w:style>
  <w:style w:type="paragraph" w:styleId="Header">
    <w:name w:val="header"/>
    <w:basedOn w:val="Normal"/>
    <w:link w:val="HeaderChar"/>
    <w:uiPriority w:val="99"/>
    <w:unhideWhenUsed/>
    <w:rsid w:val="00951B79"/>
    <w:pPr>
      <w:tabs>
        <w:tab w:val="center" w:pos="4680"/>
        <w:tab w:val="right" w:pos="9360"/>
      </w:tabs>
    </w:pPr>
  </w:style>
  <w:style w:type="character" w:customStyle="1" w:styleId="HeaderChar">
    <w:name w:val="Header Char"/>
    <w:basedOn w:val="DefaultParagraphFont"/>
    <w:link w:val="Header"/>
    <w:uiPriority w:val="99"/>
    <w:rsid w:val="00951B79"/>
  </w:style>
  <w:style w:type="paragraph" w:styleId="Footer">
    <w:name w:val="footer"/>
    <w:basedOn w:val="Normal"/>
    <w:link w:val="FooterChar"/>
    <w:uiPriority w:val="99"/>
    <w:unhideWhenUsed/>
    <w:rsid w:val="00951B79"/>
    <w:pPr>
      <w:tabs>
        <w:tab w:val="center" w:pos="4680"/>
        <w:tab w:val="right" w:pos="9360"/>
      </w:tabs>
    </w:pPr>
  </w:style>
  <w:style w:type="character" w:customStyle="1" w:styleId="FooterChar">
    <w:name w:val="Footer Char"/>
    <w:basedOn w:val="DefaultParagraphFont"/>
    <w:link w:val="Footer"/>
    <w:uiPriority w:val="99"/>
    <w:rsid w:val="00951B79"/>
  </w:style>
  <w:style w:type="table" w:styleId="TableGrid">
    <w:name w:val="Table Grid"/>
    <w:basedOn w:val="TableNormal"/>
    <w:uiPriority w:val="39"/>
    <w:rsid w:val="0095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951B79"/>
  </w:style>
  <w:style w:type="character" w:customStyle="1" w:styleId="FootnoteTextChar">
    <w:name w:val="Footnote Text Char"/>
    <w:basedOn w:val="DefaultParagraphFont"/>
    <w:link w:val="FootnoteText"/>
    <w:semiHidden/>
    <w:rsid w:val="00951B79"/>
    <w:rPr>
      <w:rFonts w:eastAsia="Times New Roman" w:cstheme="minorHAnsi"/>
      <w:bCs/>
      <w:iCs/>
      <w:color w:val="000000"/>
      <w:sz w:val="20"/>
      <w:szCs w:val="20"/>
    </w:rPr>
  </w:style>
  <w:style w:type="paragraph" w:styleId="FootnoteText">
    <w:name w:val="footnote text"/>
    <w:basedOn w:val="Normal"/>
    <w:link w:val="FootnoteTextChar"/>
    <w:semiHidden/>
    <w:rsid w:val="00951B79"/>
    <w:rPr>
      <w:rFonts w:eastAsia="Times New Roman" w:cstheme="minorHAnsi"/>
      <w:bCs/>
      <w:iCs/>
      <w:color w:val="000000"/>
      <w:sz w:val="20"/>
      <w:szCs w:val="20"/>
    </w:rPr>
  </w:style>
  <w:style w:type="character" w:customStyle="1" w:styleId="FootnoteTextChar1">
    <w:name w:val="Footnote Text Char1"/>
    <w:basedOn w:val="DefaultParagraphFont"/>
    <w:uiPriority w:val="99"/>
    <w:semiHidden/>
    <w:rsid w:val="00951B79"/>
    <w:rPr>
      <w:sz w:val="20"/>
      <w:szCs w:val="20"/>
    </w:rPr>
  </w:style>
  <w:style w:type="character" w:styleId="CommentReference">
    <w:name w:val="annotation reference"/>
    <w:basedOn w:val="DefaultParagraphFont"/>
    <w:rsid w:val="00951B79"/>
    <w:rPr>
      <w:sz w:val="16"/>
      <w:szCs w:val="16"/>
    </w:rPr>
  </w:style>
  <w:style w:type="paragraph" w:styleId="CommentText">
    <w:name w:val="annotation text"/>
    <w:basedOn w:val="Normal"/>
    <w:link w:val="CommentTextChar"/>
    <w:rsid w:val="00951B79"/>
    <w:rPr>
      <w:rFonts w:eastAsia="Times New Roman" w:cstheme="minorHAnsi"/>
      <w:bCs/>
      <w:iCs/>
      <w:color w:val="000000"/>
      <w:sz w:val="20"/>
      <w:szCs w:val="20"/>
    </w:rPr>
  </w:style>
  <w:style w:type="character" w:customStyle="1" w:styleId="CommentTextChar">
    <w:name w:val="Comment Text Char"/>
    <w:basedOn w:val="DefaultParagraphFont"/>
    <w:link w:val="CommentText"/>
    <w:rsid w:val="00951B79"/>
    <w:rPr>
      <w:rFonts w:eastAsia="Times New Roman" w:cstheme="minorHAnsi"/>
      <w:bCs/>
      <w:iCs/>
      <w:color w:val="000000"/>
      <w:sz w:val="20"/>
      <w:szCs w:val="20"/>
    </w:rPr>
  </w:style>
  <w:style w:type="character" w:styleId="PageNumber">
    <w:name w:val="page number"/>
    <w:basedOn w:val="DefaultParagraphFont"/>
    <w:uiPriority w:val="99"/>
    <w:semiHidden/>
    <w:unhideWhenUsed/>
    <w:rsid w:val="0095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 Martin L</dc:creator>
  <cp:keywords/>
  <dc:description/>
  <cp:lastModifiedBy>Blakely, Martin L</cp:lastModifiedBy>
  <cp:revision>3</cp:revision>
  <dcterms:created xsi:type="dcterms:W3CDTF">2021-05-14T16:19:00Z</dcterms:created>
  <dcterms:modified xsi:type="dcterms:W3CDTF">2021-05-14T16:24:00Z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2021-02-06T21:54:56Z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52515eab-c9b6-431a-8d9c-1ed75c8c15c0</vt:lpwstr>
  </property>
  <property fmtid="{D5CDD505-2E9C-101B-9397-08002B2CF9AE}" pid="8" name="MSIP_Label_792c8cef-6f2b-4af1-b4ac-d815ff795cd6_ContentBits">
    <vt:lpwstr>0</vt:lpwstr>
  </property>
</Properties>
</file>