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48"/>
        <w:gridCol w:w="1409"/>
        <w:gridCol w:w="5659"/>
      </w:tblGrid>
      <w:tr w:rsidR="002549F1" w:rsidRPr="002549F1" w:rsidTr="002549F1">
        <w:trPr>
          <w:trHeight w:val="296"/>
        </w:trPr>
        <w:tc>
          <w:tcPr>
            <w:tcW w:w="9216" w:type="dxa"/>
            <w:gridSpan w:val="3"/>
            <w:shd w:val="clear" w:color="auto" w:fill="auto"/>
          </w:tcPr>
          <w:p w:rsidR="002549F1" w:rsidRPr="002549F1" w:rsidRDefault="002549F1" w:rsidP="002549F1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Summary of Recommendations for the Adult Patient with Down Syndrome</w:t>
            </w:r>
          </w:p>
        </w:tc>
      </w:tr>
      <w:tr w:rsidR="002549F1" w:rsidRPr="002549F1" w:rsidTr="00641672">
        <w:trPr>
          <w:trHeight w:val="260"/>
        </w:trPr>
        <w:tc>
          <w:tcPr>
            <w:tcW w:w="2148" w:type="dxa"/>
            <w:shd w:val="clear" w:color="auto" w:fill="auto"/>
          </w:tcPr>
          <w:p w:rsidR="002549F1" w:rsidRPr="002549F1" w:rsidRDefault="002549F1" w:rsidP="002549F1">
            <w:pPr>
              <w:rPr>
                <w:b/>
                <w:sz w:val="18"/>
                <w:szCs w:val="18"/>
                <w:lang w:bidi="ar-SA"/>
              </w:rPr>
            </w:pPr>
            <w:r w:rsidRPr="002549F1">
              <w:rPr>
                <w:b/>
                <w:sz w:val="18"/>
                <w:szCs w:val="18"/>
                <w:lang w:bidi="ar-SA"/>
              </w:rPr>
              <w:t>Condition</w:t>
            </w:r>
          </w:p>
        </w:tc>
        <w:tc>
          <w:tcPr>
            <w:tcW w:w="1409" w:type="dxa"/>
            <w:shd w:val="clear" w:color="auto" w:fill="auto"/>
          </w:tcPr>
          <w:p w:rsidR="002549F1" w:rsidRPr="002549F1" w:rsidRDefault="002549F1" w:rsidP="00641672">
            <w:pPr>
              <w:jc w:val="center"/>
              <w:rPr>
                <w:b/>
                <w:sz w:val="18"/>
                <w:szCs w:val="18"/>
                <w:lang w:bidi="ar-SA"/>
              </w:rPr>
            </w:pPr>
            <w:r w:rsidRPr="002549F1">
              <w:rPr>
                <w:b/>
                <w:sz w:val="18"/>
                <w:szCs w:val="18"/>
                <w:lang w:bidi="ar-SA"/>
              </w:rPr>
              <w:t>Prevalence</w:t>
            </w:r>
          </w:p>
        </w:tc>
        <w:tc>
          <w:tcPr>
            <w:tcW w:w="5659" w:type="dxa"/>
            <w:shd w:val="clear" w:color="auto" w:fill="auto"/>
          </w:tcPr>
          <w:p w:rsidR="002549F1" w:rsidRPr="002549F1" w:rsidRDefault="002549F1" w:rsidP="00641672">
            <w:pPr>
              <w:jc w:val="center"/>
              <w:rPr>
                <w:b/>
                <w:sz w:val="18"/>
                <w:szCs w:val="18"/>
                <w:lang w:bidi="ar-SA"/>
              </w:rPr>
            </w:pPr>
            <w:r w:rsidRPr="002549F1">
              <w:rPr>
                <w:b/>
                <w:sz w:val="18"/>
                <w:szCs w:val="18"/>
                <w:lang w:bidi="ar-SA"/>
              </w:rPr>
              <w:t>Recommendations</w:t>
            </w:r>
          </w:p>
        </w:tc>
      </w:tr>
      <w:tr w:rsidR="002549F1" w:rsidRPr="002549F1" w:rsidTr="00641672">
        <w:trPr>
          <w:trHeight w:val="586"/>
        </w:trPr>
        <w:tc>
          <w:tcPr>
            <w:tcW w:w="2148" w:type="dxa"/>
            <w:shd w:val="clear" w:color="auto" w:fill="auto"/>
          </w:tcPr>
          <w:p w:rsidR="002549F1" w:rsidRPr="002549F1" w:rsidRDefault="002549F1" w:rsidP="002549F1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Thyroid dysfunction</w:t>
            </w:r>
          </w:p>
        </w:tc>
        <w:tc>
          <w:tcPr>
            <w:tcW w:w="1409" w:type="dxa"/>
            <w:shd w:val="clear" w:color="auto" w:fill="auto"/>
          </w:tcPr>
          <w:p w:rsidR="002549F1" w:rsidRPr="002549F1" w:rsidRDefault="002549F1" w:rsidP="00641672">
            <w:pPr>
              <w:rPr>
                <w:sz w:val="18"/>
                <w:szCs w:val="18"/>
                <w:lang w:bidi="ar-SA"/>
              </w:rPr>
            </w:pPr>
          </w:p>
        </w:tc>
        <w:tc>
          <w:tcPr>
            <w:tcW w:w="5659" w:type="dxa"/>
            <w:shd w:val="clear" w:color="auto" w:fill="auto"/>
          </w:tcPr>
          <w:p w:rsidR="002549F1" w:rsidRPr="002549F1" w:rsidRDefault="002549F1" w:rsidP="002549F1">
            <w:pPr>
              <w:numPr>
                <w:ilvl w:val="0"/>
                <w:numId w:val="3"/>
              </w:numPr>
              <w:rPr>
                <w:sz w:val="18"/>
                <w:szCs w:val="18"/>
                <w:lang w:bidi="ar-SA"/>
              </w:rPr>
            </w:pPr>
            <w:proofErr w:type="spellStart"/>
            <w:r w:rsidRPr="002549F1">
              <w:rPr>
                <w:sz w:val="18"/>
                <w:szCs w:val="18"/>
                <w:lang w:bidi="ar-SA"/>
              </w:rPr>
              <w:t>Euthyroid</w:t>
            </w:r>
            <w:proofErr w:type="spellEnd"/>
            <w:r w:rsidRPr="002549F1">
              <w:rPr>
                <w:sz w:val="18"/>
                <w:szCs w:val="18"/>
                <w:lang w:bidi="ar-SA"/>
              </w:rPr>
              <w:t>-TSH, free T3/T4 every 5 years</w:t>
            </w:r>
          </w:p>
          <w:p w:rsidR="002549F1" w:rsidRPr="002549F1" w:rsidRDefault="002549F1" w:rsidP="002549F1">
            <w:pPr>
              <w:numPr>
                <w:ilvl w:val="0"/>
                <w:numId w:val="3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Subclinical hypothyroidism- thyroid microsomal and thyroid autoantibodies once, if negative, then TSH, free T3/T4 every 5 years. If positive, consider more frequent screening.</w:t>
            </w:r>
          </w:p>
          <w:p w:rsidR="002549F1" w:rsidRPr="002549F1" w:rsidRDefault="002549F1" w:rsidP="002549F1">
            <w:pPr>
              <w:numPr>
                <w:ilvl w:val="0"/>
                <w:numId w:val="3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Clinical hypo- or hyperthyroidism—treat with appropriate regimen same as in general population</w:t>
            </w:r>
          </w:p>
        </w:tc>
      </w:tr>
      <w:tr w:rsidR="002549F1" w:rsidRPr="002549F1" w:rsidTr="00641672">
        <w:trPr>
          <w:trHeight w:val="282"/>
        </w:trPr>
        <w:tc>
          <w:tcPr>
            <w:tcW w:w="2148" w:type="dxa"/>
            <w:shd w:val="clear" w:color="auto" w:fill="auto"/>
          </w:tcPr>
          <w:p w:rsidR="002549F1" w:rsidRPr="002549F1" w:rsidRDefault="002549F1" w:rsidP="002549F1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Congenital heart disease</w:t>
            </w:r>
          </w:p>
        </w:tc>
        <w:tc>
          <w:tcPr>
            <w:tcW w:w="1409" w:type="dxa"/>
            <w:shd w:val="clear" w:color="auto" w:fill="auto"/>
          </w:tcPr>
          <w:p w:rsidR="002549F1" w:rsidRPr="002549F1" w:rsidRDefault="002549F1" w:rsidP="00641672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40%-50% of children</w:t>
            </w:r>
          </w:p>
        </w:tc>
        <w:tc>
          <w:tcPr>
            <w:tcW w:w="5659" w:type="dxa"/>
            <w:shd w:val="clear" w:color="auto" w:fill="auto"/>
          </w:tcPr>
          <w:p w:rsidR="002549F1" w:rsidRPr="002549F1" w:rsidRDefault="002549F1" w:rsidP="002549F1">
            <w:pPr>
              <w:numPr>
                <w:ilvl w:val="0"/>
                <w:numId w:val="1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Awareness of higher all-cause mortality if CHD present.</w:t>
            </w:r>
          </w:p>
          <w:p w:rsidR="002549F1" w:rsidRPr="002549F1" w:rsidRDefault="002549F1" w:rsidP="002549F1">
            <w:pPr>
              <w:numPr>
                <w:ilvl w:val="0"/>
                <w:numId w:val="1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Consider evaluation for surgical repair if clinically indicated</w:t>
            </w:r>
          </w:p>
        </w:tc>
      </w:tr>
      <w:tr w:rsidR="002549F1" w:rsidRPr="002549F1" w:rsidTr="00641672">
        <w:trPr>
          <w:trHeight w:val="304"/>
        </w:trPr>
        <w:tc>
          <w:tcPr>
            <w:tcW w:w="2148" w:type="dxa"/>
            <w:shd w:val="clear" w:color="auto" w:fill="auto"/>
          </w:tcPr>
          <w:p w:rsidR="002549F1" w:rsidRPr="002549F1" w:rsidRDefault="002549F1" w:rsidP="002549F1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Cardiovascular disease</w:t>
            </w:r>
          </w:p>
        </w:tc>
        <w:tc>
          <w:tcPr>
            <w:tcW w:w="1409" w:type="dxa"/>
            <w:shd w:val="clear" w:color="auto" w:fill="auto"/>
          </w:tcPr>
          <w:p w:rsidR="002549F1" w:rsidRPr="002549F1" w:rsidRDefault="002549F1" w:rsidP="00641672">
            <w:pPr>
              <w:rPr>
                <w:sz w:val="18"/>
                <w:szCs w:val="18"/>
                <w:lang w:bidi="ar-SA"/>
              </w:rPr>
            </w:pPr>
          </w:p>
        </w:tc>
        <w:tc>
          <w:tcPr>
            <w:tcW w:w="5659" w:type="dxa"/>
            <w:shd w:val="clear" w:color="auto" w:fill="auto"/>
          </w:tcPr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Fasting lipid panel every 3-5 years after age 2 but no later than 10 if any of following present: overweight, obese, hypertension, tobacco use, diabetes mellitus, family history of dyslipidemia or CVD</w:t>
            </w:r>
          </w:p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Fasting lipid panel every 5 years beginning at age 18 if no other risk factors present</w:t>
            </w:r>
          </w:p>
        </w:tc>
      </w:tr>
      <w:tr w:rsidR="002549F1" w:rsidRPr="002549F1" w:rsidTr="00641672">
        <w:trPr>
          <w:trHeight w:val="304"/>
        </w:trPr>
        <w:tc>
          <w:tcPr>
            <w:tcW w:w="2148" w:type="dxa"/>
            <w:shd w:val="clear" w:color="auto" w:fill="auto"/>
          </w:tcPr>
          <w:p w:rsidR="002549F1" w:rsidRPr="002549F1" w:rsidRDefault="002549F1" w:rsidP="00641672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Hypertension</w:t>
            </w:r>
          </w:p>
        </w:tc>
        <w:tc>
          <w:tcPr>
            <w:tcW w:w="1409" w:type="dxa"/>
            <w:shd w:val="clear" w:color="auto" w:fill="auto"/>
          </w:tcPr>
          <w:p w:rsidR="002549F1" w:rsidRPr="002549F1" w:rsidRDefault="002549F1" w:rsidP="00641672">
            <w:pPr>
              <w:rPr>
                <w:sz w:val="18"/>
                <w:szCs w:val="18"/>
                <w:lang w:bidi="ar-SA"/>
              </w:rPr>
            </w:pPr>
          </w:p>
        </w:tc>
        <w:tc>
          <w:tcPr>
            <w:tcW w:w="5659" w:type="dxa"/>
            <w:shd w:val="clear" w:color="auto" w:fill="auto"/>
          </w:tcPr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 xml:space="preserve">Blood pressure screening every 2 years after age 18 </w:t>
            </w:r>
          </w:p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Baseline EKG at diagnosis of hypertension</w:t>
            </w:r>
          </w:p>
        </w:tc>
      </w:tr>
      <w:tr w:rsidR="002549F1" w:rsidRPr="002549F1" w:rsidTr="00641672">
        <w:trPr>
          <w:trHeight w:val="304"/>
        </w:trPr>
        <w:tc>
          <w:tcPr>
            <w:tcW w:w="2148" w:type="dxa"/>
            <w:shd w:val="clear" w:color="auto" w:fill="auto"/>
          </w:tcPr>
          <w:p w:rsidR="002549F1" w:rsidRPr="002549F1" w:rsidRDefault="002549F1" w:rsidP="002549F1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Early menopause</w:t>
            </w:r>
          </w:p>
        </w:tc>
        <w:tc>
          <w:tcPr>
            <w:tcW w:w="1409" w:type="dxa"/>
            <w:shd w:val="clear" w:color="auto" w:fill="auto"/>
          </w:tcPr>
          <w:p w:rsidR="002549F1" w:rsidRPr="002549F1" w:rsidRDefault="002549F1" w:rsidP="00641672">
            <w:pPr>
              <w:rPr>
                <w:sz w:val="18"/>
                <w:szCs w:val="18"/>
                <w:lang w:bidi="ar-SA"/>
              </w:rPr>
            </w:pPr>
          </w:p>
        </w:tc>
        <w:tc>
          <w:tcPr>
            <w:tcW w:w="5659" w:type="dxa"/>
            <w:shd w:val="clear" w:color="auto" w:fill="auto"/>
          </w:tcPr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No screening recommended.</w:t>
            </w:r>
          </w:p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Treat symptoms (</w:t>
            </w:r>
            <w:proofErr w:type="spellStart"/>
            <w:r w:rsidRPr="002549F1">
              <w:rPr>
                <w:sz w:val="18"/>
                <w:szCs w:val="18"/>
                <w:lang w:bidi="ar-SA"/>
              </w:rPr>
              <w:t>eg</w:t>
            </w:r>
            <w:proofErr w:type="spellEnd"/>
            <w:r w:rsidRPr="002549F1">
              <w:rPr>
                <w:sz w:val="18"/>
                <w:szCs w:val="18"/>
                <w:lang w:bidi="ar-SA"/>
              </w:rPr>
              <w:t>, hot flushes, mood swings) with hormone therapy as in general population</w:t>
            </w:r>
          </w:p>
        </w:tc>
      </w:tr>
      <w:tr w:rsidR="002549F1" w:rsidRPr="002549F1" w:rsidTr="00641672">
        <w:trPr>
          <w:trHeight w:val="304"/>
        </w:trPr>
        <w:tc>
          <w:tcPr>
            <w:tcW w:w="2148" w:type="dxa"/>
            <w:shd w:val="clear" w:color="auto" w:fill="auto"/>
          </w:tcPr>
          <w:p w:rsidR="002549F1" w:rsidRPr="002549F1" w:rsidRDefault="002549F1" w:rsidP="002549F1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Ophthalmic disorders</w:t>
            </w:r>
          </w:p>
        </w:tc>
        <w:tc>
          <w:tcPr>
            <w:tcW w:w="1409" w:type="dxa"/>
            <w:shd w:val="clear" w:color="auto" w:fill="auto"/>
          </w:tcPr>
          <w:p w:rsidR="002549F1" w:rsidRPr="002549F1" w:rsidRDefault="002549F1" w:rsidP="00641672">
            <w:pPr>
              <w:rPr>
                <w:sz w:val="18"/>
                <w:szCs w:val="18"/>
                <w:lang w:bidi="ar-SA"/>
              </w:rPr>
            </w:pPr>
          </w:p>
        </w:tc>
        <w:tc>
          <w:tcPr>
            <w:tcW w:w="5659" w:type="dxa"/>
            <w:shd w:val="clear" w:color="auto" w:fill="auto"/>
          </w:tcPr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Vision screen yearly and ophthalmic exam every 1-2 years</w:t>
            </w:r>
          </w:p>
        </w:tc>
      </w:tr>
      <w:tr w:rsidR="002549F1" w:rsidRPr="002549F1" w:rsidTr="00641672">
        <w:trPr>
          <w:trHeight w:val="304"/>
        </w:trPr>
        <w:tc>
          <w:tcPr>
            <w:tcW w:w="2148" w:type="dxa"/>
            <w:shd w:val="clear" w:color="auto" w:fill="auto"/>
          </w:tcPr>
          <w:p w:rsidR="002549F1" w:rsidRPr="002549F1" w:rsidRDefault="002549F1" w:rsidP="002549F1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Hearing loss</w:t>
            </w:r>
          </w:p>
        </w:tc>
        <w:tc>
          <w:tcPr>
            <w:tcW w:w="1409" w:type="dxa"/>
            <w:shd w:val="clear" w:color="auto" w:fill="auto"/>
          </w:tcPr>
          <w:p w:rsidR="002549F1" w:rsidRPr="002549F1" w:rsidRDefault="002549F1" w:rsidP="00641672">
            <w:pPr>
              <w:rPr>
                <w:sz w:val="18"/>
                <w:szCs w:val="18"/>
                <w:lang w:bidi="ar-SA"/>
              </w:rPr>
            </w:pPr>
          </w:p>
        </w:tc>
        <w:tc>
          <w:tcPr>
            <w:tcW w:w="5659" w:type="dxa"/>
            <w:shd w:val="clear" w:color="auto" w:fill="auto"/>
          </w:tcPr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Hearing assessment every 2 years in all patients with Down syndrome</w:t>
            </w:r>
          </w:p>
        </w:tc>
      </w:tr>
      <w:tr w:rsidR="002549F1" w:rsidRPr="002549F1" w:rsidTr="00641672">
        <w:trPr>
          <w:trHeight w:val="304"/>
        </w:trPr>
        <w:tc>
          <w:tcPr>
            <w:tcW w:w="2148" w:type="dxa"/>
            <w:shd w:val="clear" w:color="auto" w:fill="auto"/>
          </w:tcPr>
          <w:p w:rsidR="002549F1" w:rsidRPr="002549F1" w:rsidRDefault="002549F1" w:rsidP="00641672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Diabetes</w:t>
            </w:r>
          </w:p>
        </w:tc>
        <w:tc>
          <w:tcPr>
            <w:tcW w:w="1409" w:type="dxa"/>
            <w:shd w:val="clear" w:color="auto" w:fill="auto"/>
          </w:tcPr>
          <w:p w:rsidR="002549F1" w:rsidRPr="002549F1" w:rsidRDefault="002549F1" w:rsidP="00641672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Inconclusive evidence</w:t>
            </w:r>
          </w:p>
        </w:tc>
        <w:tc>
          <w:tcPr>
            <w:tcW w:w="5659" w:type="dxa"/>
            <w:shd w:val="clear" w:color="auto" w:fill="auto"/>
          </w:tcPr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Follow USPSTF recommendations for type 2 DM screening</w:t>
            </w:r>
          </w:p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Evaluate for type 1 DM if indicated by symptomatology.</w:t>
            </w:r>
          </w:p>
        </w:tc>
      </w:tr>
      <w:tr w:rsidR="002549F1" w:rsidRPr="002549F1" w:rsidTr="00641672">
        <w:trPr>
          <w:trHeight w:val="304"/>
        </w:trPr>
        <w:tc>
          <w:tcPr>
            <w:tcW w:w="2148" w:type="dxa"/>
            <w:shd w:val="clear" w:color="auto" w:fill="auto"/>
          </w:tcPr>
          <w:p w:rsidR="002549F1" w:rsidRPr="002549F1" w:rsidRDefault="002549F1" w:rsidP="00641672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Leukemia</w:t>
            </w:r>
          </w:p>
        </w:tc>
        <w:tc>
          <w:tcPr>
            <w:tcW w:w="1409" w:type="dxa"/>
            <w:shd w:val="clear" w:color="auto" w:fill="auto"/>
          </w:tcPr>
          <w:p w:rsidR="002549F1" w:rsidRPr="002549F1" w:rsidRDefault="002549F1" w:rsidP="00641672">
            <w:pPr>
              <w:rPr>
                <w:sz w:val="18"/>
                <w:szCs w:val="18"/>
                <w:lang w:bidi="ar-SA"/>
              </w:rPr>
            </w:pPr>
          </w:p>
        </w:tc>
        <w:tc>
          <w:tcPr>
            <w:tcW w:w="5659" w:type="dxa"/>
            <w:shd w:val="clear" w:color="auto" w:fill="auto"/>
          </w:tcPr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 xml:space="preserve">No screening available. Evaluate refractory anemia and lymphadenopathy with high index of suspicion. </w:t>
            </w:r>
          </w:p>
        </w:tc>
      </w:tr>
      <w:tr w:rsidR="002549F1" w:rsidRPr="002549F1" w:rsidTr="00641672">
        <w:trPr>
          <w:trHeight w:val="304"/>
        </w:trPr>
        <w:tc>
          <w:tcPr>
            <w:tcW w:w="2148" w:type="dxa"/>
            <w:shd w:val="clear" w:color="auto" w:fill="auto"/>
          </w:tcPr>
          <w:p w:rsidR="002549F1" w:rsidRPr="002549F1" w:rsidRDefault="002549F1" w:rsidP="002549F1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Other neoplasms</w:t>
            </w:r>
          </w:p>
        </w:tc>
        <w:tc>
          <w:tcPr>
            <w:tcW w:w="1409" w:type="dxa"/>
            <w:shd w:val="clear" w:color="auto" w:fill="auto"/>
          </w:tcPr>
          <w:p w:rsidR="002549F1" w:rsidRPr="002549F1" w:rsidRDefault="002549F1" w:rsidP="00641672">
            <w:pPr>
              <w:rPr>
                <w:sz w:val="18"/>
                <w:szCs w:val="18"/>
                <w:lang w:bidi="ar-SA"/>
              </w:rPr>
            </w:pPr>
          </w:p>
        </w:tc>
        <w:tc>
          <w:tcPr>
            <w:tcW w:w="5659" w:type="dxa"/>
            <w:shd w:val="clear" w:color="auto" w:fill="auto"/>
          </w:tcPr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Perform diligent yearly ophthalmic, testicular, and lymphatic exams (due to increased risk of retinoblastoma, germ cell tumors [</w:t>
            </w:r>
            <w:proofErr w:type="spellStart"/>
            <w:r w:rsidRPr="002549F1">
              <w:rPr>
                <w:sz w:val="18"/>
                <w:szCs w:val="18"/>
                <w:lang w:bidi="ar-SA"/>
              </w:rPr>
              <w:t>ie</w:t>
            </w:r>
            <w:proofErr w:type="spellEnd"/>
            <w:r w:rsidRPr="002549F1">
              <w:rPr>
                <w:sz w:val="18"/>
                <w:szCs w:val="18"/>
                <w:lang w:bidi="ar-SA"/>
              </w:rPr>
              <w:t>, testicular carcinoma], and lymphoma.)</w:t>
            </w:r>
          </w:p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Mammography inconclusive evidence of value in Down syndrome</w:t>
            </w:r>
          </w:p>
        </w:tc>
      </w:tr>
      <w:tr w:rsidR="002549F1" w:rsidRPr="002549F1" w:rsidTr="00641672">
        <w:trPr>
          <w:trHeight w:val="304"/>
        </w:trPr>
        <w:tc>
          <w:tcPr>
            <w:tcW w:w="2148" w:type="dxa"/>
            <w:shd w:val="clear" w:color="auto" w:fill="auto"/>
          </w:tcPr>
          <w:p w:rsidR="002549F1" w:rsidRPr="002549F1" w:rsidRDefault="002549F1" w:rsidP="00641672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Seizures</w:t>
            </w:r>
          </w:p>
        </w:tc>
        <w:tc>
          <w:tcPr>
            <w:tcW w:w="1409" w:type="dxa"/>
            <w:shd w:val="clear" w:color="auto" w:fill="auto"/>
          </w:tcPr>
          <w:p w:rsidR="002549F1" w:rsidRPr="002549F1" w:rsidRDefault="002549F1" w:rsidP="00641672">
            <w:pPr>
              <w:rPr>
                <w:sz w:val="18"/>
                <w:szCs w:val="18"/>
                <w:lang w:bidi="ar-SA"/>
              </w:rPr>
            </w:pPr>
          </w:p>
        </w:tc>
        <w:tc>
          <w:tcPr>
            <w:tcW w:w="5659" w:type="dxa"/>
            <w:shd w:val="clear" w:color="auto" w:fill="auto"/>
          </w:tcPr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 xml:space="preserve">No screening indicated. </w:t>
            </w:r>
          </w:p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Increased incidence in 5th and 6th decade frequently associated with Alzheimer dementia</w:t>
            </w:r>
          </w:p>
        </w:tc>
      </w:tr>
      <w:tr w:rsidR="002549F1" w:rsidRPr="002549F1" w:rsidTr="00641672">
        <w:trPr>
          <w:trHeight w:val="304"/>
        </w:trPr>
        <w:tc>
          <w:tcPr>
            <w:tcW w:w="2148" w:type="dxa"/>
            <w:shd w:val="clear" w:color="auto" w:fill="auto"/>
          </w:tcPr>
          <w:p w:rsidR="002549F1" w:rsidRPr="002549F1" w:rsidRDefault="002549F1" w:rsidP="002549F1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Alzheimer dementia</w:t>
            </w:r>
          </w:p>
        </w:tc>
        <w:tc>
          <w:tcPr>
            <w:tcW w:w="1409" w:type="dxa"/>
            <w:shd w:val="clear" w:color="auto" w:fill="auto"/>
          </w:tcPr>
          <w:p w:rsidR="002549F1" w:rsidRPr="002549F1" w:rsidRDefault="002549F1" w:rsidP="00641672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 xml:space="preserve">Universally present by age 40 </w:t>
            </w:r>
          </w:p>
        </w:tc>
        <w:tc>
          <w:tcPr>
            <w:tcW w:w="5659" w:type="dxa"/>
            <w:shd w:val="clear" w:color="auto" w:fill="auto"/>
          </w:tcPr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Yearly cognitive screen and assessment of ADLs and IADLs</w:t>
            </w:r>
          </w:p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Down syndrome-specific baseline battery of dementia testing at least once before age 35, and every 1-5 years thereafter</w:t>
            </w:r>
          </w:p>
        </w:tc>
      </w:tr>
      <w:tr w:rsidR="002549F1" w:rsidRPr="002549F1" w:rsidTr="00641672">
        <w:trPr>
          <w:trHeight w:val="304"/>
        </w:trPr>
        <w:tc>
          <w:tcPr>
            <w:tcW w:w="2148" w:type="dxa"/>
            <w:shd w:val="clear" w:color="auto" w:fill="auto"/>
          </w:tcPr>
          <w:p w:rsidR="002549F1" w:rsidRPr="002549F1" w:rsidRDefault="002549F1" w:rsidP="002549F1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Infectious diseases</w:t>
            </w:r>
          </w:p>
        </w:tc>
        <w:tc>
          <w:tcPr>
            <w:tcW w:w="1409" w:type="dxa"/>
            <w:shd w:val="clear" w:color="auto" w:fill="auto"/>
          </w:tcPr>
          <w:p w:rsidR="002549F1" w:rsidRPr="002549F1" w:rsidRDefault="002549F1" w:rsidP="00641672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5th highest cause of death</w:t>
            </w:r>
          </w:p>
        </w:tc>
        <w:tc>
          <w:tcPr>
            <w:tcW w:w="5659" w:type="dxa"/>
            <w:shd w:val="clear" w:color="auto" w:fill="auto"/>
          </w:tcPr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Respiratory illnesses are the most common and lethal</w:t>
            </w:r>
          </w:p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 xml:space="preserve">Yearly flu shot and serial boosters of </w:t>
            </w:r>
            <w:proofErr w:type="spellStart"/>
            <w:r w:rsidRPr="002549F1">
              <w:rPr>
                <w:sz w:val="18"/>
                <w:szCs w:val="18"/>
                <w:lang w:bidi="ar-SA"/>
              </w:rPr>
              <w:t>Pneumovax</w:t>
            </w:r>
            <w:proofErr w:type="spellEnd"/>
          </w:p>
        </w:tc>
      </w:tr>
      <w:tr w:rsidR="002549F1" w:rsidRPr="002549F1" w:rsidTr="00641672">
        <w:trPr>
          <w:trHeight w:val="304"/>
        </w:trPr>
        <w:tc>
          <w:tcPr>
            <w:tcW w:w="2148" w:type="dxa"/>
            <w:shd w:val="clear" w:color="auto" w:fill="auto"/>
          </w:tcPr>
          <w:p w:rsidR="002549F1" w:rsidRPr="002549F1" w:rsidRDefault="002549F1" w:rsidP="002549F1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Gastroi</w:t>
            </w:r>
            <w:r>
              <w:rPr>
                <w:sz w:val="18"/>
                <w:szCs w:val="18"/>
                <w:lang w:bidi="ar-SA"/>
              </w:rPr>
              <w:t>n</w:t>
            </w:r>
            <w:bookmarkStart w:id="0" w:name="_GoBack"/>
            <w:bookmarkEnd w:id="0"/>
            <w:r w:rsidRPr="002549F1">
              <w:rPr>
                <w:sz w:val="18"/>
                <w:szCs w:val="18"/>
                <w:lang w:bidi="ar-SA"/>
              </w:rPr>
              <w:t>testinal disorders</w:t>
            </w:r>
          </w:p>
        </w:tc>
        <w:tc>
          <w:tcPr>
            <w:tcW w:w="1409" w:type="dxa"/>
            <w:shd w:val="clear" w:color="auto" w:fill="auto"/>
          </w:tcPr>
          <w:p w:rsidR="002549F1" w:rsidRPr="002549F1" w:rsidRDefault="002549F1" w:rsidP="002549F1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 xml:space="preserve">Celiac disease 6-fold increased risk, gut </w:t>
            </w:r>
            <w:proofErr w:type="spellStart"/>
            <w:r w:rsidRPr="002549F1">
              <w:rPr>
                <w:sz w:val="18"/>
                <w:szCs w:val="18"/>
                <w:lang w:bidi="ar-SA"/>
              </w:rPr>
              <w:t>dysmotility</w:t>
            </w:r>
            <w:proofErr w:type="spellEnd"/>
            <w:r w:rsidRPr="002549F1">
              <w:rPr>
                <w:sz w:val="18"/>
                <w:szCs w:val="18"/>
                <w:lang w:bidi="ar-SA"/>
              </w:rPr>
              <w:t xml:space="preserve"> extremely common</w:t>
            </w:r>
          </w:p>
        </w:tc>
        <w:tc>
          <w:tcPr>
            <w:tcW w:w="5659" w:type="dxa"/>
            <w:shd w:val="clear" w:color="auto" w:fill="auto"/>
          </w:tcPr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 xml:space="preserve">IgA tissue </w:t>
            </w:r>
            <w:proofErr w:type="spellStart"/>
            <w:r w:rsidRPr="002549F1">
              <w:rPr>
                <w:sz w:val="18"/>
                <w:szCs w:val="18"/>
                <w:lang w:bidi="ar-SA"/>
              </w:rPr>
              <w:t>transglutaminase</w:t>
            </w:r>
            <w:proofErr w:type="spellEnd"/>
            <w:r w:rsidRPr="002549F1">
              <w:rPr>
                <w:sz w:val="18"/>
                <w:szCs w:val="18"/>
                <w:lang w:bidi="ar-SA"/>
              </w:rPr>
              <w:t xml:space="preserve"> and total IgA testing if chronic symptoms present (dyspepsia, diffuse abdominal pain, flatulence, mouth sores, and skin rashes)</w:t>
            </w:r>
          </w:p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Treat constipation with physical therapy and dietitian management, fiber supplements, and gentle laxatives</w:t>
            </w:r>
          </w:p>
        </w:tc>
      </w:tr>
      <w:tr w:rsidR="002549F1" w:rsidRPr="002549F1" w:rsidTr="00641672">
        <w:trPr>
          <w:trHeight w:val="304"/>
        </w:trPr>
        <w:tc>
          <w:tcPr>
            <w:tcW w:w="2148" w:type="dxa"/>
            <w:shd w:val="clear" w:color="auto" w:fill="auto"/>
          </w:tcPr>
          <w:p w:rsidR="002549F1" w:rsidRPr="002549F1" w:rsidRDefault="002549F1" w:rsidP="00641672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Contraception</w:t>
            </w:r>
          </w:p>
        </w:tc>
        <w:tc>
          <w:tcPr>
            <w:tcW w:w="1409" w:type="dxa"/>
            <w:shd w:val="clear" w:color="auto" w:fill="auto"/>
          </w:tcPr>
          <w:p w:rsidR="002549F1" w:rsidRPr="002549F1" w:rsidRDefault="002549F1" w:rsidP="00641672">
            <w:pPr>
              <w:rPr>
                <w:sz w:val="18"/>
                <w:szCs w:val="18"/>
                <w:lang w:bidi="ar-SA"/>
              </w:rPr>
            </w:pPr>
          </w:p>
        </w:tc>
        <w:tc>
          <w:tcPr>
            <w:tcW w:w="5659" w:type="dxa"/>
            <w:shd w:val="clear" w:color="auto" w:fill="auto"/>
          </w:tcPr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 xml:space="preserve">Low-dose OCPs, transdermal patch, and depot </w:t>
            </w:r>
            <w:proofErr w:type="spellStart"/>
            <w:r w:rsidRPr="002549F1">
              <w:rPr>
                <w:sz w:val="18"/>
                <w:szCs w:val="18"/>
                <w:lang w:bidi="ar-SA"/>
              </w:rPr>
              <w:t>medroxyprogesterone</w:t>
            </w:r>
            <w:proofErr w:type="spellEnd"/>
            <w:r w:rsidRPr="002549F1">
              <w:rPr>
                <w:sz w:val="18"/>
                <w:szCs w:val="18"/>
                <w:lang w:bidi="ar-SA"/>
              </w:rPr>
              <w:t xml:space="preserve"> generally preferred.</w:t>
            </w:r>
          </w:p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IUD can be considered when patient is a candidate for insertion.</w:t>
            </w:r>
          </w:p>
        </w:tc>
      </w:tr>
      <w:tr w:rsidR="002549F1" w:rsidRPr="002549F1" w:rsidTr="00641672">
        <w:trPr>
          <w:trHeight w:val="304"/>
        </w:trPr>
        <w:tc>
          <w:tcPr>
            <w:tcW w:w="2148" w:type="dxa"/>
            <w:shd w:val="clear" w:color="auto" w:fill="auto"/>
          </w:tcPr>
          <w:p w:rsidR="002549F1" w:rsidRPr="002549F1" w:rsidRDefault="002549F1" w:rsidP="00641672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Abuse</w:t>
            </w:r>
          </w:p>
        </w:tc>
        <w:tc>
          <w:tcPr>
            <w:tcW w:w="1409" w:type="dxa"/>
            <w:shd w:val="clear" w:color="auto" w:fill="auto"/>
          </w:tcPr>
          <w:p w:rsidR="002549F1" w:rsidRPr="002549F1" w:rsidRDefault="002549F1" w:rsidP="00641672">
            <w:p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68%-83% (females sexually assaulted)</w:t>
            </w:r>
          </w:p>
        </w:tc>
        <w:tc>
          <w:tcPr>
            <w:tcW w:w="5659" w:type="dxa"/>
            <w:shd w:val="clear" w:color="auto" w:fill="auto"/>
          </w:tcPr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Screen for physical, psychological, and sexual abuse at every clinical encounter</w:t>
            </w:r>
          </w:p>
          <w:p w:rsidR="002549F1" w:rsidRPr="002549F1" w:rsidRDefault="002549F1" w:rsidP="002549F1">
            <w:pPr>
              <w:numPr>
                <w:ilvl w:val="0"/>
                <w:numId w:val="2"/>
              </w:numPr>
              <w:rPr>
                <w:sz w:val="18"/>
                <w:szCs w:val="18"/>
                <w:lang w:bidi="ar-SA"/>
              </w:rPr>
            </w:pPr>
            <w:r w:rsidRPr="002549F1">
              <w:rPr>
                <w:sz w:val="18"/>
                <w:szCs w:val="18"/>
                <w:lang w:bidi="ar-SA"/>
              </w:rPr>
              <w:t>Abuse screening required by many legal jurisdictions</w:t>
            </w:r>
          </w:p>
        </w:tc>
      </w:tr>
    </w:tbl>
    <w:p w:rsidR="002549F1" w:rsidRPr="002549F1" w:rsidRDefault="002549F1" w:rsidP="002549F1">
      <w:pPr>
        <w:rPr>
          <w:sz w:val="18"/>
          <w:szCs w:val="18"/>
        </w:rPr>
      </w:pPr>
    </w:p>
    <w:p w:rsidR="002549F1" w:rsidRPr="002549F1" w:rsidRDefault="002549F1" w:rsidP="002549F1">
      <w:pPr>
        <w:rPr>
          <w:sz w:val="18"/>
          <w:szCs w:val="18"/>
        </w:rPr>
      </w:pPr>
      <w:r w:rsidRPr="002549F1">
        <w:rPr>
          <w:sz w:val="18"/>
          <w:szCs w:val="18"/>
        </w:rPr>
        <w:t>ADL, activities of daily living; CHD, congenital heart disease; CVD, cardiovascular disease; DM, diabetes mellitus; EKG, electrocardiogram; IADL, instrumental activities of daily living; IgA, immunoglobulin A; IUD, intrauterine device; OCP, oral contraceptives (or oral contraceptive pills); TSH, thyroid-stimulating hormone; USPSTF, US  Preventive Services Task Force.</w:t>
      </w:r>
    </w:p>
    <w:p w:rsidR="00444231" w:rsidRPr="002549F1" w:rsidRDefault="002549F1">
      <w:pPr>
        <w:rPr>
          <w:sz w:val="18"/>
          <w:szCs w:val="18"/>
        </w:rPr>
      </w:pPr>
    </w:p>
    <w:sectPr w:rsidR="00444231" w:rsidRPr="002549F1" w:rsidSect="00357FD9">
      <w:pgSz w:w="12240" w:h="15840"/>
      <w:pgMar w:top="1440" w:right="18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7BFE"/>
    <w:multiLevelType w:val="hybridMultilevel"/>
    <w:tmpl w:val="12D83FE0"/>
    <w:lvl w:ilvl="0" w:tplc="F74C0944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>
    <w:nsid w:val="6B1428AF"/>
    <w:multiLevelType w:val="hybridMultilevel"/>
    <w:tmpl w:val="06A2B0F8"/>
    <w:lvl w:ilvl="0" w:tplc="F74C0944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">
    <w:nsid w:val="6EB152CA"/>
    <w:multiLevelType w:val="hybridMultilevel"/>
    <w:tmpl w:val="9FE804C2"/>
    <w:lvl w:ilvl="0" w:tplc="F74C0944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F1"/>
    <w:rsid w:val="001F0C63"/>
    <w:rsid w:val="002549F1"/>
    <w:rsid w:val="00E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54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9F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54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9F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508</Words>
  <Characters>2902</Characters>
  <Application>Microsoft Office Word</Application>
  <DocSecurity>0</DocSecurity>
  <Lines>24</Lines>
  <Paragraphs>6</Paragraphs>
  <ScaleCrop>false</ScaleCrop>
  <Company>Wolters Kluwer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Anita</dc:creator>
  <cp:lastModifiedBy>McCabe, Anita</cp:lastModifiedBy>
  <cp:revision>1</cp:revision>
  <dcterms:created xsi:type="dcterms:W3CDTF">2014-09-24T16:07:00Z</dcterms:created>
  <dcterms:modified xsi:type="dcterms:W3CDTF">2014-09-24T16:15:00Z</dcterms:modified>
</cp:coreProperties>
</file>