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884"/>
        <w:gridCol w:w="1551"/>
        <w:gridCol w:w="1577"/>
      </w:tblGrid>
      <w:tr w:rsidR="005E6B8D" w:rsidRPr="00FE68C7" w:rsidTr="006C24F1">
        <w:trPr>
          <w:jc w:val="center"/>
        </w:trPr>
        <w:tc>
          <w:tcPr>
            <w:tcW w:w="910" w:type="dxa"/>
            <w:tcBorders>
              <w:bottom w:val="single" w:sz="4" w:space="0" w:color="auto"/>
            </w:tcBorders>
          </w:tcPr>
          <w:p w:rsidR="005E6B8D" w:rsidRPr="00FE68C7" w:rsidRDefault="005E6B8D" w:rsidP="006C24F1">
            <w:pPr>
              <w:rPr>
                <w:rFonts w:ascii="Times New Roman" w:hAnsi="Times New Roman" w:cs="Times New Roman"/>
                <w:b/>
              </w:rPr>
            </w:pPr>
            <w:r w:rsidRPr="00FE68C7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8C7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8C7">
              <w:rPr>
                <w:rFonts w:ascii="Times New Roman" w:hAnsi="Times New Roman" w:cs="Times New Roman"/>
                <w:b/>
              </w:rPr>
              <w:t>Odds Ratio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8C7">
              <w:rPr>
                <w:rFonts w:ascii="Times New Roman" w:hAnsi="Times New Roman" w:cs="Times New Roman"/>
                <w:b/>
              </w:rPr>
              <w:t>95% CI</w:t>
            </w:r>
          </w:p>
        </w:tc>
      </w:tr>
      <w:tr w:rsidR="005E6B8D" w:rsidRPr="00FE68C7" w:rsidTr="006C24F1">
        <w:trPr>
          <w:jc w:val="center"/>
        </w:trPr>
        <w:tc>
          <w:tcPr>
            <w:tcW w:w="910" w:type="dxa"/>
            <w:tcBorders>
              <w:top w:val="single" w:sz="4" w:space="0" w:color="auto"/>
            </w:tcBorders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(0.95, 1.29)</w:t>
            </w:r>
          </w:p>
        </w:tc>
      </w:tr>
      <w:tr w:rsidR="005E6B8D" w:rsidRPr="00FE68C7" w:rsidTr="006C24F1">
        <w:trPr>
          <w:jc w:val="center"/>
        </w:trPr>
        <w:tc>
          <w:tcPr>
            <w:tcW w:w="910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84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51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77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(0.95, 1.29)</w:t>
            </w:r>
          </w:p>
        </w:tc>
      </w:tr>
      <w:tr w:rsidR="005E6B8D" w:rsidRPr="00FE68C7" w:rsidTr="006C24F1">
        <w:trPr>
          <w:jc w:val="center"/>
        </w:trPr>
        <w:tc>
          <w:tcPr>
            <w:tcW w:w="910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84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1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77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(0.95, 1.27)</w:t>
            </w:r>
          </w:p>
        </w:tc>
      </w:tr>
      <w:tr w:rsidR="005E6B8D" w:rsidRPr="00FE68C7" w:rsidTr="006C24F1">
        <w:trPr>
          <w:jc w:val="center"/>
        </w:trPr>
        <w:tc>
          <w:tcPr>
            <w:tcW w:w="910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84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51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577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(0.94, 1.17)</w:t>
            </w:r>
          </w:p>
        </w:tc>
      </w:tr>
      <w:tr w:rsidR="005E6B8D" w:rsidRPr="00FE68C7" w:rsidTr="006C24F1">
        <w:trPr>
          <w:jc w:val="center"/>
        </w:trPr>
        <w:tc>
          <w:tcPr>
            <w:tcW w:w="910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84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51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577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(0.89, 1.03)</w:t>
            </w:r>
          </w:p>
        </w:tc>
      </w:tr>
      <w:tr w:rsidR="005E6B8D" w:rsidRPr="00FE68C7" w:rsidTr="006C24F1">
        <w:trPr>
          <w:jc w:val="center"/>
        </w:trPr>
        <w:tc>
          <w:tcPr>
            <w:tcW w:w="910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84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51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577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(0.77, 1.00)</w:t>
            </w:r>
          </w:p>
        </w:tc>
      </w:tr>
      <w:tr w:rsidR="005E6B8D" w:rsidRPr="00FE68C7" w:rsidTr="006C24F1">
        <w:trPr>
          <w:jc w:val="center"/>
        </w:trPr>
        <w:tc>
          <w:tcPr>
            <w:tcW w:w="910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84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51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577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(0.91, 1.13)</w:t>
            </w:r>
          </w:p>
        </w:tc>
      </w:tr>
      <w:tr w:rsidR="005E6B8D" w:rsidRPr="00FE68C7" w:rsidTr="006C24F1">
        <w:trPr>
          <w:jc w:val="center"/>
        </w:trPr>
        <w:tc>
          <w:tcPr>
            <w:tcW w:w="910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84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51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577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(1.25, 1.68)</w:t>
            </w:r>
          </w:p>
        </w:tc>
      </w:tr>
      <w:tr w:rsidR="005E6B8D" w:rsidRPr="00FE68C7" w:rsidTr="006C24F1">
        <w:trPr>
          <w:jc w:val="center"/>
        </w:trPr>
        <w:tc>
          <w:tcPr>
            <w:tcW w:w="910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84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51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1577" w:type="dxa"/>
          </w:tcPr>
          <w:p w:rsidR="005E6B8D" w:rsidRPr="00FE68C7" w:rsidRDefault="005E6B8D" w:rsidP="006C24F1">
            <w:pPr>
              <w:jc w:val="center"/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>(1.41, 2.30)</w:t>
            </w:r>
          </w:p>
        </w:tc>
      </w:tr>
    </w:tbl>
    <w:p w:rsidR="005E6B8D" w:rsidRDefault="005E6B8D" w:rsidP="005E6B8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SDC 2</w:t>
      </w:r>
      <w:r w:rsidRPr="00FE68C7">
        <w:rPr>
          <w:rFonts w:ascii="Times New Roman" w:hAnsi="Times New Roman" w:cs="Times New Roman"/>
          <w:b/>
        </w:rPr>
        <w:t>:</w:t>
      </w:r>
      <w:r w:rsidRPr="00FE68C7">
        <w:rPr>
          <w:rFonts w:ascii="Times New Roman" w:hAnsi="Times New Roman" w:cs="Times New Roman"/>
        </w:rPr>
        <w:t xml:space="preserve"> Odds ratios for </w:t>
      </w:r>
      <w:r w:rsidRPr="00FE68C7">
        <w:rPr>
          <w:rFonts w:ascii="Times New Roman" w:hAnsi="Times New Roman" w:cs="Times New Roman"/>
          <w:lang w:val="en-US"/>
        </w:rPr>
        <w:t>sustaining an injury to the lower extremities, relative to sustaining an injury to the abdomen due a unit change in year.</w:t>
      </w:r>
    </w:p>
    <w:p w:rsidR="006771F2" w:rsidRDefault="006771F2">
      <w:bookmarkStart w:id="0" w:name="_GoBack"/>
      <w:bookmarkEnd w:id="0"/>
    </w:p>
    <w:sectPr w:rsidR="006771F2" w:rsidSect="006771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D"/>
    <w:rsid w:val="005E6B8D"/>
    <w:rsid w:val="006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42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Macintosh Word</Application>
  <DocSecurity>0</DocSecurity>
  <Lines>3</Lines>
  <Paragraphs>1</Paragraphs>
  <ScaleCrop>false</ScaleCrop>
  <Company>Royal Navy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Jowan Penn-Barwell</dc:creator>
  <cp:keywords/>
  <dc:description/>
  <cp:lastModifiedBy>Jowan Penn-Barwell</cp:lastModifiedBy>
  <cp:revision>1</cp:revision>
  <dcterms:created xsi:type="dcterms:W3CDTF">2014-07-16T20:59:00Z</dcterms:created>
  <dcterms:modified xsi:type="dcterms:W3CDTF">2014-07-16T21:01:00Z</dcterms:modified>
</cp:coreProperties>
</file>