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467F7C" w:rsidR="0023414D" w:rsidP="0023414D" w:rsidRDefault="0023414D" w14:paraId="672A6659" wp14:textId="77777777">
      <w:pPr>
        <w:suppressLineNumbers/>
        <w:rPr>
          <w:rFonts w:ascii="Times New Roman" w:hAnsi="Times New Roman"/>
          <w:sz w:val="24"/>
          <w:szCs w:val="24"/>
        </w:rPr>
      </w:pPr>
      <w:r>
        <w:drawing>
          <wp:inline xmlns:wp14="http://schemas.microsoft.com/office/word/2010/wordprocessingDrawing" wp14:editId="24A27C52" wp14:anchorId="668A0CBE">
            <wp:extent cx="5847716" cy="2381885"/>
            <wp:effectExtent l="0" t="0" r="635" b="0"/>
            <wp:docPr id="17087288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56bf6b566c4d7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47716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67F7C" w:rsidR="0023414D" w:rsidP="65D92237" w:rsidRDefault="0023414D" w14:paraId="3C85D254" wp14:textId="690E6F99">
      <w:pPr>
        <w:suppressLineNumbers/>
        <w:rPr>
          <w:rFonts w:ascii="Times New Roman" w:hAnsi="Times New Roman"/>
          <w:sz w:val="24"/>
          <w:szCs w:val="24"/>
        </w:rPr>
      </w:pPr>
      <w:r w:rsidRPr="65D92237" w:rsidR="65D92237">
        <w:rPr>
          <w:rFonts w:ascii="Times New Roman" w:hAnsi="Times New Roman"/>
          <w:sz w:val="24"/>
          <w:szCs w:val="24"/>
        </w:rPr>
        <w:t>Supplemental Figure 1 – Bespoke SAAP circuit diagrams for each experimental group</w:t>
      </w:r>
      <w:r w:rsidRPr="65D92237" w:rsidR="65D92237">
        <w:rPr>
          <w:rFonts w:ascii="Times New Roman" w:hAnsi="Times New Roman"/>
          <w:sz w:val="24"/>
          <w:szCs w:val="24"/>
        </w:rPr>
        <w:t xml:space="preserve">. </w:t>
      </w:r>
      <w:r w:rsidRPr="65D92237" w:rsidR="65D92237">
        <w:rPr>
          <w:rFonts w:ascii="Times New Roman" w:hAnsi="Times New Roman"/>
          <w:sz w:val="24"/>
          <w:szCs w:val="24"/>
        </w:rPr>
        <w:t>SAAP – Selective Aortic Arch Perfusion; FWB – Fresh Whole Blood; HBOC – Hemoglobin-based oxygen carrier. During SAAP therapy, fresh whole blood or HBOC-201 is stored in a 3L reservoir, then oxygenated and pumped into the aorta in a retrograde fashion.  When using fresh whole blood, concurrent administration of calcium chloride solution is necessary to maintain a normal range of ionized calcium.</w:t>
      </w:r>
    </w:p>
    <w:p xmlns:wp14="http://schemas.microsoft.com/office/word/2010/wordml" w:rsidR="009F69D0" w:rsidRDefault="009F69D0" w14:paraId="0A37501D" wp14:textId="77777777"/>
    <w:sectPr w:rsidR="009F69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74"/>
    <w:rsid w:val="0023414D"/>
    <w:rsid w:val="00475B74"/>
    <w:rsid w:val="00810803"/>
    <w:rsid w:val="009F69D0"/>
    <w:rsid w:val="65D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6DAB"/>
  <w15:chartTrackingRefBased/>
  <w15:docId w15:val="{032B61F2-25A9-4F78-9B3B-C5F6736D9A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5B74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f756bf6b566c4d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OHSU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Todd Graham</dc:creator>
  <keywords/>
  <dc:description/>
  <lastModifiedBy>Todd Graham</lastModifiedBy>
  <revision>3</revision>
  <dcterms:created xsi:type="dcterms:W3CDTF">2018-08-01T15:43:00.0000000Z</dcterms:created>
  <dcterms:modified xsi:type="dcterms:W3CDTF">2019-02-14T13:51:56.6147277Z</dcterms:modified>
</coreProperties>
</file>