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5E7" w:rsidRDefault="00BA45E7" w:rsidP="00BA45E7">
      <w:pPr>
        <w:rPr>
          <w:rFonts w:ascii="Times New Roman" w:hAnsi="Times New Roman" w:cs="Times New Roman"/>
          <w:sz w:val="24"/>
          <w:szCs w:val="24"/>
        </w:rPr>
      </w:pPr>
      <w:r>
        <w:rPr>
          <w:rFonts w:ascii="Times New Roman" w:hAnsi="Times New Roman" w:cs="Times New Roman"/>
          <w:sz w:val="24"/>
          <w:szCs w:val="24"/>
        </w:rPr>
        <w:t>Appendix B: Criteria for Inclusion and Exclusion on Manual Review</w:t>
      </w:r>
    </w:p>
    <w:tbl>
      <w:tblPr>
        <w:tblStyle w:val="TableGrid"/>
        <w:tblW w:w="9355" w:type="dxa"/>
        <w:tblLook w:val="04A0" w:firstRow="1" w:lastRow="0" w:firstColumn="1" w:lastColumn="0" w:noHBand="0" w:noVBand="1"/>
      </w:tblPr>
      <w:tblGrid>
        <w:gridCol w:w="1255"/>
        <w:gridCol w:w="8100"/>
      </w:tblGrid>
      <w:tr w:rsidR="00BA45E7" w:rsidRPr="00CA65CA" w:rsidTr="007B7DAD">
        <w:tc>
          <w:tcPr>
            <w:tcW w:w="1255" w:type="dxa"/>
          </w:tcPr>
          <w:p w:rsidR="00BA45E7" w:rsidRPr="00CA65CA" w:rsidRDefault="00BA45E7" w:rsidP="007B7DAD">
            <w:pPr>
              <w:rPr>
                <w:rFonts w:ascii="Times New Roman" w:hAnsi="Times New Roman" w:cs="Times New Roman"/>
                <w:sz w:val="24"/>
                <w:szCs w:val="24"/>
              </w:rPr>
            </w:pPr>
            <w:r w:rsidRPr="00CA65CA">
              <w:rPr>
                <w:rFonts w:ascii="Times New Roman" w:hAnsi="Times New Roman" w:cs="Times New Roman"/>
                <w:sz w:val="24"/>
                <w:szCs w:val="24"/>
              </w:rPr>
              <w:t>Criteria for inclusion on further review</w:t>
            </w:r>
          </w:p>
        </w:tc>
        <w:tc>
          <w:tcPr>
            <w:tcW w:w="8100" w:type="dxa"/>
          </w:tcPr>
          <w:p w:rsidR="00BA45E7" w:rsidRPr="00CA65CA" w:rsidRDefault="00BA45E7" w:rsidP="007B7DAD">
            <w:pPr>
              <w:pStyle w:val="ListParagraph"/>
              <w:numPr>
                <w:ilvl w:val="0"/>
                <w:numId w:val="1"/>
              </w:numPr>
              <w:rPr>
                <w:rFonts w:ascii="Times New Roman" w:hAnsi="Times New Roman" w:cs="Times New Roman"/>
                <w:sz w:val="24"/>
                <w:szCs w:val="24"/>
              </w:rPr>
            </w:pPr>
            <w:r w:rsidRPr="00CA65CA">
              <w:rPr>
                <w:rFonts w:ascii="Times New Roman" w:hAnsi="Times New Roman" w:cs="Times New Roman"/>
                <w:sz w:val="24"/>
                <w:szCs w:val="24"/>
              </w:rPr>
              <w:t>Prevention includes research on injury prevention, counter-terrorism, health disparities related to trauma, fracture risk, fall risk, and suicide prevention.</w:t>
            </w:r>
          </w:p>
          <w:p w:rsidR="00BA45E7" w:rsidRPr="00CA65CA" w:rsidRDefault="00BA45E7" w:rsidP="007B7DAD">
            <w:pPr>
              <w:pStyle w:val="ListParagraph"/>
              <w:numPr>
                <w:ilvl w:val="0"/>
                <w:numId w:val="1"/>
              </w:numPr>
              <w:rPr>
                <w:rFonts w:ascii="Times New Roman" w:hAnsi="Times New Roman" w:cs="Times New Roman"/>
                <w:sz w:val="24"/>
                <w:szCs w:val="24"/>
              </w:rPr>
            </w:pPr>
            <w:r w:rsidRPr="00CA65CA">
              <w:rPr>
                <w:rFonts w:ascii="Times New Roman" w:hAnsi="Times New Roman" w:cs="Times New Roman"/>
                <w:sz w:val="24"/>
                <w:szCs w:val="24"/>
              </w:rPr>
              <w:t>Mechanism includes research on violence, domestic abuse, youth violence, child abuse, maternal traumatic stress and child development, motor vehicle accidents, whip lash, toxic inhalation, burns, chemical warfare, toxin inhalation, and total body radiation.</w:t>
            </w:r>
          </w:p>
          <w:p w:rsidR="00BA45E7" w:rsidRPr="00CA65CA" w:rsidRDefault="00BA45E7" w:rsidP="007B7DAD">
            <w:pPr>
              <w:pStyle w:val="ListParagraph"/>
              <w:numPr>
                <w:ilvl w:val="0"/>
                <w:numId w:val="1"/>
              </w:numPr>
              <w:rPr>
                <w:rFonts w:ascii="Times New Roman" w:hAnsi="Times New Roman" w:cs="Times New Roman"/>
                <w:sz w:val="24"/>
                <w:szCs w:val="24"/>
              </w:rPr>
            </w:pPr>
            <w:r w:rsidRPr="00CA65CA">
              <w:rPr>
                <w:rFonts w:ascii="Times New Roman" w:hAnsi="Times New Roman" w:cs="Times New Roman"/>
                <w:sz w:val="24"/>
                <w:szCs w:val="24"/>
              </w:rPr>
              <w:t>Complications includes research on traumatic brain injury, spinal cord injury, coagulation and hemostasis, thrombosis, acute respiratory distress syndrome, acute lung injury, sepsis, traumatic coma, hemorrhagic shock, physiologic response to trauma, oxidative stress, heterotopic ossification, post-traumatic autoimmunity, wound infection, post-traumatic arthritis, concussion, ligament tears, Wallerian degeneration, and fungal keratitis.</w:t>
            </w:r>
          </w:p>
          <w:p w:rsidR="00BA45E7" w:rsidRPr="00CA65CA" w:rsidRDefault="00BA45E7" w:rsidP="007B7DAD">
            <w:pPr>
              <w:pStyle w:val="ListParagraph"/>
              <w:numPr>
                <w:ilvl w:val="0"/>
                <w:numId w:val="1"/>
              </w:numPr>
              <w:rPr>
                <w:rFonts w:ascii="Times New Roman" w:hAnsi="Times New Roman" w:cs="Times New Roman"/>
                <w:sz w:val="24"/>
                <w:szCs w:val="24"/>
              </w:rPr>
            </w:pPr>
            <w:r w:rsidRPr="00CA65CA">
              <w:rPr>
                <w:rFonts w:ascii="Times New Roman" w:hAnsi="Times New Roman" w:cs="Times New Roman"/>
                <w:sz w:val="24"/>
                <w:szCs w:val="24"/>
              </w:rPr>
              <w:t>Treatment includes research on prosthetics, therapeutic hypothermia, and joint trauma biomarkers.</w:t>
            </w:r>
          </w:p>
          <w:p w:rsidR="00BA45E7" w:rsidRPr="00CA65CA" w:rsidRDefault="00BA45E7" w:rsidP="007B7DAD">
            <w:pPr>
              <w:pStyle w:val="ListParagraph"/>
              <w:numPr>
                <w:ilvl w:val="0"/>
                <w:numId w:val="1"/>
              </w:numPr>
              <w:rPr>
                <w:rFonts w:ascii="Times New Roman" w:hAnsi="Times New Roman" w:cs="Times New Roman"/>
                <w:sz w:val="24"/>
                <w:szCs w:val="24"/>
              </w:rPr>
            </w:pPr>
            <w:r w:rsidRPr="00CA65CA">
              <w:rPr>
                <w:rFonts w:ascii="Times New Roman" w:hAnsi="Times New Roman" w:cs="Times New Roman"/>
                <w:sz w:val="24"/>
                <w:szCs w:val="24"/>
              </w:rPr>
              <w:t>Recovery research on includes bone remodeling following injury, wound healing, regeneration, and ligament repair.</w:t>
            </w:r>
          </w:p>
          <w:p w:rsidR="00BA45E7" w:rsidRPr="00CA65CA" w:rsidRDefault="00BA45E7" w:rsidP="007B7DAD">
            <w:pPr>
              <w:pStyle w:val="ListParagraph"/>
              <w:numPr>
                <w:ilvl w:val="0"/>
                <w:numId w:val="1"/>
              </w:numPr>
              <w:rPr>
                <w:rFonts w:ascii="Times New Roman" w:hAnsi="Times New Roman" w:cs="Times New Roman"/>
                <w:sz w:val="24"/>
                <w:szCs w:val="24"/>
              </w:rPr>
            </w:pPr>
            <w:r w:rsidRPr="00CA65CA">
              <w:rPr>
                <w:rFonts w:ascii="Times New Roman" w:hAnsi="Times New Roman" w:cs="Times New Roman"/>
                <w:sz w:val="24"/>
                <w:szCs w:val="24"/>
              </w:rPr>
              <w:t>Support for the trauma field includes research on training grants for trauma or critical care and trauma networks.</w:t>
            </w:r>
          </w:p>
        </w:tc>
      </w:tr>
      <w:tr w:rsidR="00BA45E7" w:rsidRPr="00CA65CA" w:rsidTr="007B7DAD">
        <w:tc>
          <w:tcPr>
            <w:tcW w:w="1255" w:type="dxa"/>
          </w:tcPr>
          <w:p w:rsidR="00BA45E7" w:rsidRPr="00CA65CA" w:rsidRDefault="00BA45E7" w:rsidP="007B7DAD">
            <w:pPr>
              <w:rPr>
                <w:rFonts w:ascii="Times New Roman" w:hAnsi="Times New Roman" w:cs="Times New Roman"/>
                <w:sz w:val="24"/>
                <w:szCs w:val="24"/>
              </w:rPr>
            </w:pPr>
            <w:r w:rsidRPr="00CA65CA">
              <w:rPr>
                <w:rFonts w:ascii="Times New Roman" w:hAnsi="Times New Roman" w:cs="Times New Roman"/>
                <w:sz w:val="24"/>
                <w:szCs w:val="24"/>
              </w:rPr>
              <w:t>Criteria for exclusion on further review</w:t>
            </w:r>
          </w:p>
        </w:tc>
        <w:tc>
          <w:tcPr>
            <w:tcW w:w="8100" w:type="dxa"/>
          </w:tcPr>
          <w:p w:rsidR="00BA45E7" w:rsidRPr="00CA65CA" w:rsidRDefault="00BA45E7" w:rsidP="007B7D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r w:rsidRPr="00CA65CA">
              <w:rPr>
                <w:rFonts w:ascii="Times New Roman" w:hAnsi="Times New Roman" w:cs="Times New Roman"/>
                <w:sz w:val="24"/>
                <w:szCs w:val="24"/>
              </w:rPr>
              <w:t>hronic disease, strokes, aging, osteoarthritis, pathologic fractures, transplantation, hereditary disease, cancer, diabetic wound healing,</w:t>
            </w:r>
          </w:p>
          <w:p w:rsidR="00BA45E7" w:rsidRPr="00CA65CA" w:rsidRDefault="00BA45E7" w:rsidP="007B7D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w:t>
            </w:r>
            <w:r w:rsidRPr="00CA65CA">
              <w:rPr>
                <w:rFonts w:ascii="Times New Roman" w:hAnsi="Times New Roman" w:cs="Times New Roman"/>
                <w:sz w:val="24"/>
                <w:szCs w:val="24"/>
              </w:rPr>
              <w:t>eonatal or prenatal conditions, congenital conditions</w:t>
            </w:r>
          </w:p>
          <w:p w:rsidR="00BA45E7" w:rsidRPr="00CA65CA" w:rsidRDefault="00BA45E7" w:rsidP="007B7D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w:t>
            </w:r>
            <w:r w:rsidRPr="00CA65CA">
              <w:rPr>
                <w:rFonts w:ascii="Times New Roman" w:hAnsi="Times New Roman" w:cs="Times New Roman"/>
                <w:sz w:val="24"/>
                <w:szCs w:val="24"/>
              </w:rPr>
              <w:t>etworks unrelated to trauma</w:t>
            </w:r>
          </w:p>
          <w:p w:rsidR="00BA45E7" w:rsidRPr="00CA65CA" w:rsidRDefault="00BA45E7" w:rsidP="007B7D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w:t>
            </w:r>
            <w:r w:rsidRPr="00CA65CA">
              <w:rPr>
                <w:rFonts w:ascii="Times New Roman" w:hAnsi="Times New Roman" w:cs="Times New Roman"/>
                <w:sz w:val="24"/>
                <w:szCs w:val="24"/>
              </w:rPr>
              <w:t>ducation, environmental research, non-traumatic infectious disease</w:t>
            </w:r>
          </w:p>
          <w:p w:rsidR="00BA45E7" w:rsidRPr="00CA65CA" w:rsidRDefault="00BA45E7" w:rsidP="007B7D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Pr="00CA65CA">
              <w:rPr>
                <w:rFonts w:ascii="Times New Roman" w:hAnsi="Times New Roman" w:cs="Times New Roman"/>
                <w:sz w:val="24"/>
                <w:szCs w:val="24"/>
              </w:rPr>
              <w:t>ddiction, drug abuse, health disparities unrelated to trauma, drug development, food safety, veterinary medicine</w:t>
            </w:r>
          </w:p>
          <w:p w:rsidR="00BA45E7" w:rsidRPr="00CA65CA" w:rsidRDefault="00BA45E7" w:rsidP="007B7D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w:t>
            </w:r>
            <w:r w:rsidRPr="00CA65CA">
              <w:rPr>
                <w:rFonts w:ascii="Times New Roman" w:hAnsi="Times New Roman" w:cs="Times New Roman"/>
                <w:sz w:val="24"/>
                <w:szCs w:val="24"/>
              </w:rPr>
              <w:t>on-trauma related research Cores, dental medicine, healthcare policy, genomics, and conference funding</w:t>
            </w:r>
          </w:p>
        </w:tc>
      </w:tr>
    </w:tbl>
    <w:p w:rsidR="00614B68" w:rsidRDefault="00BA45E7">
      <w:bookmarkStart w:id="0" w:name="_GoBack"/>
      <w:bookmarkEnd w:id="0"/>
    </w:p>
    <w:sectPr w:rsidR="00614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7088C"/>
    <w:multiLevelType w:val="hybridMultilevel"/>
    <w:tmpl w:val="0E96F97A"/>
    <w:lvl w:ilvl="0" w:tplc="2A42B0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E7"/>
    <w:rsid w:val="0072628D"/>
    <w:rsid w:val="00BA45E7"/>
    <w:rsid w:val="00EC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7CCAE-D31C-4FBB-8D32-7BF142EF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Megan</dc:creator>
  <cp:keywords/>
  <dc:description/>
  <cp:lastModifiedBy>Hein, Megan</cp:lastModifiedBy>
  <cp:revision>1</cp:revision>
  <dcterms:created xsi:type="dcterms:W3CDTF">2019-08-01T15:32:00Z</dcterms:created>
  <dcterms:modified xsi:type="dcterms:W3CDTF">2019-08-01T15:32:00Z</dcterms:modified>
</cp:coreProperties>
</file>