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12A0F" w14:textId="77777777" w:rsidR="0060576F" w:rsidRDefault="0060576F" w:rsidP="0060576F">
      <w:pPr>
        <w:spacing w:before="120"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7426A" w14:textId="77777777" w:rsidR="0060576F" w:rsidRDefault="0060576F" w:rsidP="0060576F">
      <w:pPr>
        <w:spacing w:before="12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2BA27D" wp14:editId="55058846">
            <wp:extent cx="5140325" cy="360235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CF5">
        <w:rPr>
          <w:rFonts w:ascii="Times New Roman" w:hAnsi="Times New Roman" w:cs="Times New Roman"/>
          <w:b/>
          <w:bCs/>
          <w:sz w:val="24"/>
          <w:szCs w:val="24"/>
        </w:rPr>
        <w:t>Supplemental Figure 1: (A)</w:t>
      </w:r>
      <w:r w:rsidRPr="005E0CF5">
        <w:rPr>
          <w:rFonts w:ascii="Times New Roman" w:hAnsi="Times New Roman" w:cs="Times New Roman"/>
          <w:sz w:val="24"/>
          <w:szCs w:val="24"/>
        </w:rPr>
        <w:t xml:space="preserve"> Representative image of aortic injury (arrow) in the thoracic aorta with a guidewire as a reference.  </w:t>
      </w:r>
      <w:r w:rsidRPr="005E0CF5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 w:rsidRPr="005E0CF5">
        <w:rPr>
          <w:rFonts w:ascii="Times New Roman" w:hAnsi="Times New Roman" w:cs="Times New Roman"/>
          <w:sz w:val="24"/>
          <w:szCs w:val="24"/>
        </w:rPr>
        <w:t>injury to the infra-renal abdominal aorta with the covering of the Rescue Stent evident through the injury site (arrow).</w:t>
      </w:r>
    </w:p>
    <w:p w14:paraId="0E73BBC8" w14:textId="77777777" w:rsidR="00614B68" w:rsidRDefault="0060576F">
      <w:bookmarkStart w:id="0" w:name="_GoBack"/>
      <w:bookmarkEnd w:id="0"/>
    </w:p>
    <w:sectPr w:rsidR="006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76F"/>
    <w:rsid w:val="0060576F"/>
    <w:rsid w:val="0072628D"/>
    <w:rsid w:val="00EC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A0858"/>
  <w15:chartTrackingRefBased/>
  <w15:docId w15:val="{B6DB8EF2-ECCC-4640-B76F-F557D4838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057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Hein, Megan</dc:creator>
  <cp:keywords/>
  <dc:description/>
  <cp:lastModifiedBy>Hein, Megan</cp:lastModifiedBy>
  <cp:revision>1</cp:revision>
  <dcterms:created xsi:type="dcterms:W3CDTF">2020-04-01T14:31:00Z</dcterms:created>
  <dcterms:modified xsi:type="dcterms:W3CDTF">2020-04-01T14:31:00Z</dcterms:modified>
</cp:coreProperties>
</file>