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8D" w:rsidRPr="00B522BE" w:rsidRDefault="00812B8D" w:rsidP="00812B8D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Supplemental Digital Content 6 - Methods</w:t>
      </w:r>
    </w:p>
    <w:p w:rsidR="00812B8D" w:rsidRDefault="00812B8D" w:rsidP="00812B8D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12B8D" w:rsidRPr="00B522BE" w:rsidRDefault="00812B8D" w:rsidP="00812B8D">
      <w:pPr>
        <w:spacing w:line="48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B522BE">
        <w:rPr>
          <w:rFonts w:ascii="Arial" w:hAnsi="Arial" w:cs="Arial"/>
          <w:b/>
          <w:bCs/>
          <w:sz w:val="22"/>
          <w:szCs w:val="22"/>
          <w:lang w:val="en-GB"/>
        </w:rPr>
        <w:t>Details on cell injection</w:t>
      </w:r>
      <w:r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:rsidR="00812B8D" w:rsidRPr="00B522BE" w:rsidRDefault="00812B8D" w:rsidP="00812B8D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B522BE">
        <w:rPr>
          <w:rFonts w:ascii="Arial" w:hAnsi="Arial" w:cs="Arial"/>
          <w:sz w:val="22"/>
          <w:szCs w:val="22"/>
          <w:lang w:val="en-GB"/>
        </w:rPr>
        <w:t xml:space="preserve">This intervention was performed under slight sedation and radiological control. Cells were injected by </w:t>
      </w:r>
      <w:r w:rsidRPr="00B522BE">
        <w:rPr>
          <w:rStyle w:val="hps"/>
          <w:rFonts w:ascii="Arial" w:hAnsi="Arial" w:cs="Arial"/>
          <w:sz w:val="22"/>
          <w:szCs w:val="22"/>
        </w:rPr>
        <w:t>disc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puncture avoiding neurovascular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elements</w:t>
      </w:r>
      <w:r w:rsidRPr="00B522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(</w:t>
      </w:r>
      <w:r w:rsidR="00F32E17" w:rsidRPr="00F32E17">
        <w:rPr>
          <w:rFonts w:ascii="Arial" w:hAnsi="Arial" w:cs="Arial"/>
          <w:i/>
          <w:noProof/>
          <w:sz w:val="22"/>
          <w:szCs w:val="22"/>
        </w:rPr>
        <w:t>1</w:t>
      </w:r>
      <w:r>
        <w:rPr>
          <w:rFonts w:ascii="Arial" w:hAnsi="Arial" w:cs="Arial"/>
          <w:noProof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After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double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brushing of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the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region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with aqueous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povidone</w:t>
      </w:r>
      <w:r w:rsidRPr="00B522BE">
        <w:rPr>
          <w:rFonts w:ascii="Arial" w:hAnsi="Arial" w:cs="Arial"/>
          <w:sz w:val="22"/>
          <w:szCs w:val="22"/>
        </w:rPr>
        <w:t>-iodine (</w:t>
      </w:r>
      <w:r w:rsidRPr="00B522BE">
        <w:rPr>
          <w:rStyle w:val="hps"/>
          <w:rFonts w:ascii="Arial" w:hAnsi="Arial" w:cs="Arial"/>
          <w:sz w:val="22"/>
          <w:szCs w:val="22"/>
        </w:rPr>
        <w:t>chlorhexidine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in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patients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allergic to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iodine),</w:t>
      </w:r>
      <w:r w:rsidRPr="00B522BE">
        <w:rPr>
          <w:rFonts w:ascii="Arial" w:hAnsi="Arial" w:cs="Arial"/>
          <w:sz w:val="22"/>
          <w:szCs w:val="22"/>
        </w:rPr>
        <w:t xml:space="preserve"> the field was </w:t>
      </w:r>
      <w:r w:rsidRPr="00B522BE">
        <w:rPr>
          <w:rStyle w:val="hps"/>
          <w:rFonts w:ascii="Arial" w:hAnsi="Arial" w:cs="Arial"/>
          <w:sz w:val="22"/>
          <w:szCs w:val="22"/>
        </w:rPr>
        <w:t>delimitated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with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sterile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sheets and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local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 xml:space="preserve">anesthesia </w:t>
      </w:r>
      <w:r w:rsidRPr="00B522BE">
        <w:rPr>
          <w:rStyle w:val="hpsatn"/>
          <w:rFonts w:ascii="Arial" w:hAnsi="Arial" w:cs="Arial"/>
          <w:sz w:val="22"/>
          <w:szCs w:val="22"/>
        </w:rPr>
        <w:t>(</w:t>
      </w:r>
      <w:r w:rsidRPr="00B522BE">
        <w:rPr>
          <w:rFonts w:ascii="Arial" w:hAnsi="Arial" w:cs="Arial"/>
          <w:sz w:val="22"/>
          <w:szCs w:val="22"/>
        </w:rPr>
        <w:t>Scandicain-</w:t>
      </w:r>
      <w:r w:rsidRPr="00B522BE">
        <w:rPr>
          <w:rStyle w:val="hps"/>
          <w:rFonts w:ascii="Arial" w:hAnsi="Arial" w:cs="Arial"/>
          <w:sz w:val="22"/>
          <w:szCs w:val="22"/>
        </w:rPr>
        <w:t>1%) was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applied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to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skin, subcutaneous tissue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and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muscle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close to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the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puncture</w:t>
      </w:r>
      <w:r w:rsidRPr="00B522BE">
        <w:rPr>
          <w:rFonts w:ascii="Arial" w:hAnsi="Arial" w:cs="Arial"/>
          <w:sz w:val="22"/>
          <w:szCs w:val="22"/>
        </w:rPr>
        <w:t xml:space="preserve">. </w:t>
      </w:r>
      <w:r w:rsidRPr="00B522BE">
        <w:rPr>
          <w:rStyle w:val="hps"/>
          <w:rFonts w:ascii="Arial" w:hAnsi="Arial" w:cs="Arial"/>
          <w:sz w:val="22"/>
          <w:szCs w:val="22"/>
        </w:rPr>
        <w:t>With</w:t>
      </w:r>
      <w:r w:rsidRPr="00B522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fluor</w:t>
      </w:r>
      <w:r w:rsidRPr="00B522BE">
        <w:rPr>
          <w:rFonts w:ascii="Arial" w:hAnsi="Arial" w:cs="Arial"/>
          <w:sz w:val="22"/>
          <w:szCs w:val="22"/>
        </w:rPr>
        <w:t xml:space="preserve">oscopy in anteroposterior position, </w:t>
      </w:r>
      <w:r w:rsidRPr="00B522BE">
        <w:rPr>
          <w:rStyle w:val="hps"/>
          <w:rFonts w:ascii="Arial" w:hAnsi="Arial" w:cs="Arial"/>
          <w:sz w:val="22"/>
          <w:szCs w:val="22"/>
        </w:rPr>
        <w:t>a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vertical line corresponding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to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the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projection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of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the spinous processes</w:t>
      </w:r>
      <w:r w:rsidRPr="00B522BE">
        <w:rPr>
          <w:rFonts w:ascii="Arial" w:hAnsi="Arial" w:cs="Arial"/>
          <w:sz w:val="22"/>
          <w:szCs w:val="22"/>
        </w:rPr>
        <w:t xml:space="preserve"> was marked </w:t>
      </w:r>
      <w:r w:rsidRPr="00B522BE">
        <w:rPr>
          <w:rStyle w:val="hps"/>
          <w:rFonts w:ascii="Arial" w:hAnsi="Arial" w:cs="Arial"/>
          <w:sz w:val="22"/>
          <w:szCs w:val="22"/>
        </w:rPr>
        <w:t>on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the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skin with</w:t>
      </w:r>
      <w:r w:rsidRPr="00B522BE">
        <w:rPr>
          <w:rFonts w:ascii="Arial" w:hAnsi="Arial" w:cs="Arial"/>
          <w:sz w:val="22"/>
          <w:szCs w:val="22"/>
        </w:rPr>
        <w:t xml:space="preserve"> a </w:t>
      </w:r>
      <w:r w:rsidRPr="00B522BE">
        <w:rPr>
          <w:rStyle w:val="hps"/>
          <w:rFonts w:ascii="Arial" w:hAnsi="Arial" w:cs="Arial"/>
          <w:sz w:val="22"/>
          <w:szCs w:val="22"/>
        </w:rPr>
        <w:t>sterile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dermographic pencil. Then</w:t>
      </w:r>
      <w:r w:rsidRPr="00B522BE">
        <w:rPr>
          <w:rFonts w:ascii="Arial" w:hAnsi="Arial" w:cs="Arial"/>
          <w:sz w:val="22"/>
          <w:szCs w:val="22"/>
        </w:rPr>
        <w:t xml:space="preserve"> a perpendicular line </w:t>
      </w:r>
      <w:r w:rsidRPr="00B522BE">
        <w:rPr>
          <w:rStyle w:val="hps"/>
          <w:rFonts w:ascii="Arial" w:hAnsi="Arial" w:cs="Arial"/>
          <w:sz w:val="22"/>
          <w:szCs w:val="22"/>
        </w:rPr>
        <w:t>corresponding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to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the projected image of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a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Fonts w:ascii="Arial" w:hAnsi="Arial" w:cs="Arial"/>
          <w:bCs/>
          <w:sz w:val="22"/>
          <w:szCs w:val="22"/>
          <w:lang w:val="en-GB"/>
        </w:rPr>
        <w:t>Kirschner</w:t>
      </w:r>
      <w:r w:rsidRPr="00B522BE">
        <w:rPr>
          <w:rStyle w:val="hps"/>
          <w:rFonts w:ascii="Arial" w:hAnsi="Arial" w:cs="Arial"/>
          <w:sz w:val="22"/>
          <w:szCs w:val="22"/>
        </w:rPr>
        <w:t xml:space="preserve"> needle aligned with the intervertebral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space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to</w:t>
      </w:r>
      <w:r w:rsidRPr="00B522BE">
        <w:rPr>
          <w:rFonts w:ascii="Arial" w:hAnsi="Arial" w:cs="Arial"/>
          <w:sz w:val="22"/>
          <w:szCs w:val="22"/>
        </w:rPr>
        <w:t xml:space="preserve"> be treated was </w:t>
      </w:r>
      <w:r w:rsidRPr="00B522BE">
        <w:rPr>
          <w:rStyle w:val="hps"/>
          <w:rFonts w:ascii="Arial" w:hAnsi="Arial" w:cs="Arial"/>
          <w:sz w:val="22"/>
          <w:szCs w:val="22"/>
        </w:rPr>
        <w:t>drawn</w:t>
      </w:r>
      <w:r w:rsidRPr="00B522BE">
        <w:rPr>
          <w:rFonts w:ascii="Arial" w:hAnsi="Arial" w:cs="Arial"/>
          <w:sz w:val="22"/>
          <w:szCs w:val="22"/>
        </w:rPr>
        <w:t xml:space="preserve">. At a </w:t>
      </w:r>
      <w:r w:rsidRPr="00B522BE">
        <w:rPr>
          <w:rStyle w:val="hps"/>
          <w:rFonts w:ascii="Arial" w:hAnsi="Arial" w:cs="Arial"/>
          <w:sz w:val="22"/>
          <w:szCs w:val="22"/>
        </w:rPr>
        <w:t>point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of located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 xml:space="preserve">8 to </w:t>
      </w:r>
      <w:smartTag w:uri="urn:schemas-microsoft-com:office:smarttags" w:element="metricconverter">
        <w:smartTagPr>
          <w:attr w:name="ProductID" w:val="9 cm"/>
        </w:smartTagPr>
        <w:r w:rsidRPr="00B522BE">
          <w:rPr>
            <w:rStyle w:val="hps"/>
            <w:rFonts w:ascii="Arial" w:hAnsi="Arial" w:cs="Arial"/>
            <w:sz w:val="22"/>
            <w:szCs w:val="22"/>
          </w:rPr>
          <w:t>9</w:t>
        </w:r>
        <w:r w:rsidRPr="00B522BE">
          <w:rPr>
            <w:rFonts w:ascii="Arial" w:hAnsi="Arial" w:cs="Arial"/>
            <w:sz w:val="22"/>
            <w:szCs w:val="22"/>
          </w:rPr>
          <w:t xml:space="preserve"> </w:t>
        </w:r>
        <w:r w:rsidRPr="00B522BE">
          <w:rPr>
            <w:rStyle w:val="hps"/>
            <w:rFonts w:ascii="Arial" w:hAnsi="Arial" w:cs="Arial"/>
            <w:sz w:val="22"/>
            <w:szCs w:val="22"/>
          </w:rPr>
          <w:t>cm</w:t>
        </w:r>
      </w:smartTag>
      <w:r w:rsidRPr="00B522BE">
        <w:rPr>
          <w:rFonts w:ascii="Arial" w:hAnsi="Arial" w:cs="Arial"/>
          <w:sz w:val="22"/>
          <w:szCs w:val="22"/>
        </w:rPr>
        <w:t xml:space="preserve"> (depending </w:t>
      </w:r>
      <w:r w:rsidRPr="00B522BE">
        <w:rPr>
          <w:rStyle w:val="hps"/>
          <w:rFonts w:ascii="Arial" w:hAnsi="Arial" w:cs="Arial"/>
          <w:sz w:val="22"/>
          <w:szCs w:val="22"/>
        </w:rPr>
        <w:t>on the</w:t>
      </w:r>
      <w:r w:rsidRPr="00B522BE">
        <w:rPr>
          <w:rFonts w:ascii="Arial" w:hAnsi="Arial" w:cs="Arial"/>
          <w:sz w:val="22"/>
          <w:szCs w:val="22"/>
        </w:rPr>
        <w:t xml:space="preserve"> patient </w:t>
      </w:r>
      <w:r w:rsidRPr="00B522BE">
        <w:rPr>
          <w:rStyle w:val="hps"/>
          <w:rFonts w:ascii="Arial" w:hAnsi="Arial" w:cs="Arial"/>
          <w:sz w:val="22"/>
          <w:szCs w:val="22"/>
        </w:rPr>
        <w:t>morphotype) from the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midline</w:t>
      </w:r>
      <w:r w:rsidRPr="00B522BE">
        <w:rPr>
          <w:rFonts w:ascii="Arial" w:hAnsi="Arial" w:cs="Arial"/>
          <w:sz w:val="22"/>
          <w:szCs w:val="22"/>
        </w:rPr>
        <w:t xml:space="preserve">, a </w:t>
      </w:r>
      <w:r w:rsidRPr="00B522BE">
        <w:rPr>
          <w:rStyle w:val="hps"/>
          <w:rFonts w:ascii="Arial" w:hAnsi="Arial" w:cs="Arial"/>
          <w:sz w:val="22"/>
          <w:szCs w:val="22"/>
        </w:rPr>
        <w:t>20G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spinal needle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was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inserted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with an inclination of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25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to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35 degrees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towards the midline. Fluoroscopy was then changed to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lateral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position. This view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ensures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that the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penetration of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the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needle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follows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the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right direction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until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the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nucleus pulposus is reached</w:t>
      </w:r>
      <w:r w:rsidRPr="00B522BE">
        <w:rPr>
          <w:rFonts w:ascii="Arial" w:hAnsi="Arial" w:cs="Arial"/>
          <w:sz w:val="22"/>
          <w:szCs w:val="22"/>
        </w:rPr>
        <w:t xml:space="preserve">. After the </w:t>
      </w:r>
      <w:r w:rsidRPr="00B522BE">
        <w:rPr>
          <w:rStyle w:val="hps"/>
          <w:rFonts w:ascii="Arial" w:hAnsi="Arial" w:cs="Arial"/>
          <w:sz w:val="22"/>
          <w:szCs w:val="22"/>
        </w:rPr>
        <w:t>correct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position of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the needle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into the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nucleus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pulposus</w:t>
      </w:r>
      <w:r w:rsidRPr="00B522BE">
        <w:rPr>
          <w:rFonts w:ascii="Arial" w:hAnsi="Arial" w:cs="Arial"/>
          <w:sz w:val="22"/>
          <w:szCs w:val="22"/>
        </w:rPr>
        <w:t xml:space="preserve"> was verified in both, the </w:t>
      </w:r>
      <w:r w:rsidRPr="00B522BE">
        <w:rPr>
          <w:rStyle w:val="hps"/>
          <w:rFonts w:ascii="Arial" w:hAnsi="Arial" w:cs="Arial"/>
          <w:sz w:val="22"/>
          <w:szCs w:val="22"/>
        </w:rPr>
        <w:t>anteroposterior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and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lateral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fluoroscopic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views</w:t>
      </w:r>
      <w:r w:rsidRPr="00B522BE">
        <w:rPr>
          <w:rFonts w:ascii="Arial" w:hAnsi="Arial" w:cs="Arial"/>
          <w:sz w:val="22"/>
          <w:szCs w:val="22"/>
        </w:rPr>
        <w:t xml:space="preserve">, </w:t>
      </w:r>
      <w:r w:rsidRPr="00B522BE">
        <w:rPr>
          <w:rStyle w:val="hps"/>
          <w:rFonts w:ascii="Arial" w:hAnsi="Arial" w:cs="Arial"/>
          <w:sz w:val="22"/>
          <w:szCs w:val="22"/>
        </w:rPr>
        <w:t>the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suspension</w:t>
      </w:r>
      <w:r w:rsidRPr="00B522BE">
        <w:rPr>
          <w:rFonts w:ascii="Arial" w:hAnsi="Arial" w:cs="Arial"/>
          <w:sz w:val="22"/>
          <w:szCs w:val="22"/>
        </w:rPr>
        <w:t xml:space="preserve"> </w:t>
      </w:r>
      <w:r>
        <w:rPr>
          <w:rStyle w:val="hps"/>
          <w:rFonts w:ascii="Arial" w:hAnsi="Arial" w:cs="Arial"/>
          <w:sz w:val="22"/>
          <w:szCs w:val="22"/>
        </w:rPr>
        <w:t>of MSC</w:t>
      </w:r>
      <w:r w:rsidRPr="00B522BE">
        <w:rPr>
          <w:rStyle w:val="hps"/>
          <w:rFonts w:ascii="Arial" w:hAnsi="Arial" w:cs="Arial"/>
          <w:sz w:val="22"/>
          <w:szCs w:val="22"/>
        </w:rPr>
        <w:t xml:space="preserve"> was</w:t>
      </w:r>
      <w:r w:rsidRPr="00B522BE">
        <w:rPr>
          <w:rFonts w:ascii="Arial" w:hAnsi="Arial" w:cs="Arial"/>
          <w:sz w:val="22"/>
          <w:szCs w:val="22"/>
        </w:rPr>
        <w:t xml:space="preserve"> </w:t>
      </w:r>
      <w:r w:rsidRPr="00B522BE">
        <w:rPr>
          <w:rStyle w:val="hps"/>
          <w:rFonts w:ascii="Arial" w:hAnsi="Arial" w:cs="Arial"/>
          <w:sz w:val="22"/>
          <w:szCs w:val="22"/>
        </w:rPr>
        <w:t>slowly injected</w:t>
      </w:r>
      <w:r w:rsidRPr="00B522BE">
        <w:rPr>
          <w:rFonts w:ascii="Arial" w:hAnsi="Arial" w:cs="Arial"/>
          <w:sz w:val="22"/>
          <w:szCs w:val="22"/>
        </w:rPr>
        <w:t xml:space="preserve">. No </w:t>
      </w:r>
      <w:r w:rsidRPr="00B522BE">
        <w:rPr>
          <w:rStyle w:val="hps"/>
          <w:rFonts w:ascii="Arial" w:hAnsi="Arial" w:cs="Arial"/>
          <w:sz w:val="22"/>
          <w:szCs w:val="22"/>
        </w:rPr>
        <w:t>incidents</w:t>
      </w:r>
      <w:r w:rsidRPr="00B522BE">
        <w:rPr>
          <w:rFonts w:ascii="Arial" w:hAnsi="Arial" w:cs="Arial"/>
          <w:sz w:val="22"/>
          <w:szCs w:val="22"/>
        </w:rPr>
        <w:t xml:space="preserve"> have been recorded in none of the 10 patients using this procedure.</w:t>
      </w:r>
    </w:p>
    <w:p w:rsidR="00812B8D" w:rsidRPr="00B522BE" w:rsidRDefault="00812B8D" w:rsidP="00812B8D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812B8D" w:rsidRPr="0058781D" w:rsidRDefault="00812B8D" w:rsidP="00812B8D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58781D">
        <w:rPr>
          <w:rFonts w:ascii="Arial" w:hAnsi="Arial" w:cs="Arial"/>
          <w:sz w:val="22"/>
          <w:szCs w:val="22"/>
          <w:lang w:val="en-GB"/>
        </w:rPr>
        <w:t>Following the cell infusion, the patient was generally discharged after a 2 hour-observation period. Lumbostat corset was not prescribed and moderate walking was permitted. Labour activity was suspended for one week. Exercises for tonifying paravertebral and abdominal muscles were started 1 month after intervention. Analgesic medication was adapted to the needs of each patient and anti-inflammatory drugs were not used.</w:t>
      </w:r>
    </w:p>
    <w:p w:rsidR="00F32E17" w:rsidRDefault="00F32E17" w:rsidP="00F32E17">
      <w:pPr>
        <w:autoSpaceDE w:val="0"/>
        <w:autoSpaceDN w:val="0"/>
        <w:adjustRightInd w:val="0"/>
        <w:rPr>
          <w:rFonts w:ascii="Minion-Regular" w:eastAsiaTheme="minorHAnsi" w:hAnsi="Minion-Regular" w:cs="Minion-Regular"/>
          <w:sz w:val="16"/>
          <w:szCs w:val="16"/>
          <w:lang w:val="en-US" w:eastAsia="en-US"/>
        </w:rPr>
      </w:pPr>
    </w:p>
    <w:p w:rsidR="00F32E17" w:rsidRPr="00F32E17" w:rsidRDefault="00F32E17" w:rsidP="00F32E17">
      <w:pPr>
        <w:autoSpaceDE w:val="0"/>
        <w:autoSpaceDN w:val="0"/>
        <w:adjustRightInd w:val="0"/>
        <w:rPr>
          <w:rFonts w:ascii="Minion-Regular" w:eastAsiaTheme="minorHAnsi" w:hAnsi="Minion-Regular" w:cs="Minion-Regular"/>
          <w:b/>
          <w:sz w:val="16"/>
          <w:szCs w:val="16"/>
          <w:lang w:val="en-US" w:eastAsia="en-US"/>
        </w:rPr>
      </w:pPr>
      <w:r w:rsidRPr="00F32E17">
        <w:rPr>
          <w:rFonts w:ascii="Minion-Regular" w:eastAsiaTheme="minorHAnsi" w:hAnsi="Minion-Regular" w:cs="Minion-Regular"/>
          <w:b/>
          <w:sz w:val="16"/>
          <w:szCs w:val="16"/>
          <w:lang w:val="en-US" w:eastAsia="en-US"/>
        </w:rPr>
        <w:lastRenderedPageBreak/>
        <w:t>REFERENCE</w:t>
      </w:r>
    </w:p>
    <w:p w:rsidR="00F32E17" w:rsidRDefault="00F32E17" w:rsidP="00F32E17">
      <w:pPr>
        <w:autoSpaceDE w:val="0"/>
        <w:autoSpaceDN w:val="0"/>
        <w:adjustRightInd w:val="0"/>
        <w:rPr>
          <w:rFonts w:ascii="Minion-Regular" w:eastAsiaTheme="minorHAnsi" w:hAnsi="Minion-Regular" w:cs="Minion-Regular"/>
          <w:sz w:val="16"/>
          <w:szCs w:val="16"/>
          <w:lang w:val="en-US" w:eastAsia="en-US"/>
        </w:rPr>
      </w:pPr>
    </w:p>
    <w:p w:rsidR="00F32E17" w:rsidRPr="00F32E17" w:rsidRDefault="00F32E17" w:rsidP="00F32E1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inion-Regular" w:eastAsiaTheme="minorHAnsi" w:hAnsi="Minion-Regular" w:cs="Minion-Regular"/>
          <w:sz w:val="16"/>
          <w:szCs w:val="16"/>
          <w:lang w:val="en-US" w:eastAsia="en-US"/>
        </w:rPr>
      </w:pPr>
      <w:r w:rsidRPr="00F32E17">
        <w:rPr>
          <w:rFonts w:ascii="Minion-Regular" w:eastAsiaTheme="minorHAnsi" w:hAnsi="Minion-Regular" w:cs="Minion-Regular"/>
          <w:sz w:val="16"/>
          <w:szCs w:val="16"/>
          <w:lang w:val="en-US" w:eastAsia="en-US"/>
        </w:rPr>
        <w:t>Konings JG, Veldhuizen AG. Topographic anatomical aspects of lumbar</w:t>
      </w:r>
    </w:p>
    <w:p w:rsidR="008A05A3" w:rsidRPr="00812B8D" w:rsidRDefault="00F32E17" w:rsidP="00F32E17">
      <w:pPr>
        <w:ind w:firstLine="720"/>
      </w:pPr>
      <w:r>
        <w:rPr>
          <w:rFonts w:ascii="Minion-Regular" w:eastAsiaTheme="minorHAnsi" w:hAnsi="Minion-Regular" w:cs="Minion-Regular"/>
          <w:sz w:val="16"/>
          <w:szCs w:val="16"/>
          <w:lang w:val="en-US" w:eastAsia="en-US"/>
        </w:rPr>
        <w:t xml:space="preserve">disc puncture. </w:t>
      </w:r>
      <w:r>
        <w:rPr>
          <w:rFonts w:ascii="Minion-Italic" w:eastAsiaTheme="minorHAnsi" w:hAnsi="Minion-Italic" w:cs="Minion-Italic"/>
          <w:i/>
          <w:iCs/>
          <w:sz w:val="16"/>
          <w:szCs w:val="16"/>
          <w:lang w:val="en-US" w:eastAsia="en-US"/>
        </w:rPr>
        <w:t xml:space="preserve">Spine </w:t>
      </w:r>
      <w:r>
        <w:rPr>
          <w:rFonts w:ascii="Minion-Regular" w:eastAsiaTheme="minorHAnsi" w:hAnsi="Minion-Regular" w:cs="Minion-Regular"/>
          <w:sz w:val="16"/>
          <w:szCs w:val="16"/>
          <w:lang w:val="en-US" w:eastAsia="en-US"/>
        </w:rPr>
        <w:t>1988; 13: 958.</w:t>
      </w:r>
    </w:p>
    <w:sectPr w:rsidR="008A05A3" w:rsidRPr="00812B8D" w:rsidSect="008620DC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FC1" w:rsidRDefault="006A5FC1" w:rsidP="00F8072B">
      <w:r>
        <w:separator/>
      </w:r>
    </w:p>
  </w:endnote>
  <w:endnote w:type="continuationSeparator" w:id="1">
    <w:p w:rsidR="006A5FC1" w:rsidRDefault="006A5FC1" w:rsidP="00F8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FC1" w:rsidRDefault="006A5FC1" w:rsidP="00F8072B">
      <w:r>
        <w:separator/>
      </w:r>
    </w:p>
  </w:footnote>
  <w:footnote w:type="continuationSeparator" w:id="1">
    <w:p w:rsidR="006A5FC1" w:rsidRDefault="006A5FC1" w:rsidP="00F80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DC" w:rsidRDefault="00F8072B" w:rsidP="008620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2B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B8D">
      <w:rPr>
        <w:rStyle w:val="PageNumber"/>
        <w:noProof/>
      </w:rPr>
      <w:t>20</w:t>
    </w:r>
    <w:r>
      <w:rPr>
        <w:rStyle w:val="PageNumber"/>
      </w:rPr>
      <w:fldChar w:fldCharType="end"/>
    </w:r>
  </w:p>
  <w:p w:rsidR="008620DC" w:rsidRDefault="006A5FC1" w:rsidP="008620D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DC" w:rsidRDefault="00F8072B" w:rsidP="008620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2B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E17">
      <w:rPr>
        <w:rStyle w:val="PageNumber"/>
        <w:noProof/>
      </w:rPr>
      <w:t>1</w:t>
    </w:r>
    <w:r>
      <w:rPr>
        <w:rStyle w:val="PageNumber"/>
      </w:rPr>
      <w:fldChar w:fldCharType="end"/>
    </w:r>
  </w:p>
  <w:p w:rsidR="008620DC" w:rsidRDefault="00812B8D" w:rsidP="008620DC">
    <w:pPr>
      <w:autoSpaceDE w:val="0"/>
      <w:autoSpaceDN w:val="0"/>
      <w:adjustRightInd w:val="0"/>
      <w:ind w:right="360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Orozco_MSC9b_clean.doc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E51BF"/>
    <w:multiLevelType w:val="hybridMultilevel"/>
    <w:tmpl w:val="FAC28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B8B"/>
    <w:rsid w:val="000E0B8B"/>
    <w:rsid w:val="00333B84"/>
    <w:rsid w:val="003554C8"/>
    <w:rsid w:val="006A5FC1"/>
    <w:rsid w:val="00812B8D"/>
    <w:rsid w:val="008A05A3"/>
    <w:rsid w:val="00EA5C05"/>
    <w:rsid w:val="00F32E17"/>
    <w:rsid w:val="00F8072B"/>
    <w:rsid w:val="00FD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12B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812B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rsid w:val="00812B8D"/>
  </w:style>
  <w:style w:type="character" w:customStyle="1" w:styleId="hps">
    <w:name w:val="hps"/>
    <w:basedOn w:val="DefaultParagraphFont"/>
    <w:rsid w:val="00812B8D"/>
  </w:style>
  <w:style w:type="character" w:customStyle="1" w:styleId="hpsatn">
    <w:name w:val="hps atn"/>
    <w:basedOn w:val="DefaultParagraphFont"/>
    <w:rsid w:val="00812B8D"/>
  </w:style>
  <w:style w:type="paragraph" w:styleId="ListParagraph">
    <w:name w:val="List Paragraph"/>
    <w:basedOn w:val="Normal"/>
    <w:uiPriority w:val="34"/>
    <w:qFormat/>
    <w:rsid w:val="00F32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Company>Wolters Kluwer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3</cp:revision>
  <dcterms:created xsi:type="dcterms:W3CDTF">2011-06-17T15:14:00Z</dcterms:created>
  <dcterms:modified xsi:type="dcterms:W3CDTF">2011-07-18T14:59:00Z</dcterms:modified>
</cp:coreProperties>
</file>