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F26" w:rsidRDefault="00D86F26" w:rsidP="00D86F26">
      <w:pPr>
        <w:spacing w:line="480" w:lineRule="auto"/>
        <w:jc w:val="both"/>
        <w:rPr>
          <w:szCs w:val="24"/>
          <w:lang w:val="en-US"/>
        </w:rPr>
      </w:pPr>
      <w:proofErr w:type="gramStart"/>
      <w:r w:rsidRPr="00D86F26">
        <w:rPr>
          <w:b/>
          <w:szCs w:val="24"/>
          <w:lang w:val="en-US"/>
        </w:rPr>
        <w:t>SDC 7 – Fig 7.</w:t>
      </w:r>
      <w:proofErr w:type="gramEnd"/>
      <w:r w:rsidRPr="00D86F26">
        <w:rPr>
          <w:szCs w:val="24"/>
          <w:lang w:val="en-US"/>
        </w:rPr>
        <w:t xml:space="preserve"> </w:t>
      </w:r>
      <w:proofErr w:type="gramStart"/>
      <w:r w:rsidRPr="00D86F26">
        <w:rPr>
          <w:szCs w:val="24"/>
          <w:lang w:val="en-US"/>
        </w:rPr>
        <w:t xml:space="preserve">Effect of </w:t>
      </w:r>
      <w:proofErr w:type="spellStart"/>
      <w:r w:rsidRPr="00D86F26">
        <w:rPr>
          <w:szCs w:val="24"/>
          <w:lang w:val="en-US"/>
        </w:rPr>
        <w:t>bosentan</w:t>
      </w:r>
      <w:proofErr w:type="spellEnd"/>
      <w:r w:rsidRPr="00D86F26">
        <w:rPr>
          <w:szCs w:val="24"/>
          <w:lang w:val="en-US"/>
        </w:rPr>
        <w:t xml:space="preserve"> on the renal toxicity of </w:t>
      </w:r>
      <w:proofErr w:type="spellStart"/>
      <w:r w:rsidRPr="00D86F26">
        <w:rPr>
          <w:szCs w:val="24"/>
          <w:lang w:val="en-US"/>
        </w:rPr>
        <w:t>CsA</w:t>
      </w:r>
      <w:proofErr w:type="spellEnd"/>
      <w:r w:rsidRPr="00D86F26">
        <w:rPr>
          <w:szCs w:val="24"/>
          <w:lang w:val="en-US"/>
        </w:rPr>
        <w:t xml:space="preserve">, as shown by the results of two weeks of </w:t>
      </w:r>
      <w:proofErr w:type="spellStart"/>
      <w:r w:rsidRPr="00D86F26">
        <w:rPr>
          <w:szCs w:val="24"/>
          <w:lang w:val="en-US"/>
        </w:rPr>
        <w:t>CsA</w:t>
      </w:r>
      <w:proofErr w:type="spellEnd"/>
      <w:r w:rsidRPr="00D86F26">
        <w:rPr>
          <w:szCs w:val="24"/>
          <w:lang w:val="en-US"/>
        </w:rPr>
        <w:t xml:space="preserve"> (</w:t>
      </w:r>
      <w:proofErr w:type="spellStart"/>
      <w:r w:rsidRPr="00D86F26">
        <w:rPr>
          <w:szCs w:val="24"/>
          <w:lang w:val="en-US"/>
        </w:rPr>
        <w:t>CsA</w:t>
      </w:r>
      <w:proofErr w:type="spellEnd"/>
      <w:r w:rsidRPr="00D86F26">
        <w:rPr>
          <w:szCs w:val="24"/>
          <w:lang w:val="en-US"/>
        </w:rPr>
        <w:t xml:space="preserve"> group), </w:t>
      </w:r>
      <w:proofErr w:type="spellStart"/>
      <w:r w:rsidRPr="00D86F26">
        <w:rPr>
          <w:szCs w:val="24"/>
          <w:lang w:val="en-US"/>
        </w:rPr>
        <w:t>bosentan</w:t>
      </w:r>
      <w:proofErr w:type="spellEnd"/>
      <w:r w:rsidRPr="00D86F26">
        <w:rPr>
          <w:szCs w:val="24"/>
          <w:lang w:val="en-US"/>
        </w:rPr>
        <w:t xml:space="preserve"> (Bo group), </w:t>
      </w:r>
      <w:proofErr w:type="spellStart"/>
      <w:r w:rsidRPr="00D86F26">
        <w:rPr>
          <w:szCs w:val="24"/>
          <w:lang w:val="en-US"/>
        </w:rPr>
        <w:t>CsA</w:t>
      </w:r>
      <w:proofErr w:type="spellEnd"/>
      <w:r w:rsidRPr="00D86F26">
        <w:rPr>
          <w:szCs w:val="24"/>
          <w:lang w:val="en-US"/>
        </w:rPr>
        <w:t xml:space="preserve">+ </w:t>
      </w:r>
      <w:proofErr w:type="spellStart"/>
      <w:r w:rsidRPr="00D86F26">
        <w:rPr>
          <w:szCs w:val="24"/>
          <w:lang w:val="en-US"/>
        </w:rPr>
        <w:t>bosentan</w:t>
      </w:r>
      <w:proofErr w:type="spellEnd"/>
      <w:r w:rsidRPr="00D86F26">
        <w:rPr>
          <w:szCs w:val="24"/>
          <w:lang w:val="en-US"/>
        </w:rPr>
        <w:t xml:space="preserve"> (</w:t>
      </w:r>
      <w:proofErr w:type="spellStart"/>
      <w:r w:rsidRPr="00D86F26">
        <w:rPr>
          <w:szCs w:val="24"/>
          <w:lang w:val="en-US"/>
        </w:rPr>
        <w:t>CsA+Bo</w:t>
      </w:r>
      <w:proofErr w:type="spellEnd"/>
      <w:r w:rsidRPr="00D86F26">
        <w:rPr>
          <w:szCs w:val="24"/>
          <w:lang w:val="en-US"/>
        </w:rPr>
        <w:t xml:space="preserve"> group) or vehicle (CTL group) treatment.</w:t>
      </w:r>
      <w:proofErr w:type="gramEnd"/>
      <w:r w:rsidRPr="00D86F26">
        <w:rPr>
          <w:szCs w:val="24"/>
          <w:lang w:val="en-US"/>
        </w:rPr>
        <w:t xml:space="preserve"> Plasma </w:t>
      </w:r>
      <w:proofErr w:type="spellStart"/>
      <w:r w:rsidRPr="00D86F26">
        <w:rPr>
          <w:szCs w:val="24"/>
          <w:lang w:val="en-US"/>
        </w:rPr>
        <w:t>creatinine</w:t>
      </w:r>
      <w:proofErr w:type="spellEnd"/>
      <w:r w:rsidRPr="00D86F26">
        <w:rPr>
          <w:szCs w:val="24"/>
          <w:lang w:val="en-US"/>
        </w:rPr>
        <w:t xml:space="preserve">, mRNA quantification for </w:t>
      </w:r>
      <w:proofErr w:type="spellStart"/>
      <w:r w:rsidRPr="00D86F26">
        <w:rPr>
          <w:szCs w:val="24"/>
          <w:lang w:val="en-US"/>
        </w:rPr>
        <w:t>vimentin</w:t>
      </w:r>
      <w:proofErr w:type="spellEnd"/>
      <w:r w:rsidRPr="00D86F26">
        <w:rPr>
          <w:szCs w:val="24"/>
          <w:lang w:val="en-US"/>
        </w:rPr>
        <w:t xml:space="preserve"> and snail, and expression of </w:t>
      </w:r>
      <w:proofErr w:type="spellStart"/>
      <w:r w:rsidRPr="00D86F26">
        <w:rPr>
          <w:szCs w:val="24"/>
          <w:lang w:val="en-US"/>
        </w:rPr>
        <w:t>vimentin</w:t>
      </w:r>
      <w:proofErr w:type="spellEnd"/>
      <w:r w:rsidRPr="00D86F26">
        <w:rPr>
          <w:szCs w:val="24"/>
          <w:lang w:val="en-US"/>
        </w:rPr>
        <w:t xml:space="preserve"> in the renal tubules are not ameliorated by </w:t>
      </w:r>
      <w:proofErr w:type="spellStart"/>
      <w:r w:rsidRPr="00D86F26">
        <w:rPr>
          <w:szCs w:val="24"/>
          <w:lang w:val="en-US"/>
        </w:rPr>
        <w:t>bosentan</w:t>
      </w:r>
      <w:proofErr w:type="spellEnd"/>
      <w:r w:rsidRPr="00D86F26">
        <w:rPr>
          <w:szCs w:val="24"/>
          <w:lang w:val="en-US"/>
        </w:rPr>
        <w:t xml:space="preserve">. Each rat is represented by a point with boxes representing the </w:t>
      </w:r>
      <w:proofErr w:type="spellStart"/>
      <w:r w:rsidRPr="00D86F26">
        <w:rPr>
          <w:szCs w:val="24"/>
          <w:lang w:val="en-US"/>
        </w:rPr>
        <w:t>interquartile</w:t>
      </w:r>
      <w:proofErr w:type="spellEnd"/>
      <w:r w:rsidRPr="00D86F26">
        <w:rPr>
          <w:szCs w:val="24"/>
          <w:lang w:val="en-US"/>
        </w:rPr>
        <w:t xml:space="preserve"> range of each group.</w:t>
      </w:r>
    </w:p>
    <w:p w:rsidR="00D86F26" w:rsidRDefault="00D86F26" w:rsidP="00D86F26">
      <w:pPr>
        <w:spacing w:line="480" w:lineRule="auto"/>
        <w:jc w:val="both"/>
        <w:rPr>
          <w:szCs w:val="24"/>
          <w:lang w:val="en-US"/>
        </w:rPr>
      </w:pPr>
    </w:p>
    <w:p w:rsidR="00D86F26" w:rsidRPr="00D86F26" w:rsidRDefault="00D86F26" w:rsidP="00D86F26">
      <w:pPr>
        <w:spacing w:line="480" w:lineRule="auto"/>
        <w:jc w:val="both"/>
        <w:rPr>
          <w:szCs w:val="24"/>
          <w:lang w:val="en-US"/>
        </w:rPr>
      </w:pPr>
      <w:r>
        <w:rPr>
          <w:noProof/>
          <w:szCs w:val="24"/>
          <w:lang w:val="en-US" w:eastAsia="en-US"/>
        </w:rPr>
        <w:drawing>
          <wp:inline distT="0" distB="0" distL="0" distR="0">
            <wp:extent cx="5913917" cy="4012419"/>
            <wp:effectExtent l="19050" t="0" r="0" b="0"/>
            <wp:docPr id="5" name="Picture 5" descr="C:\Documents and Settings\KMyers\My Documents\TP Stuff\TP SDC\202299\Supplemental_Figure_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Myers\My Documents\TP Stuff\TP SDC\202299\Supplemental_Figure_8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20" cy="40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840" w:rsidRPr="00D86F26" w:rsidRDefault="00A87840" w:rsidP="00D86F26">
      <w:pPr>
        <w:rPr>
          <w:szCs w:val="24"/>
        </w:rPr>
      </w:pPr>
    </w:p>
    <w:sectPr w:rsidR="00A87840" w:rsidRPr="00D86F26" w:rsidSect="008B41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0E76F1"/>
    <w:rsid w:val="000E76F1"/>
    <w:rsid w:val="0061424F"/>
    <w:rsid w:val="008B41B0"/>
    <w:rsid w:val="00A87840"/>
    <w:rsid w:val="00D8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6F1"/>
    <w:pPr>
      <w:spacing w:after="0" w:line="240" w:lineRule="auto"/>
    </w:pPr>
    <w:rPr>
      <w:rFonts w:ascii="Times" w:eastAsia="Times" w:hAnsi="Times" w:cs="Times New Roman"/>
      <w:sz w:val="24"/>
      <w:szCs w:val="20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6F1"/>
    <w:rPr>
      <w:rFonts w:ascii="Tahoma" w:eastAsia="Times" w:hAnsi="Tahoma" w:cs="Tahoma"/>
      <w:sz w:val="16"/>
      <w:szCs w:val="16"/>
      <w:lang w:val="fr-F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384</Characters>
  <Application>Microsoft Office Word</Application>
  <DocSecurity>0</DocSecurity>
  <Lines>3</Lines>
  <Paragraphs>1</Paragraphs>
  <ScaleCrop>false</ScaleCrop>
  <Company>Wolters Kluwer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2</cp:revision>
  <dcterms:created xsi:type="dcterms:W3CDTF">2011-08-03T15:02:00Z</dcterms:created>
  <dcterms:modified xsi:type="dcterms:W3CDTF">2011-08-03T15:02:00Z</dcterms:modified>
</cp:coreProperties>
</file>