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46" w:rsidRPr="00E60A63" w:rsidRDefault="00EA3900" w:rsidP="007A3046">
      <w:pPr>
        <w:spacing w:line="480" w:lineRule="auto"/>
        <w:rPr>
          <w:rFonts w:ascii="Times New Roman" w:hAnsi="Times New Roman" w:cs="Times New Roman"/>
          <w:b/>
          <w:sz w:val="24"/>
          <w:szCs w:val="24"/>
        </w:rPr>
      </w:pPr>
      <w:r>
        <w:rPr>
          <w:rFonts w:ascii="Times New Roman" w:hAnsi="Times New Roman" w:cs="Times New Roman"/>
          <w:b/>
          <w:sz w:val="24"/>
          <w:szCs w:val="24"/>
        </w:rPr>
        <w:t>SUPPLEMENTAL METHODS</w:t>
      </w:r>
      <w:r w:rsidR="006A24BD">
        <w:rPr>
          <w:rFonts w:ascii="Times New Roman" w:hAnsi="Times New Roman" w:cs="Times New Roman"/>
          <w:b/>
          <w:sz w:val="24"/>
          <w:szCs w:val="24"/>
        </w:rPr>
        <w:t xml:space="preserve"> AND RESULTS</w:t>
      </w:r>
    </w:p>
    <w:p w:rsidR="007A3046" w:rsidRPr="00AF2808" w:rsidRDefault="006A24BD" w:rsidP="006A24BD">
      <w:pPr>
        <w:spacing w:line="480" w:lineRule="auto"/>
        <w:rPr>
          <w:rFonts w:ascii="Times New Roman" w:hAnsi="Times New Roman" w:cs="Times New Roman"/>
          <w:b/>
          <w:sz w:val="24"/>
          <w:szCs w:val="24"/>
        </w:rPr>
      </w:pPr>
      <w:r w:rsidRPr="006A24BD">
        <w:rPr>
          <w:rFonts w:ascii="Times New Roman" w:hAnsi="Times New Roman" w:cs="Times New Roman"/>
          <w:b/>
          <w:sz w:val="24"/>
          <w:szCs w:val="24"/>
        </w:rPr>
        <w:t>1.</w:t>
      </w:r>
      <w:r>
        <w:rPr>
          <w:rFonts w:ascii="Times New Roman" w:hAnsi="Times New Roman" w:cs="Times New Roman"/>
          <w:b/>
          <w:sz w:val="24"/>
          <w:szCs w:val="24"/>
        </w:rPr>
        <w:t xml:space="preserve"> </w:t>
      </w:r>
      <w:r w:rsidR="007A3046" w:rsidRPr="00AF2808">
        <w:rPr>
          <w:rFonts w:ascii="Times New Roman" w:hAnsi="Times New Roman" w:cs="Times New Roman"/>
          <w:b/>
          <w:sz w:val="24"/>
          <w:szCs w:val="24"/>
        </w:rPr>
        <w:t>Systematic review</w:t>
      </w:r>
    </w:p>
    <w:p w:rsidR="006A24BD" w:rsidRPr="00AF2808" w:rsidRDefault="006A24BD" w:rsidP="006A24BD">
      <w:pPr>
        <w:spacing w:line="480" w:lineRule="auto"/>
        <w:rPr>
          <w:rFonts w:ascii="Times New Roman" w:hAnsi="Times New Roman" w:cs="Times New Roman"/>
          <w:b/>
          <w:sz w:val="24"/>
          <w:szCs w:val="24"/>
        </w:rPr>
      </w:pPr>
      <w:r>
        <w:rPr>
          <w:rFonts w:ascii="Times New Roman" w:hAnsi="Times New Roman" w:cs="Times New Roman"/>
          <w:b/>
          <w:sz w:val="24"/>
          <w:szCs w:val="24"/>
        </w:rPr>
        <w:t>1.1. Methods</w:t>
      </w:r>
    </w:p>
    <w:p w:rsidR="007A3046" w:rsidRDefault="007A3046" w:rsidP="007A3046">
      <w:pPr>
        <w:spacing w:line="480" w:lineRule="auto"/>
        <w:rPr>
          <w:rFonts w:ascii="Times New Roman" w:hAnsi="Times New Roman" w:cs="Times New Roman"/>
          <w:sz w:val="24"/>
          <w:szCs w:val="24"/>
          <w:lang w:val="en-US"/>
        </w:rPr>
      </w:pPr>
      <w:r w:rsidRPr="00F217BB">
        <w:rPr>
          <w:rFonts w:ascii="Times New Roman" w:hAnsi="Times New Roman" w:cs="Times New Roman"/>
          <w:sz w:val="24"/>
          <w:szCs w:val="24"/>
          <w:lang w:val="en-US"/>
        </w:rPr>
        <w:t xml:space="preserve">We searched six databases from inception through June 2015 using subject headings and free text terms: </w:t>
      </w:r>
      <w:r w:rsidRPr="00F217BB">
        <w:rPr>
          <w:rFonts w:ascii="Times New Roman" w:hAnsi="Times New Roman" w:cs="Times New Roman"/>
          <w:sz w:val="24"/>
          <w:szCs w:val="24"/>
        </w:rPr>
        <w:t xml:space="preserve">Medline, Embase, PsycInfo (via Ovid), Cochrane Database of Systematic reviews (CDSR), Database of Abstracts and Reviews of Effects (DARE) and Cochrane Central Register of Controlled Trials (CENTRAL) (via the Cochrane Library of Systematic Reviews) (search strategy provided in </w:t>
      </w:r>
      <w:r w:rsidRPr="00F217BB">
        <w:rPr>
          <w:rFonts w:ascii="Times New Roman" w:hAnsi="Times New Roman" w:cs="Times New Roman"/>
          <w:sz w:val="24"/>
          <w:szCs w:val="24"/>
          <w:lang w:val="en-US"/>
        </w:rPr>
        <w:t xml:space="preserve">Supplementary Figure 1). We contacted experts in the field and used backward and forward citation searching to identify additional publications. </w:t>
      </w:r>
      <w:r w:rsidRPr="00F217BB">
        <w:rPr>
          <w:rFonts w:ascii="Times New Roman" w:hAnsi="Times New Roman" w:cs="Times New Roman"/>
          <w:sz w:val="24"/>
          <w:szCs w:val="24"/>
        </w:rPr>
        <w:t xml:space="preserve">We included long-term (mean follow-up of &gt;12 months) observational or interventional studies with a dementia assessment at baseline and follow-up in CABG patients and a comparison group. </w:t>
      </w:r>
      <w:r w:rsidRPr="00F217BB">
        <w:rPr>
          <w:rFonts w:ascii="Times New Roman" w:hAnsi="Times New Roman" w:cs="Times New Roman"/>
          <w:sz w:val="24"/>
          <w:szCs w:val="24"/>
          <w:lang w:val="en-US"/>
        </w:rPr>
        <w:t xml:space="preserve">We excluded studies if incident dementia was not an outcome, mean length of follow-up was unclear or ≤12 months, or CABG patients were combined with patients receiving other revascularization procedures. We excluded </w:t>
      </w:r>
      <w:r w:rsidRPr="00F217BB">
        <w:rPr>
          <w:rFonts w:ascii="Times New Roman" w:hAnsi="Times New Roman" w:cs="Times New Roman"/>
          <w:sz w:val="24"/>
          <w:szCs w:val="24"/>
        </w:rPr>
        <w:t>case reports, narrative reviews, letters, editorials, opinions, meeting abstracts, and conference reports</w:t>
      </w:r>
      <w:r w:rsidRPr="00F217BB">
        <w:rPr>
          <w:rFonts w:ascii="Times New Roman" w:hAnsi="Times New Roman" w:cs="Times New Roman"/>
          <w:sz w:val="24"/>
          <w:szCs w:val="24"/>
          <w:lang w:val="en-US"/>
        </w:rPr>
        <w:t>. No language restrictions</w:t>
      </w:r>
      <w:r>
        <w:rPr>
          <w:rFonts w:ascii="Times New Roman" w:hAnsi="Times New Roman" w:cs="Times New Roman"/>
          <w:sz w:val="24"/>
          <w:szCs w:val="24"/>
          <w:lang w:val="en-US"/>
        </w:rPr>
        <w:t xml:space="preserve"> were applied. Two reviewers (</w:t>
      </w:r>
      <w:r w:rsidR="005E4565">
        <w:rPr>
          <w:rFonts w:ascii="Times New Roman" w:hAnsi="Times New Roman" w:cs="Times New Roman"/>
          <w:sz w:val="24"/>
          <w:szCs w:val="24"/>
          <w:lang w:val="en-US"/>
        </w:rPr>
        <w:t>EK</w:t>
      </w:r>
      <w:r>
        <w:rPr>
          <w:rFonts w:ascii="Times New Roman" w:hAnsi="Times New Roman" w:cs="Times New Roman"/>
          <w:sz w:val="24"/>
          <w:szCs w:val="24"/>
          <w:lang w:val="en-US"/>
        </w:rPr>
        <w:t xml:space="preserve"> and </w:t>
      </w:r>
      <w:r w:rsidR="005E4565">
        <w:rPr>
          <w:rFonts w:ascii="Times New Roman" w:hAnsi="Times New Roman" w:cs="Times New Roman"/>
          <w:sz w:val="24"/>
          <w:szCs w:val="24"/>
          <w:lang w:val="en-US"/>
        </w:rPr>
        <w:t>JA</w:t>
      </w:r>
      <w:r w:rsidRPr="00F217BB">
        <w:rPr>
          <w:rFonts w:ascii="Times New Roman" w:hAnsi="Times New Roman" w:cs="Times New Roman"/>
          <w:sz w:val="24"/>
          <w:szCs w:val="24"/>
          <w:lang w:val="en-US"/>
        </w:rPr>
        <w:t>) independently screened titles, abstracts, and full-texts. Discrepancies were resolved by discu</w:t>
      </w:r>
      <w:r>
        <w:rPr>
          <w:rFonts w:ascii="Times New Roman" w:hAnsi="Times New Roman" w:cs="Times New Roman"/>
          <w:sz w:val="24"/>
          <w:szCs w:val="24"/>
          <w:lang w:val="en-US"/>
        </w:rPr>
        <w:t>ssion with a third reviewer (</w:t>
      </w:r>
      <w:r w:rsidR="005E4565">
        <w:rPr>
          <w:rFonts w:ascii="Times New Roman" w:hAnsi="Times New Roman" w:cs="Times New Roman"/>
          <w:sz w:val="24"/>
          <w:szCs w:val="24"/>
          <w:lang w:val="en-US"/>
        </w:rPr>
        <w:t>DJL</w:t>
      </w:r>
      <w:r>
        <w:rPr>
          <w:rFonts w:ascii="Times New Roman" w:hAnsi="Times New Roman" w:cs="Times New Roman"/>
          <w:sz w:val="24"/>
          <w:szCs w:val="24"/>
          <w:lang w:val="en-US"/>
        </w:rPr>
        <w:t>). Two reviewers (</w:t>
      </w:r>
      <w:r w:rsidR="005E4565">
        <w:rPr>
          <w:rFonts w:ascii="Times New Roman" w:hAnsi="Times New Roman" w:cs="Times New Roman"/>
          <w:sz w:val="24"/>
          <w:szCs w:val="24"/>
          <w:lang w:val="en-US"/>
        </w:rPr>
        <w:t>EK</w:t>
      </w:r>
      <w:r>
        <w:rPr>
          <w:rFonts w:ascii="Times New Roman" w:hAnsi="Times New Roman" w:cs="Times New Roman"/>
          <w:sz w:val="24"/>
          <w:szCs w:val="24"/>
          <w:lang w:val="en-US"/>
        </w:rPr>
        <w:t xml:space="preserve"> and </w:t>
      </w:r>
      <w:r w:rsidR="005E4565">
        <w:rPr>
          <w:rFonts w:ascii="Times New Roman" w:hAnsi="Times New Roman" w:cs="Times New Roman"/>
          <w:sz w:val="24"/>
          <w:szCs w:val="24"/>
          <w:lang w:val="en-US"/>
        </w:rPr>
        <w:t>JA</w:t>
      </w:r>
      <w:r w:rsidRPr="00F217BB">
        <w:rPr>
          <w:rFonts w:ascii="Times New Roman" w:hAnsi="Times New Roman" w:cs="Times New Roman"/>
          <w:sz w:val="24"/>
          <w:szCs w:val="24"/>
          <w:lang w:val="en-US"/>
        </w:rPr>
        <w:t xml:space="preserve">) independently assessed risk of bias using the Quality Assessment Tool for Quantitative Studies </w:t>
      </w:r>
      <w:r>
        <w:rPr>
          <w:rFonts w:ascii="Times New Roman" w:hAnsi="Times New Roman" w:cs="Times New Roman"/>
          <w:noProof/>
          <w:sz w:val="24"/>
          <w:szCs w:val="24"/>
          <w:lang w:val="en-US"/>
        </w:rPr>
        <w:t>(1)</w:t>
      </w:r>
      <w:r w:rsidRPr="00F217BB">
        <w:rPr>
          <w:rFonts w:ascii="Times New Roman" w:hAnsi="Times New Roman" w:cs="Times New Roman"/>
          <w:sz w:val="24"/>
          <w:szCs w:val="24"/>
          <w:lang w:val="en-US"/>
        </w:rPr>
        <w:t>. This was</w:t>
      </w:r>
      <w:r>
        <w:rPr>
          <w:rFonts w:ascii="Times New Roman" w:hAnsi="Times New Roman" w:cs="Times New Roman"/>
          <w:sz w:val="24"/>
          <w:szCs w:val="24"/>
          <w:lang w:val="en-US"/>
        </w:rPr>
        <w:t xml:space="preserve"> checked by a third reviewer (</w:t>
      </w:r>
      <w:r w:rsidR="005E4565">
        <w:rPr>
          <w:rFonts w:ascii="Times New Roman" w:hAnsi="Times New Roman" w:cs="Times New Roman"/>
          <w:sz w:val="24"/>
          <w:szCs w:val="24"/>
          <w:lang w:val="en-US"/>
        </w:rPr>
        <w:t>IL</w:t>
      </w:r>
      <w:r w:rsidRPr="00F217BB">
        <w:rPr>
          <w:rFonts w:ascii="Times New Roman" w:hAnsi="Times New Roman" w:cs="Times New Roman"/>
          <w:sz w:val="24"/>
          <w:szCs w:val="24"/>
          <w:lang w:val="en-US"/>
        </w:rPr>
        <w:t>) and discrepancies were resolved by discussion.</w:t>
      </w:r>
    </w:p>
    <w:p w:rsidR="006A24BD" w:rsidRDefault="006A24BD" w:rsidP="007A3046">
      <w:pPr>
        <w:spacing w:line="480" w:lineRule="auto"/>
        <w:rPr>
          <w:rFonts w:ascii="Times New Roman" w:hAnsi="Times New Roman" w:cs="Times New Roman"/>
          <w:b/>
          <w:sz w:val="24"/>
          <w:szCs w:val="24"/>
          <w:lang w:val="en-US"/>
        </w:rPr>
      </w:pPr>
      <w:r w:rsidRPr="00AF2808">
        <w:rPr>
          <w:rFonts w:ascii="Times New Roman" w:hAnsi="Times New Roman" w:cs="Times New Roman"/>
          <w:b/>
          <w:sz w:val="24"/>
          <w:szCs w:val="24"/>
          <w:lang w:val="en-US"/>
        </w:rPr>
        <w:t>1.2 Results</w:t>
      </w:r>
    </w:p>
    <w:p w:rsidR="006A24BD" w:rsidRPr="006A24BD" w:rsidRDefault="006A24BD" w:rsidP="007A3046">
      <w:pPr>
        <w:spacing w:line="480" w:lineRule="auto"/>
        <w:rPr>
          <w:rFonts w:ascii="Times New Roman" w:hAnsi="Times New Roman" w:cs="Times New Roman"/>
          <w:sz w:val="24"/>
          <w:szCs w:val="24"/>
          <w:lang w:val="en-US"/>
        </w:rPr>
      </w:pPr>
      <w:r w:rsidRPr="00F217BB">
        <w:rPr>
          <w:rFonts w:ascii="Times New Roman" w:hAnsi="Times New Roman" w:cs="Times New Roman"/>
          <w:sz w:val="24"/>
          <w:szCs w:val="24"/>
          <w:lang w:val="en-US"/>
        </w:rPr>
        <w:t xml:space="preserve">Our searches yielded a total of 758 references. After removing 209 duplicates, 532 records were excluded based on title and abstract screening. We conducted a full-text review of 17 </w:t>
      </w:r>
      <w:r w:rsidRPr="00F217BB">
        <w:rPr>
          <w:rFonts w:ascii="Times New Roman" w:hAnsi="Times New Roman" w:cs="Times New Roman"/>
          <w:sz w:val="24"/>
          <w:szCs w:val="24"/>
          <w:lang w:val="en-US"/>
        </w:rPr>
        <w:lastRenderedPageBreak/>
        <w:t>publications of which 6 studies (5 cohort and 1 case-control) met our inclusion criteria</w:t>
      </w:r>
      <w:r>
        <w:rPr>
          <w:rFonts w:ascii="Times New Roman" w:hAnsi="Times New Roman" w:cs="Times New Roman"/>
          <w:sz w:val="24"/>
          <w:szCs w:val="24"/>
          <w:lang w:val="en-US"/>
        </w:rPr>
        <w:t xml:space="preserve"> (see flowchart in Supplemental</w:t>
      </w:r>
      <w:r w:rsidRPr="00F217BB">
        <w:rPr>
          <w:rFonts w:ascii="Times New Roman" w:hAnsi="Times New Roman" w:cs="Times New Roman"/>
          <w:sz w:val="24"/>
          <w:szCs w:val="24"/>
          <w:lang w:val="en-US"/>
        </w:rPr>
        <w:t xml:space="preserve"> Figure 2). Key characteristics of included studies are presented in </w:t>
      </w:r>
      <w:r>
        <w:rPr>
          <w:rFonts w:ascii="Times New Roman" w:hAnsi="Times New Roman" w:cs="Times New Roman"/>
          <w:sz w:val="24"/>
          <w:szCs w:val="24"/>
          <w:lang w:val="en-US"/>
        </w:rPr>
        <w:t xml:space="preserve">Supplemental </w:t>
      </w:r>
      <w:r w:rsidRPr="00F217BB">
        <w:rPr>
          <w:rFonts w:ascii="Times New Roman" w:hAnsi="Times New Roman" w:cs="Times New Roman"/>
          <w:sz w:val="24"/>
          <w:szCs w:val="24"/>
          <w:lang w:val="en-US"/>
        </w:rPr>
        <w:t xml:space="preserve">Table 1 and a summary of their results is shown in Table </w:t>
      </w:r>
      <w:r>
        <w:rPr>
          <w:rFonts w:ascii="Times New Roman" w:hAnsi="Times New Roman" w:cs="Times New Roman"/>
          <w:sz w:val="24"/>
          <w:szCs w:val="24"/>
          <w:lang w:val="en-US"/>
        </w:rPr>
        <w:t>1</w:t>
      </w:r>
      <w:r w:rsidRPr="00F217BB">
        <w:rPr>
          <w:rFonts w:ascii="Times New Roman" w:hAnsi="Times New Roman" w:cs="Times New Roman"/>
          <w:sz w:val="24"/>
          <w:szCs w:val="24"/>
          <w:lang w:val="en-US"/>
        </w:rPr>
        <w:t>. All included studies were of moderate quality (</w:t>
      </w:r>
      <w:r>
        <w:rPr>
          <w:rFonts w:ascii="Times New Roman" w:hAnsi="Times New Roman" w:cs="Times New Roman"/>
          <w:sz w:val="24"/>
          <w:szCs w:val="24"/>
          <w:lang w:val="en-US"/>
        </w:rPr>
        <w:t>see Supplemental</w:t>
      </w:r>
      <w:r w:rsidRPr="00F217BB">
        <w:rPr>
          <w:rFonts w:ascii="Times New Roman" w:hAnsi="Times New Roman" w:cs="Times New Roman"/>
          <w:sz w:val="24"/>
          <w:szCs w:val="24"/>
          <w:lang w:val="en-US"/>
        </w:rPr>
        <w:t xml:space="preserve"> Table </w:t>
      </w:r>
      <w:r>
        <w:rPr>
          <w:rFonts w:ascii="Times New Roman" w:hAnsi="Times New Roman" w:cs="Times New Roman"/>
          <w:sz w:val="24"/>
          <w:szCs w:val="24"/>
          <w:lang w:val="en-US"/>
        </w:rPr>
        <w:t>2</w:t>
      </w:r>
      <w:r w:rsidRPr="00F217BB">
        <w:rPr>
          <w:rFonts w:ascii="Times New Roman" w:hAnsi="Times New Roman" w:cs="Times New Roman"/>
          <w:sz w:val="24"/>
          <w:szCs w:val="24"/>
          <w:lang w:val="en-US"/>
        </w:rPr>
        <w:t>).</w:t>
      </w:r>
    </w:p>
    <w:p w:rsidR="007A3046" w:rsidRDefault="007A3046" w:rsidP="007A3046">
      <w:pPr>
        <w:rPr>
          <w:lang w:val="en-US"/>
        </w:rPr>
      </w:pPr>
    </w:p>
    <w:p w:rsidR="007A3046" w:rsidRPr="006F61A1" w:rsidRDefault="00EA3900" w:rsidP="007A3046">
      <w:pPr>
        <w:rPr>
          <w:rFonts w:ascii="Times New Roman" w:hAnsi="Times New Roman" w:cs="Times New Roman"/>
          <w:b/>
          <w:sz w:val="24"/>
          <w:szCs w:val="24"/>
          <w:lang w:val="en-US"/>
        </w:rPr>
      </w:pPr>
      <w:r>
        <w:rPr>
          <w:rFonts w:ascii="Times New Roman" w:hAnsi="Times New Roman" w:cs="Times New Roman"/>
          <w:b/>
          <w:sz w:val="24"/>
          <w:szCs w:val="24"/>
          <w:lang w:val="en-US"/>
        </w:rPr>
        <w:t>SUPPLEMENTAL REFERENCES</w:t>
      </w:r>
    </w:p>
    <w:p w:rsidR="007A3046" w:rsidRDefault="007A3046" w:rsidP="007A3046">
      <w:pPr>
        <w:pStyle w:val="EndNoteBibliography"/>
        <w:spacing w:line="480" w:lineRule="auto"/>
        <w:ind w:left="720" w:hanging="720"/>
        <w:rPr>
          <w:rFonts w:ascii="Times New Roman" w:hAnsi="Times New Roman" w:cs="Times New Roman"/>
          <w:sz w:val="24"/>
          <w:szCs w:val="24"/>
        </w:rPr>
        <w:sectPr w:rsidR="007A3046">
          <w:pgSz w:w="11906" w:h="16838"/>
          <w:pgMar w:top="1440" w:right="1440" w:bottom="1440" w:left="1440" w:header="708" w:footer="708" w:gutter="0"/>
          <w:cols w:space="708"/>
          <w:docGrid w:linePitch="360"/>
        </w:sectPr>
      </w:pPr>
      <w:r w:rsidRPr="00D27305">
        <w:rPr>
          <w:rFonts w:ascii="Times New Roman" w:hAnsi="Times New Roman" w:cs="Times New Roman"/>
          <w:sz w:val="24"/>
          <w:szCs w:val="24"/>
        </w:rPr>
        <w:t>1.</w:t>
      </w:r>
      <w:r w:rsidRPr="00D27305">
        <w:rPr>
          <w:rFonts w:ascii="Times New Roman" w:hAnsi="Times New Roman" w:cs="Times New Roman"/>
          <w:sz w:val="24"/>
          <w:szCs w:val="24"/>
        </w:rPr>
        <w:tab/>
        <w:t xml:space="preserve">Thomas BH, </w:t>
      </w:r>
      <w:r>
        <w:rPr>
          <w:rFonts w:ascii="Times New Roman" w:hAnsi="Times New Roman" w:cs="Times New Roman"/>
          <w:sz w:val="24"/>
          <w:szCs w:val="24"/>
        </w:rPr>
        <w:t>Ciliska D, Dobbins M, et al. A process for systematically reviewing the literature: providing the research evidence for public health nursing i</w:t>
      </w:r>
      <w:r w:rsidRPr="00D27305">
        <w:rPr>
          <w:rFonts w:ascii="Times New Roman" w:hAnsi="Times New Roman" w:cs="Times New Roman"/>
          <w:sz w:val="24"/>
          <w:szCs w:val="24"/>
        </w:rPr>
        <w:t xml:space="preserve">nterventions. </w:t>
      </w:r>
      <w:r w:rsidRPr="000D7D18">
        <w:rPr>
          <w:rFonts w:ascii="Times New Roman" w:hAnsi="Times New Roman" w:cs="Times New Roman"/>
          <w:i/>
          <w:sz w:val="24"/>
          <w:szCs w:val="24"/>
        </w:rPr>
        <w:t>Worldviews Evid Based Nurs</w:t>
      </w:r>
      <w:r>
        <w:rPr>
          <w:rFonts w:ascii="Times New Roman" w:hAnsi="Times New Roman" w:cs="Times New Roman"/>
          <w:sz w:val="24"/>
          <w:szCs w:val="24"/>
        </w:rPr>
        <w:t>.</w:t>
      </w:r>
      <w:r w:rsidRPr="00D27305">
        <w:rPr>
          <w:rFonts w:ascii="Times New Roman" w:hAnsi="Times New Roman" w:cs="Times New Roman"/>
          <w:sz w:val="24"/>
          <w:szCs w:val="24"/>
        </w:rPr>
        <w:t xml:space="preserve"> 2004;1(3):176-84.</w:t>
      </w:r>
    </w:p>
    <w:p w:rsidR="007A3046" w:rsidRPr="00F217BB" w:rsidRDefault="00EA3900" w:rsidP="007A3046">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SUPPLEMENTAL TABLE</w:t>
      </w:r>
      <w:r w:rsidR="007A3046">
        <w:rPr>
          <w:rFonts w:ascii="Times New Roman" w:hAnsi="Times New Roman" w:cs="Times New Roman"/>
          <w:b/>
          <w:sz w:val="24"/>
          <w:szCs w:val="24"/>
        </w:rPr>
        <w:t xml:space="preserve"> 1. </w:t>
      </w:r>
      <w:r w:rsidR="007A3046" w:rsidRPr="00106E60">
        <w:rPr>
          <w:rFonts w:ascii="Times New Roman" w:hAnsi="Times New Roman" w:cs="Times New Roman"/>
          <w:sz w:val="24"/>
          <w:szCs w:val="24"/>
        </w:rPr>
        <w:t>Key Characteristics of Included Studies</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tblPr>
      <w:tblGrid>
        <w:gridCol w:w="1696"/>
        <w:gridCol w:w="1418"/>
        <w:gridCol w:w="1134"/>
        <w:gridCol w:w="1559"/>
        <w:gridCol w:w="1559"/>
        <w:gridCol w:w="1531"/>
        <w:gridCol w:w="1701"/>
        <w:gridCol w:w="1871"/>
        <w:gridCol w:w="1389"/>
      </w:tblGrid>
      <w:tr w:rsidR="007A3046" w:rsidRPr="00F217BB" w:rsidTr="006A24BD">
        <w:trPr>
          <w:trHeight w:val="646"/>
        </w:trPr>
        <w:tc>
          <w:tcPr>
            <w:tcW w:w="1696"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Study</w:t>
            </w:r>
          </w:p>
        </w:tc>
        <w:tc>
          <w:tcPr>
            <w:tcW w:w="1418"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Study design</w:t>
            </w:r>
          </w:p>
        </w:tc>
        <w:tc>
          <w:tcPr>
            <w:tcW w:w="1134"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Country</w:t>
            </w:r>
          </w:p>
        </w:tc>
        <w:tc>
          <w:tcPr>
            <w:tcW w:w="1559"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Analytic sample size</w:t>
            </w:r>
            <w:r>
              <w:rPr>
                <w:rFonts w:ascii="Times New Roman" w:hAnsi="Times New Roman" w:cs="Times New Roman"/>
                <w:sz w:val="24"/>
                <w:szCs w:val="24"/>
                <w:vertAlign w:val="superscript"/>
              </w:rPr>
              <w:t>a</w:t>
            </w:r>
          </w:p>
        </w:tc>
        <w:tc>
          <w:tcPr>
            <w:tcW w:w="1559"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Mean baseline age</w:t>
            </w:r>
          </w:p>
        </w:tc>
        <w:tc>
          <w:tcPr>
            <w:tcW w:w="1531"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Male, %</w:t>
            </w:r>
          </w:p>
        </w:tc>
        <w:tc>
          <w:tcPr>
            <w:tcW w:w="1701"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Mean follow-up in years</w:t>
            </w:r>
          </w:p>
        </w:tc>
        <w:tc>
          <w:tcPr>
            <w:tcW w:w="1871"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Comparison group</w:t>
            </w:r>
          </w:p>
        </w:tc>
        <w:tc>
          <w:tcPr>
            <w:tcW w:w="1389" w:type="dxa"/>
            <w:tcBorders>
              <w:top w:val="single" w:sz="8" w:space="0" w:color="auto"/>
              <w:bottom w:val="single" w:sz="8" w:space="0" w:color="auto"/>
            </w:tcBorders>
          </w:tcPr>
          <w:p w:rsidR="007A3046" w:rsidRPr="00F217BB" w:rsidRDefault="007A3046" w:rsidP="006A24BD">
            <w:pPr>
              <w:spacing w:line="480" w:lineRule="auto"/>
              <w:rPr>
                <w:rFonts w:ascii="Times New Roman" w:hAnsi="Times New Roman" w:cs="Times New Roman"/>
                <w:b/>
                <w:sz w:val="24"/>
                <w:szCs w:val="24"/>
              </w:rPr>
            </w:pPr>
            <w:r w:rsidRPr="00F217BB">
              <w:rPr>
                <w:rFonts w:ascii="Times New Roman" w:hAnsi="Times New Roman" w:cs="Times New Roman"/>
                <w:b/>
                <w:sz w:val="24"/>
                <w:szCs w:val="24"/>
              </w:rPr>
              <w:t>Outcomes</w:t>
            </w:r>
          </w:p>
        </w:tc>
      </w:tr>
      <w:tr w:rsidR="007A3046" w:rsidRPr="00F217BB" w:rsidTr="006A24BD">
        <w:trPr>
          <w:trHeight w:val="612"/>
        </w:trPr>
        <w:tc>
          <w:tcPr>
            <w:tcW w:w="1696"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Barnes et al.</w:t>
            </w:r>
            <w:r w:rsidR="0058754A">
              <w:rPr>
                <w:rFonts w:ascii="Times New Roman" w:hAnsi="Times New Roman" w:cs="Times New Roman"/>
                <w:noProof/>
                <w:sz w:val="24"/>
                <w:szCs w:val="24"/>
                <w:vertAlign w:val="superscript"/>
              </w:rPr>
              <w:t>13</w:t>
            </w:r>
          </w:p>
        </w:tc>
        <w:tc>
          <w:tcPr>
            <w:tcW w:w="1418"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Cohort </w:t>
            </w:r>
            <w:r w:rsidRPr="00F217BB">
              <w:rPr>
                <w:rFonts w:ascii="Times New Roman" w:hAnsi="Times New Roman" w:cs="Times New Roman"/>
                <w:sz w:val="24"/>
                <w:szCs w:val="24"/>
              </w:rPr>
              <w:t>(CHS)</w:t>
            </w:r>
          </w:p>
        </w:tc>
        <w:tc>
          <w:tcPr>
            <w:tcW w:w="1134"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USA</w:t>
            </w:r>
          </w:p>
        </w:tc>
        <w:tc>
          <w:tcPr>
            <w:tcW w:w="1559"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3375</w:t>
            </w:r>
            <w:r>
              <w:rPr>
                <w:rFonts w:ascii="Times New Roman" w:hAnsi="Times New Roman" w:cs="Times New Roman"/>
                <w:sz w:val="24"/>
                <w:szCs w:val="24"/>
                <w:vertAlign w:val="superscript"/>
              </w:rPr>
              <w:t>b</w:t>
            </w:r>
          </w:p>
        </w:tc>
        <w:tc>
          <w:tcPr>
            <w:tcW w:w="1559"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75</w:t>
            </w:r>
          </w:p>
        </w:tc>
        <w:tc>
          <w:tcPr>
            <w:tcW w:w="1531"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41</w:t>
            </w:r>
          </w:p>
        </w:tc>
        <w:tc>
          <w:tcPr>
            <w:tcW w:w="1701"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6</w:t>
            </w:r>
          </w:p>
        </w:tc>
        <w:tc>
          <w:tcPr>
            <w:tcW w:w="1871"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No </w:t>
            </w:r>
            <w:r w:rsidRPr="00F217BB">
              <w:rPr>
                <w:rFonts w:ascii="Times New Roman" w:hAnsi="Times New Roman" w:cs="Times New Roman"/>
                <w:sz w:val="24"/>
                <w:szCs w:val="24"/>
              </w:rPr>
              <w:t>CABG</w:t>
            </w:r>
            <w:r>
              <w:rPr>
                <w:rFonts w:ascii="Times New Roman" w:hAnsi="Times New Roman" w:cs="Times New Roman"/>
                <w:sz w:val="24"/>
                <w:szCs w:val="24"/>
              </w:rPr>
              <w:t xml:space="preserve"> history</w:t>
            </w:r>
          </w:p>
        </w:tc>
        <w:tc>
          <w:tcPr>
            <w:tcW w:w="1389" w:type="dxa"/>
            <w:tcBorders>
              <w:top w:val="single" w:sz="8" w:space="0" w:color="auto"/>
            </w:tcBorders>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 xml:space="preserve">All-cause dementia </w:t>
            </w:r>
          </w:p>
        </w:tc>
      </w:tr>
      <w:tr w:rsidR="007A3046" w:rsidRPr="00F217BB" w:rsidTr="006A24BD">
        <w:trPr>
          <w:trHeight w:val="612"/>
        </w:trPr>
        <w:tc>
          <w:tcPr>
            <w:tcW w:w="1696"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Kuller et al.</w:t>
            </w:r>
            <w:r w:rsidR="0058754A">
              <w:rPr>
                <w:rFonts w:ascii="Times New Roman" w:hAnsi="Times New Roman" w:cs="Times New Roman"/>
                <w:noProof/>
                <w:sz w:val="24"/>
                <w:szCs w:val="24"/>
                <w:vertAlign w:val="superscript"/>
              </w:rPr>
              <w:t>18</w:t>
            </w:r>
            <w:r w:rsidRPr="00F217BB">
              <w:rPr>
                <w:rFonts w:ascii="Times New Roman" w:hAnsi="Times New Roman" w:cs="Times New Roman"/>
                <w:sz w:val="24"/>
                <w:szCs w:val="24"/>
              </w:rPr>
              <w:t xml:space="preserve"> </w:t>
            </w:r>
          </w:p>
        </w:tc>
        <w:tc>
          <w:tcPr>
            <w:tcW w:w="1418"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Cohort (CHS)</w:t>
            </w:r>
          </w:p>
        </w:tc>
        <w:tc>
          <w:tcPr>
            <w:tcW w:w="1134"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USA</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2531</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Not reported</w:t>
            </w:r>
          </w:p>
        </w:tc>
        <w:tc>
          <w:tcPr>
            <w:tcW w:w="153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Not reported</w:t>
            </w:r>
          </w:p>
        </w:tc>
        <w:tc>
          <w:tcPr>
            <w:tcW w:w="170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5.7</w:t>
            </w:r>
            <w:r>
              <w:rPr>
                <w:rFonts w:ascii="Times New Roman" w:hAnsi="Times New Roman" w:cs="Times New Roman"/>
                <w:sz w:val="24"/>
                <w:szCs w:val="24"/>
                <w:vertAlign w:val="superscript"/>
              </w:rPr>
              <w:t>c</w:t>
            </w:r>
          </w:p>
        </w:tc>
        <w:tc>
          <w:tcPr>
            <w:tcW w:w="1871" w:type="dxa"/>
          </w:tcPr>
          <w:p w:rsidR="007A3046" w:rsidRPr="00F217BB"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No </w:t>
            </w:r>
            <w:r w:rsidRPr="00F217BB">
              <w:rPr>
                <w:rFonts w:ascii="Times New Roman" w:hAnsi="Times New Roman" w:cs="Times New Roman"/>
                <w:sz w:val="24"/>
                <w:szCs w:val="24"/>
              </w:rPr>
              <w:t>CABG</w:t>
            </w:r>
            <w:r>
              <w:rPr>
                <w:rFonts w:ascii="Times New Roman" w:hAnsi="Times New Roman" w:cs="Times New Roman"/>
                <w:sz w:val="24"/>
                <w:szCs w:val="24"/>
              </w:rPr>
              <w:t xml:space="preserve"> history</w:t>
            </w:r>
          </w:p>
        </w:tc>
        <w:tc>
          <w:tcPr>
            <w:tcW w:w="138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VaD</w:t>
            </w:r>
          </w:p>
        </w:tc>
      </w:tr>
      <w:tr w:rsidR="007A3046" w:rsidRPr="00F217BB" w:rsidTr="006A24BD">
        <w:trPr>
          <w:trHeight w:val="612"/>
        </w:trPr>
        <w:tc>
          <w:tcPr>
            <w:tcW w:w="1696"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Hayden et al.</w:t>
            </w:r>
            <w:r w:rsidR="0058754A">
              <w:rPr>
                <w:rFonts w:ascii="Times New Roman" w:hAnsi="Times New Roman" w:cs="Times New Roman"/>
                <w:noProof/>
                <w:sz w:val="24"/>
                <w:szCs w:val="24"/>
                <w:vertAlign w:val="superscript"/>
              </w:rPr>
              <w:t>1</w:t>
            </w:r>
            <w:bookmarkStart w:id="0" w:name="_GoBack"/>
            <w:bookmarkEnd w:id="0"/>
            <w:r w:rsidR="0058754A">
              <w:rPr>
                <w:rFonts w:ascii="Times New Roman" w:hAnsi="Times New Roman" w:cs="Times New Roman"/>
                <w:noProof/>
                <w:sz w:val="24"/>
                <w:szCs w:val="24"/>
                <w:vertAlign w:val="superscript"/>
              </w:rPr>
              <w:t>4</w:t>
            </w:r>
            <w:r w:rsidRPr="00F217BB">
              <w:rPr>
                <w:rFonts w:ascii="Times New Roman" w:hAnsi="Times New Roman" w:cs="Times New Roman"/>
                <w:sz w:val="24"/>
                <w:szCs w:val="24"/>
              </w:rPr>
              <w:t xml:space="preserve"> </w:t>
            </w:r>
          </w:p>
        </w:tc>
        <w:tc>
          <w:tcPr>
            <w:tcW w:w="1418" w:type="dxa"/>
          </w:tcPr>
          <w:p w:rsidR="007A3046" w:rsidRPr="00F217BB"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Cohort (CCSMHA)</w:t>
            </w:r>
          </w:p>
        </w:tc>
        <w:tc>
          <w:tcPr>
            <w:tcW w:w="1134"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USA</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3264</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74.0</w:t>
            </w:r>
          </w:p>
        </w:tc>
        <w:tc>
          <w:tcPr>
            <w:tcW w:w="153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41.8</w:t>
            </w:r>
          </w:p>
          <w:p w:rsidR="007A3046" w:rsidRPr="00F217BB" w:rsidRDefault="007A3046" w:rsidP="006A24BD">
            <w:pPr>
              <w:spacing w:line="480" w:lineRule="auto"/>
              <w:jc w:val="center"/>
              <w:rPr>
                <w:rFonts w:ascii="Times New Roman" w:hAnsi="Times New Roman" w:cs="Times New Roman"/>
                <w:sz w:val="24"/>
                <w:szCs w:val="24"/>
              </w:rPr>
            </w:pPr>
          </w:p>
        </w:tc>
        <w:tc>
          <w:tcPr>
            <w:tcW w:w="170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3.2</w:t>
            </w:r>
          </w:p>
        </w:tc>
        <w:tc>
          <w:tcPr>
            <w:tcW w:w="1871" w:type="dxa"/>
          </w:tcPr>
          <w:p w:rsidR="007A3046" w:rsidRPr="00F217BB"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No </w:t>
            </w:r>
            <w:r w:rsidRPr="00F217BB">
              <w:rPr>
                <w:rFonts w:ascii="Times New Roman" w:hAnsi="Times New Roman" w:cs="Times New Roman"/>
                <w:sz w:val="24"/>
                <w:szCs w:val="24"/>
              </w:rPr>
              <w:t>CABG</w:t>
            </w:r>
            <w:r>
              <w:rPr>
                <w:rFonts w:ascii="Times New Roman" w:hAnsi="Times New Roman" w:cs="Times New Roman"/>
                <w:sz w:val="24"/>
                <w:szCs w:val="24"/>
              </w:rPr>
              <w:t xml:space="preserve"> history</w:t>
            </w:r>
          </w:p>
        </w:tc>
        <w:tc>
          <w:tcPr>
            <w:tcW w:w="138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All-cause dementia, AD, VaD</w:t>
            </w:r>
          </w:p>
        </w:tc>
      </w:tr>
      <w:tr w:rsidR="007A3046" w:rsidRPr="00F217BB" w:rsidTr="006A24BD">
        <w:trPr>
          <w:trHeight w:val="612"/>
        </w:trPr>
        <w:tc>
          <w:tcPr>
            <w:tcW w:w="1696"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Lee et al.</w:t>
            </w:r>
            <w:r w:rsidR="0058754A">
              <w:rPr>
                <w:rFonts w:ascii="Times New Roman" w:hAnsi="Times New Roman" w:cs="Times New Roman"/>
                <w:noProof/>
                <w:sz w:val="24"/>
                <w:szCs w:val="24"/>
                <w:vertAlign w:val="superscript"/>
              </w:rPr>
              <w:t>17</w:t>
            </w:r>
            <w:r w:rsidRPr="00F217BB">
              <w:rPr>
                <w:rFonts w:ascii="Times New Roman" w:hAnsi="Times New Roman" w:cs="Times New Roman"/>
                <w:sz w:val="24"/>
                <w:szCs w:val="24"/>
              </w:rPr>
              <w:t xml:space="preserve"> </w:t>
            </w:r>
          </w:p>
        </w:tc>
        <w:tc>
          <w:tcPr>
            <w:tcW w:w="1418"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Cohort</w:t>
            </w:r>
            <w:r>
              <w:rPr>
                <w:rFonts w:ascii="Times New Roman" w:hAnsi="Times New Roman" w:cs="Times New Roman"/>
                <w:sz w:val="24"/>
                <w:szCs w:val="24"/>
              </w:rPr>
              <w:t xml:space="preserve"> (VA patients)</w:t>
            </w:r>
          </w:p>
        </w:tc>
        <w:tc>
          <w:tcPr>
            <w:tcW w:w="1134"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USA</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9170</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66.9</w:t>
            </w:r>
          </w:p>
        </w:tc>
        <w:tc>
          <w:tcPr>
            <w:tcW w:w="153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98.4</w:t>
            </w:r>
          </w:p>
        </w:tc>
        <w:tc>
          <w:tcPr>
            <w:tcW w:w="170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4.8</w:t>
            </w:r>
          </w:p>
        </w:tc>
        <w:tc>
          <w:tcPr>
            <w:tcW w:w="187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PCI</w:t>
            </w:r>
          </w:p>
        </w:tc>
        <w:tc>
          <w:tcPr>
            <w:tcW w:w="138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AD</w:t>
            </w:r>
          </w:p>
        </w:tc>
      </w:tr>
      <w:tr w:rsidR="007A3046" w:rsidRPr="00F217BB" w:rsidTr="006A24BD">
        <w:trPr>
          <w:trHeight w:val="612"/>
        </w:trPr>
        <w:tc>
          <w:tcPr>
            <w:tcW w:w="1696"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Mutch et al.</w:t>
            </w:r>
            <w:r w:rsidR="0058754A">
              <w:rPr>
                <w:rFonts w:ascii="Times New Roman" w:hAnsi="Times New Roman" w:cs="Times New Roman"/>
                <w:noProof/>
                <w:sz w:val="24"/>
                <w:szCs w:val="24"/>
                <w:vertAlign w:val="superscript"/>
              </w:rPr>
              <w:t>16</w:t>
            </w:r>
          </w:p>
        </w:tc>
        <w:tc>
          <w:tcPr>
            <w:tcW w:w="1418"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Cohort</w:t>
            </w:r>
            <w:r>
              <w:rPr>
                <w:rFonts w:ascii="Times New Roman" w:hAnsi="Times New Roman" w:cs="Times New Roman"/>
                <w:sz w:val="24"/>
                <w:szCs w:val="24"/>
              </w:rPr>
              <w:t xml:space="preserve"> (Manitoba </w:t>
            </w:r>
            <w:r>
              <w:rPr>
                <w:rFonts w:ascii="Times New Roman" w:hAnsi="Times New Roman" w:cs="Times New Roman"/>
                <w:sz w:val="24"/>
                <w:szCs w:val="24"/>
              </w:rPr>
              <w:lastRenderedPageBreak/>
              <w:t>medical records)</w:t>
            </w:r>
          </w:p>
        </w:tc>
        <w:tc>
          <w:tcPr>
            <w:tcW w:w="1134"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lastRenderedPageBreak/>
              <w:t>Canada</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36261</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73.8</w:t>
            </w:r>
          </w:p>
        </w:tc>
        <w:tc>
          <w:tcPr>
            <w:tcW w:w="153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57.6</w:t>
            </w:r>
          </w:p>
        </w:tc>
        <w:tc>
          <w:tcPr>
            <w:tcW w:w="170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4.9</w:t>
            </w:r>
          </w:p>
        </w:tc>
        <w:tc>
          <w:tcPr>
            <w:tcW w:w="187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 xml:space="preserve">PCI and MM of ischemic heart </w:t>
            </w:r>
            <w:r w:rsidRPr="00F217BB">
              <w:rPr>
                <w:rFonts w:ascii="Times New Roman" w:hAnsi="Times New Roman" w:cs="Times New Roman"/>
                <w:sz w:val="24"/>
                <w:szCs w:val="24"/>
              </w:rPr>
              <w:lastRenderedPageBreak/>
              <w:t>disease</w:t>
            </w:r>
          </w:p>
        </w:tc>
        <w:tc>
          <w:tcPr>
            <w:tcW w:w="138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lastRenderedPageBreak/>
              <w:t xml:space="preserve">All-cause </w:t>
            </w:r>
            <w:r w:rsidRPr="00F217BB">
              <w:rPr>
                <w:rFonts w:ascii="Times New Roman" w:hAnsi="Times New Roman" w:cs="Times New Roman"/>
                <w:sz w:val="24"/>
                <w:szCs w:val="24"/>
              </w:rPr>
              <w:lastRenderedPageBreak/>
              <w:t>dementia</w:t>
            </w:r>
          </w:p>
        </w:tc>
      </w:tr>
      <w:tr w:rsidR="007A3046" w:rsidRPr="00F217BB" w:rsidTr="006A24BD">
        <w:trPr>
          <w:trHeight w:val="646"/>
        </w:trPr>
        <w:tc>
          <w:tcPr>
            <w:tcW w:w="1696"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lastRenderedPageBreak/>
              <w:t>Knopman et al.</w:t>
            </w:r>
            <w:r w:rsidR="0058754A">
              <w:rPr>
                <w:rFonts w:ascii="Times New Roman" w:hAnsi="Times New Roman" w:cs="Times New Roman"/>
                <w:noProof/>
                <w:sz w:val="24"/>
                <w:szCs w:val="24"/>
                <w:vertAlign w:val="superscript"/>
              </w:rPr>
              <w:t>15</w:t>
            </w:r>
          </w:p>
        </w:tc>
        <w:tc>
          <w:tcPr>
            <w:tcW w:w="1418"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Case-control</w:t>
            </w:r>
            <w:r>
              <w:rPr>
                <w:rFonts w:ascii="Times New Roman" w:hAnsi="Times New Roman" w:cs="Times New Roman"/>
                <w:sz w:val="24"/>
                <w:szCs w:val="24"/>
              </w:rPr>
              <w:t xml:space="preserve"> (REP)</w:t>
            </w:r>
          </w:p>
        </w:tc>
        <w:tc>
          <w:tcPr>
            <w:tcW w:w="1134"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USA</w:t>
            </w:r>
          </w:p>
        </w:tc>
        <w:tc>
          <w:tcPr>
            <w:tcW w:w="155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Dementia cases: 557</w:t>
            </w:r>
          </w:p>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Controls: 557</w:t>
            </w:r>
          </w:p>
        </w:tc>
        <w:tc>
          <w:tcPr>
            <w:tcW w:w="1559" w:type="dxa"/>
          </w:tcPr>
          <w:p w:rsidR="007A3046" w:rsidRPr="00F217BB" w:rsidRDefault="007A3046" w:rsidP="006A24BD">
            <w:pPr>
              <w:spacing w:line="480" w:lineRule="auto"/>
              <w:rPr>
                <w:rFonts w:ascii="Times New Roman" w:hAnsi="Times New Roman" w:cs="Times New Roman"/>
                <w:sz w:val="24"/>
                <w:szCs w:val="24"/>
                <w:vertAlign w:val="superscript"/>
              </w:rPr>
            </w:pPr>
            <w:r w:rsidRPr="00F217BB">
              <w:rPr>
                <w:rFonts w:ascii="Times New Roman" w:hAnsi="Times New Roman" w:cs="Times New Roman"/>
                <w:sz w:val="24"/>
                <w:szCs w:val="24"/>
              </w:rPr>
              <w:t>Dementia cases: 82</w:t>
            </w:r>
            <w:r>
              <w:rPr>
                <w:rFonts w:ascii="Times New Roman" w:hAnsi="Times New Roman" w:cs="Times New Roman"/>
                <w:sz w:val="24"/>
                <w:szCs w:val="24"/>
                <w:vertAlign w:val="superscript"/>
              </w:rPr>
              <w:t>d</w:t>
            </w:r>
          </w:p>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Controls: 82</w:t>
            </w:r>
            <w:r>
              <w:rPr>
                <w:rFonts w:ascii="Times New Roman" w:hAnsi="Times New Roman" w:cs="Times New Roman"/>
                <w:sz w:val="24"/>
                <w:szCs w:val="24"/>
                <w:vertAlign w:val="superscript"/>
              </w:rPr>
              <w:t>d</w:t>
            </w:r>
          </w:p>
        </w:tc>
        <w:tc>
          <w:tcPr>
            <w:tcW w:w="1531"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Dementia cases: 30.5</w:t>
            </w:r>
          </w:p>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Controls: 30.5</w:t>
            </w:r>
          </w:p>
        </w:tc>
        <w:tc>
          <w:tcPr>
            <w:tcW w:w="1701" w:type="dxa"/>
          </w:tcPr>
          <w:p w:rsidR="007A3046" w:rsidRPr="00F217BB" w:rsidRDefault="007A3046" w:rsidP="006A24BD">
            <w:pPr>
              <w:spacing w:line="480" w:lineRule="auto"/>
              <w:rPr>
                <w:rFonts w:ascii="Times New Roman" w:hAnsi="Times New Roman" w:cs="Times New Roman"/>
                <w:sz w:val="24"/>
                <w:szCs w:val="24"/>
                <w:vertAlign w:val="superscript"/>
                <w:lang w:val="es-ES"/>
              </w:rPr>
            </w:pPr>
            <w:r w:rsidRPr="00F217BB">
              <w:rPr>
                <w:rFonts w:ascii="Times New Roman" w:hAnsi="Times New Roman" w:cs="Times New Roman"/>
                <w:sz w:val="24"/>
                <w:szCs w:val="24"/>
                <w:lang w:val="es-ES"/>
              </w:rPr>
              <w:t>Dementia cases: 5.5</w:t>
            </w:r>
            <w:r>
              <w:rPr>
                <w:rFonts w:ascii="Times New Roman" w:hAnsi="Times New Roman" w:cs="Times New Roman"/>
                <w:sz w:val="24"/>
                <w:szCs w:val="24"/>
                <w:vertAlign w:val="superscript"/>
              </w:rPr>
              <w:t>e</w:t>
            </w:r>
          </w:p>
          <w:p w:rsidR="007A3046" w:rsidRPr="00F217BB" w:rsidRDefault="007A3046" w:rsidP="006A24BD">
            <w:pPr>
              <w:spacing w:line="480" w:lineRule="auto"/>
              <w:rPr>
                <w:rFonts w:ascii="Times New Roman" w:hAnsi="Times New Roman" w:cs="Times New Roman"/>
                <w:sz w:val="24"/>
                <w:szCs w:val="24"/>
                <w:lang w:val="es-ES"/>
              </w:rPr>
            </w:pPr>
            <w:r w:rsidRPr="00F217BB">
              <w:rPr>
                <w:rFonts w:ascii="Times New Roman" w:hAnsi="Times New Roman" w:cs="Times New Roman"/>
                <w:sz w:val="24"/>
                <w:szCs w:val="24"/>
                <w:lang w:val="es-ES"/>
              </w:rPr>
              <w:t>Controls: 3.9</w:t>
            </w:r>
            <w:r>
              <w:rPr>
                <w:rFonts w:ascii="Times New Roman" w:hAnsi="Times New Roman" w:cs="Times New Roman"/>
                <w:sz w:val="24"/>
                <w:szCs w:val="24"/>
                <w:vertAlign w:val="superscript"/>
              </w:rPr>
              <w:t>e</w:t>
            </w:r>
          </w:p>
        </w:tc>
        <w:tc>
          <w:tcPr>
            <w:tcW w:w="1871" w:type="dxa"/>
          </w:tcPr>
          <w:p w:rsidR="007A3046" w:rsidRPr="00F217BB"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No </w:t>
            </w:r>
            <w:r w:rsidRPr="00F217BB">
              <w:rPr>
                <w:rFonts w:ascii="Times New Roman" w:hAnsi="Times New Roman" w:cs="Times New Roman"/>
                <w:sz w:val="24"/>
                <w:szCs w:val="24"/>
              </w:rPr>
              <w:t>CABG</w:t>
            </w:r>
            <w:r>
              <w:rPr>
                <w:rFonts w:ascii="Times New Roman" w:hAnsi="Times New Roman" w:cs="Times New Roman"/>
                <w:sz w:val="24"/>
                <w:szCs w:val="24"/>
              </w:rPr>
              <w:t xml:space="preserve"> history</w:t>
            </w:r>
          </w:p>
        </w:tc>
        <w:tc>
          <w:tcPr>
            <w:tcW w:w="1389" w:type="dxa"/>
          </w:tcPr>
          <w:p w:rsidR="007A3046" w:rsidRPr="00F217BB" w:rsidRDefault="007A3046" w:rsidP="006A24BD">
            <w:pPr>
              <w:spacing w:line="480" w:lineRule="auto"/>
              <w:rPr>
                <w:rFonts w:ascii="Times New Roman" w:hAnsi="Times New Roman" w:cs="Times New Roman"/>
                <w:sz w:val="24"/>
                <w:szCs w:val="24"/>
              </w:rPr>
            </w:pPr>
            <w:r w:rsidRPr="00F217BB">
              <w:rPr>
                <w:rFonts w:ascii="Times New Roman" w:hAnsi="Times New Roman" w:cs="Times New Roman"/>
                <w:sz w:val="24"/>
                <w:szCs w:val="24"/>
              </w:rPr>
              <w:t>All-cause dementia, AD</w:t>
            </w:r>
          </w:p>
        </w:tc>
      </w:tr>
    </w:tbl>
    <w:p w:rsidR="007A3046" w:rsidRPr="00F217BB" w:rsidRDefault="007A3046" w:rsidP="007A3046">
      <w:pPr>
        <w:spacing w:line="480" w:lineRule="auto"/>
        <w:rPr>
          <w:rFonts w:ascii="Times New Roman" w:hAnsi="Times New Roman" w:cs="Times New Roman"/>
          <w:sz w:val="24"/>
          <w:szCs w:val="24"/>
        </w:rPr>
      </w:pPr>
      <w:r w:rsidRPr="00F217BB">
        <w:rPr>
          <w:rFonts w:ascii="Times New Roman" w:hAnsi="Times New Roman" w:cs="Times New Roman"/>
          <w:sz w:val="24"/>
          <w:szCs w:val="24"/>
        </w:rPr>
        <w:t xml:space="preserve">Abbreviations: </w:t>
      </w:r>
      <w:r>
        <w:rPr>
          <w:rFonts w:ascii="Times New Roman" w:hAnsi="Times New Roman" w:cs="Times New Roman"/>
          <w:sz w:val="24"/>
          <w:szCs w:val="24"/>
        </w:rPr>
        <w:t xml:space="preserve">AD, </w:t>
      </w:r>
      <w:r w:rsidRPr="00F217BB">
        <w:rPr>
          <w:rFonts w:ascii="Times New Roman" w:hAnsi="Times New Roman" w:cs="Times New Roman"/>
          <w:sz w:val="24"/>
          <w:szCs w:val="24"/>
        </w:rPr>
        <w:t xml:space="preserve">Alzheimer’s disease; </w:t>
      </w:r>
      <w:r>
        <w:rPr>
          <w:rFonts w:ascii="Times New Roman" w:hAnsi="Times New Roman" w:cs="Times New Roman"/>
          <w:sz w:val="24"/>
          <w:szCs w:val="24"/>
        </w:rPr>
        <w:t>CABG, coronary artery bypass graft s</w:t>
      </w:r>
      <w:r w:rsidRPr="00F217BB">
        <w:rPr>
          <w:rFonts w:ascii="Times New Roman" w:hAnsi="Times New Roman" w:cs="Times New Roman"/>
          <w:sz w:val="24"/>
          <w:szCs w:val="24"/>
        </w:rPr>
        <w:t xml:space="preserve">urgery; </w:t>
      </w:r>
      <w:r>
        <w:rPr>
          <w:rFonts w:ascii="Times New Roman" w:hAnsi="Times New Roman" w:cs="Times New Roman"/>
          <w:sz w:val="24"/>
          <w:szCs w:val="24"/>
        </w:rPr>
        <w:t xml:space="preserve">CCSMHA, Cache County Study of Memory Health and Aging; </w:t>
      </w:r>
      <w:r w:rsidRPr="00F217BB">
        <w:rPr>
          <w:rFonts w:ascii="Times New Roman" w:hAnsi="Times New Roman" w:cs="Times New Roman"/>
          <w:sz w:val="24"/>
          <w:szCs w:val="24"/>
        </w:rPr>
        <w:t>CHS, Cardiovascular Health Study</w:t>
      </w:r>
      <w:r>
        <w:rPr>
          <w:rFonts w:ascii="Times New Roman" w:hAnsi="Times New Roman" w:cs="Times New Roman"/>
          <w:sz w:val="24"/>
          <w:szCs w:val="24"/>
        </w:rPr>
        <w:t>;</w:t>
      </w:r>
      <w:r w:rsidRPr="00B146FB">
        <w:rPr>
          <w:rFonts w:ascii="Times New Roman" w:hAnsi="Times New Roman" w:cs="Times New Roman"/>
          <w:sz w:val="24"/>
          <w:szCs w:val="24"/>
        </w:rPr>
        <w:t xml:space="preserve"> </w:t>
      </w:r>
      <w:r>
        <w:rPr>
          <w:rFonts w:ascii="Times New Roman" w:hAnsi="Times New Roman" w:cs="Times New Roman"/>
          <w:sz w:val="24"/>
          <w:szCs w:val="24"/>
        </w:rPr>
        <w:t>MM, medical management</w:t>
      </w:r>
      <w:r w:rsidRPr="00F217BB">
        <w:rPr>
          <w:rFonts w:ascii="Times New Roman" w:hAnsi="Times New Roman" w:cs="Times New Roman"/>
          <w:sz w:val="24"/>
          <w:szCs w:val="24"/>
        </w:rPr>
        <w:t>;</w:t>
      </w:r>
      <w:r>
        <w:rPr>
          <w:rFonts w:ascii="Times New Roman" w:hAnsi="Times New Roman" w:cs="Times New Roman"/>
          <w:sz w:val="24"/>
          <w:szCs w:val="24"/>
        </w:rPr>
        <w:t xml:space="preserve"> PCI, percutaneous coronary i</w:t>
      </w:r>
      <w:r w:rsidRPr="00F217BB">
        <w:rPr>
          <w:rFonts w:ascii="Times New Roman" w:hAnsi="Times New Roman" w:cs="Times New Roman"/>
          <w:sz w:val="24"/>
          <w:szCs w:val="24"/>
        </w:rPr>
        <w:t>ntervention;</w:t>
      </w:r>
      <w:r>
        <w:rPr>
          <w:rFonts w:ascii="Times New Roman" w:hAnsi="Times New Roman" w:cs="Times New Roman"/>
          <w:sz w:val="24"/>
          <w:szCs w:val="24"/>
        </w:rPr>
        <w:t xml:space="preserve"> REP, Rochester Epidemiology Project; VA, Veterans Affairs; </w:t>
      </w:r>
      <w:r w:rsidRPr="00F217BB">
        <w:rPr>
          <w:rFonts w:ascii="Times New Roman" w:hAnsi="Times New Roman" w:cs="Times New Roman"/>
          <w:sz w:val="24"/>
          <w:szCs w:val="24"/>
        </w:rPr>
        <w:t>VaD, vascular dementia</w:t>
      </w:r>
      <w:r w:rsidRPr="00F217BB">
        <w:rPr>
          <w:rFonts w:ascii="Times New Roman" w:hAnsi="Times New Roman" w:cs="Times New Roman"/>
          <w:sz w:val="24"/>
          <w:szCs w:val="24"/>
          <w:vertAlign w:val="superscript"/>
        </w:rPr>
        <w:br/>
      </w:r>
      <w:r w:rsidRPr="00B146FB">
        <w:rPr>
          <w:rFonts w:ascii="Times New Roman" w:hAnsi="Times New Roman" w:cs="Times New Roman"/>
          <w:sz w:val="24"/>
          <w:szCs w:val="24"/>
          <w:vertAlign w:val="superscript"/>
        </w:rPr>
        <w:t>a</w:t>
      </w:r>
      <w:r w:rsidRPr="00F217BB">
        <w:rPr>
          <w:rFonts w:ascii="Times New Roman" w:hAnsi="Times New Roman" w:cs="Times New Roman"/>
          <w:sz w:val="24"/>
          <w:szCs w:val="24"/>
        </w:rPr>
        <w:t xml:space="preserve"> Analytic sample size for all-cause dementia unless otherwise stated</w:t>
      </w:r>
      <w:r w:rsidRPr="00F217BB">
        <w:rPr>
          <w:rFonts w:ascii="Times New Roman" w:hAnsi="Times New Roman" w:cs="Times New Roman"/>
          <w:sz w:val="24"/>
          <w:szCs w:val="24"/>
          <w:vertAlign w:val="superscript"/>
        </w:rPr>
        <w:br/>
      </w:r>
      <w:r w:rsidRPr="00B146FB">
        <w:rPr>
          <w:rFonts w:ascii="Times New Roman" w:hAnsi="Times New Roman" w:cs="Times New Roman"/>
          <w:sz w:val="24"/>
          <w:szCs w:val="24"/>
          <w:vertAlign w:val="superscript"/>
        </w:rPr>
        <w:t>b</w:t>
      </w:r>
      <w:r w:rsidRPr="00F217BB">
        <w:rPr>
          <w:rFonts w:ascii="Times New Roman" w:hAnsi="Times New Roman" w:cs="Times New Roman"/>
          <w:sz w:val="24"/>
          <w:szCs w:val="24"/>
        </w:rPr>
        <w:t xml:space="preserve"> Participants of the Cardiovascular Health Cognition Study included in the study; analytic sample size not reported</w:t>
      </w:r>
      <w:r w:rsidRPr="00F217BB">
        <w:rPr>
          <w:rFonts w:ascii="Times New Roman" w:hAnsi="Times New Roman" w:cs="Times New Roman"/>
          <w:sz w:val="24"/>
          <w:szCs w:val="24"/>
          <w:vertAlign w:val="superscript"/>
        </w:rPr>
        <w:br/>
      </w:r>
      <w:r w:rsidRPr="00B146FB">
        <w:rPr>
          <w:rFonts w:ascii="Times New Roman" w:hAnsi="Times New Roman" w:cs="Times New Roman"/>
          <w:sz w:val="24"/>
          <w:szCs w:val="24"/>
          <w:vertAlign w:val="superscript"/>
        </w:rPr>
        <w:t>c</w:t>
      </w:r>
      <w:r w:rsidRPr="00F217BB">
        <w:rPr>
          <w:rFonts w:ascii="Times New Roman" w:hAnsi="Times New Roman" w:cs="Times New Roman"/>
          <w:sz w:val="24"/>
          <w:szCs w:val="24"/>
        </w:rPr>
        <w:t xml:space="preserve"> Mean follow-up of N = 3375 dementia-free participants at the time of neuroimaging assessment (1991-1994) </w:t>
      </w:r>
      <w:r w:rsidRPr="00F217BB">
        <w:rPr>
          <w:rFonts w:ascii="Times New Roman" w:hAnsi="Times New Roman" w:cs="Times New Roman"/>
          <w:sz w:val="24"/>
          <w:szCs w:val="24"/>
          <w:vertAlign w:val="superscript"/>
        </w:rPr>
        <w:br/>
      </w:r>
      <w:r w:rsidRPr="00B146FB">
        <w:rPr>
          <w:rFonts w:ascii="Times New Roman" w:hAnsi="Times New Roman" w:cs="Times New Roman"/>
          <w:sz w:val="24"/>
          <w:szCs w:val="24"/>
          <w:vertAlign w:val="superscript"/>
        </w:rPr>
        <w:t>d</w:t>
      </w:r>
      <w:r>
        <w:rPr>
          <w:rFonts w:ascii="Times New Roman" w:hAnsi="Times New Roman" w:cs="Times New Roman"/>
          <w:sz w:val="24"/>
          <w:szCs w:val="24"/>
        </w:rPr>
        <w:t xml:space="preserve"> Median</w:t>
      </w:r>
      <w:r>
        <w:rPr>
          <w:rFonts w:ascii="Times New Roman" w:hAnsi="Times New Roman" w:cs="Times New Roman"/>
          <w:sz w:val="24"/>
          <w:szCs w:val="24"/>
        </w:rPr>
        <w:br/>
      </w:r>
      <w:r w:rsidRPr="00B146FB">
        <w:rPr>
          <w:rFonts w:ascii="Times New Roman" w:hAnsi="Times New Roman" w:cs="Times New Roman"/>
          <w:sz w:val="24"/>
          <w:szCs w:val="24"/>
          <w:vertAlign w:val="superscript"/>
        </w:rPr>
        <w:t>e</w:t>
      </w:r>
      <w:r w:rsidRPr="00F217BB">
        <w:rPr>
          <w:rFonts w:ascii="Times New Roman" w:hAnsi="Times New Roman" w:cs="Times New Roman"/>
          <w:sz w:val="24"/>
          <w:szCs w:val="24"/>
        </w:rPr>
        <w:t xml:space="preserve"> Median lag time from first CABG to dementia / index year</w:t>
      </w:r>
    </w:p>
    <w:p w:rsidR="007A3046" w:rsidRDefault="007A3046" w:rsidP="007A3046">
      <w:pPr>
        <w:rPr>
          <w:rFonts w:ascii="Times New Roman" w:hAnsi="Times New Roman" w:cs="Times New Roman"/>
          <w:b/>
          <w:sz w:val="24"/>
          <w:szCs w:val="24"/>
        </w:rPr>
        <w:sectPr w:rsidR="007A3046" w:rsidSect="006A24BD">
          <w:headerReference w:type="default" r:id="rId7"/>
          <w:pgSz w:w="16838" w:h="11906" w:orient="landscape"/>
          <w:pgMar w:top="1440" w:right="1440" w:bottom="1440" w:left="1440" w:header="708" w:footer="708" w:gutter="0"/>
          <w:cols w:space="708"/>
          <w:docGrid w:linePitch="360"/>
        </w:sectPr>
      </w:pPr>
    </w:p>
    <w:p w:rsidR="007A3046" w:rsidRPr="00B60D87" w:rsidRDefault="00EA3900" w:rsidP="007A3046">
      <w:pPr>
        <w:spacing w:after="12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SUPPLEMENTAL TABLE</w:t>
      </w:r>
      <w:r w:rsidR="007A3046" w:rsidRPr="00B60D87">
        <w:rPr>
          <w:rFonts w:ascii="Times New Roman" w:hAnsi="Times New Roman" w:cs="Times New Roman"/>
          <w:b/>
          <w:sz w:val="24"/>
          <w:szCs w:val="24"/>
          <w:lang w:val="en-US"/>
        </w:rPr>
        <w:t xml:space="preserve"> </w:t>
      </w:r>
      <w:r w:rsidR="007A3046">
        <w:rPr>
          <w:rFonts w:ascii="Times New Roman" w:hAnsi="Times New Roman" w:cs="Times New Roman"/>
          <w:b/>
          <w:sz w:val="24"/>
          <w:szCs w:val="24"/>
          <w:lang w:val="en-US"/>
        </w:rPr>
        <w:t xml:space="preserve">2. </w:t>
      </w:r>
      <w:r w:rsidR="007A3046" w:rsidRPr="00106E60">
        <w:rPr>
          <w:rFonts w:ascii="Times New Roman" w:hAnsi="Times New Roman" w:cs="Times New Roman"/>
          <w:sz w:val="24"/>
          <w:szCs w:val="24"/>
          <w:lang w:val="en-US"/>
        </w:rPr>
        <w:t>Quality Assessment of Included Studies</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tblPr>
      <w:tblGrid>
        <w:gridCol w:w="2091"/>
        <w:gridCol w:w="1701"/>
        <w:gridCol w:w="1701"/>
        <w:gridCol w:w="1701"/>
        <w:gridCol w:w="1419"/>
        <w:gridCol w:w="1983"/>
        <w:gridCol w:w="1701"/>
        <w:gridCol w:w="1701"/>
      </w:tblGrid>
      <w:tr w:rsidR="007A3046" w:rsidRPr="00B60D87" w:rsidTr="006A24BD">
        <w:trPr>
          <w:trHeight w:val="646"/>
        </w:trPr>
        <w:tc>
          <w:tcPr>
            <w:tcW w:w="2091"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Study</w:t>
            </w:r>
          </w:p>
        </w:tc>
        <w:tc>
          <w:tcPr>
            <w:tcW w:w="1701"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Selection bias</w:t>
            </w:r>
          </w:p>
        </w:tc>
        <w:tc>
          <w:tcPr>
            <w:tcW w:w="1701"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Study design</w:t>
            </w:r>
          </w:p>
        </w:tc>
        <w:tc>
          <w:tcPr>
            <w:tcW w:w="1701"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Confounders</w:t>
            </w:r>
          </w:p>
        </w:tc>
        <w:tc>
          <w:tcPr>
            <w:tcW w:w="1419"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Blinding</w:t>
            </w:r>
          </w:p>
        </w:tc>
        <w:tc>
          <w:tcPr>
            <w:tcW w:w="1983"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Data collection method</w:t>
            </w:r>
          </w:p>
        </w:tc>
        <w:tc>
          <w:tcPr>
            <w:tcW w:w="1701"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Withdrawals and dropouts</w:t>
            </w:r>
          </w:p>
        </w:tc>
        <w:tc>
          <w:tcPr>
            <w:tcW w:w="1701"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Global rating</w:t>
            </w:r>
          </w:p>
        </w:tc>
      </w:tr>
      <w:tr w:rsidR="007A3046" w:rsidRPr="00B60D87" w:rsidTr="006A24BD">
        <w:trPr>
          <w:trHeight w:val="612"/>
        </w:trPr>
        <w:tc>
          <w:tcPr>
            <w:tcW w:w="2091"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Barnes et al.</w:t>
            </w:r>
            <w:r w:rsidR="0058754A">
              <w:rPr>
                <w:rFonts w:ascii="Times New Roman" w:hAnsi="Times New Roman" w:cs="Times New Roman"/>
                <w:noProof/>
                <w:sz w:val="24"/>
                <w:szCs w:val="24"/>
                <w:vertAlign w:val="superscript"/>
              </w:rPr>
              <w:t>13</w:t>
            </w:r>
          </w:p>
        </w:tc>
        <w:tc>
          <w:tcPr>
            <w:tcW w:w="1701"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419"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983"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701"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r>
      <w:tr w:rsidR="007A3046" w:rsidRPr="00B60D87" w:rsidTr="006A24BD">
        <w:trPr>
          <w:trHeight w:val="612"/>
        </w:trPr>
        <w:tc>
          <w:tcPr>
            <w:tcW w:w="209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Kuller et al.</w:t>
            </w:r>
            <w:r w:rsidR="0058754A">
              <w:rPr>
                <w:rFonts w:ascii="Times New Roman" w:hAnsi="Times New Roman" w:cs="Times New Roman"/>
                <w:noProof/>
                <w:sz w:val="24"/>
                <w:szCs w:val="24"/>
                <w:vertAlign w:val="superscript"/>
              </w:rPr>
              <w:t>18</w:t>
            </w:r>
            <w:r w:rsidRPr="00B60D87">
              <w:rPr>
                <w:rFonts w:ascii="Times New Roman" w:hAnsi="Times New Roman" w:cs="Times New Roman"/>
                <w:sz w:val="24"/>
                <w:szCs w:val="24"/>
              </w:rPr>
              <w:t xml:space="preserve"> </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41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983"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r>
      <w:tr w:rsidR="007A3046" w:rsidRPr="00B60D87" w:rsidTr="006A24BD">
        <w:trPr>
          <w:trHeight w:val="612"/>
        </w:trPr>
        <w:tc>
          <w:tcPr>
            <w:tcW w:w="209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Hayden et al.</w:t>
            </w:r>
            <w:r w:rsidR="0058754A">
              <w:rPr>
                <w:rFonts w:ascii="Times New Roman" w:hAnsi="Times New Roman" w:cs="Times New Roman"/>
                <w:noProof/>
                <w:sz w:val="24"/>
                <w:szCs w:val="24"/>
                <w:vertAlign w:val="superscript"/>
              </w:rPr>
              <w:t>14</w:t>
            </w:r>
            <w:r w:rsidRPr="00B60D87">
              <w:rPr>
                <w:rFonts w:ascii="Times New Roman" w:hAnsi="Times New Roman" w:cs="Times New Roman"/>
                <w:sz w:val="24"/>
                <w:szCs w:val="24"/>
              </w:rPr>
              <w:t xml:space="preserve"> </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41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983"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r>
      <w:tr w:rsidR="007A3046" w:rsidRPr="00B60D87" w:rsidTr="006A24BD">
        <w:trPr>
          <w:trHeight w:val="612"/>
        </w:trPr>
        <w:tc>
          <w:tcPr>
            <w:tcW w:w="209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Lee et al.</w:t>
            </w:r>
            <w:r w:rsidR="0058754A">
              <w:rPr>
                <w:rFonts w:ascii="Times New Roman" w:hAnsi="Times New Roman" w:cs="Times New Roman"/>
                <w:noProof/>
                <w:sz w:val="24"/>
                <w:szCs w:val="24"/>
                <w:vertAlign w:val="superscript"/>
              </w:rPr>
              <w:t>17</w:t>
            </w:r>
            <w:r w:rsidRPr="00B60D87">
              <w:rPr>
                <w:rFonts w:ascii="Times New Roman" w:hAnsi="Times New Roman" w:cs="Times New Roman"/>
                <w:sz w:val="24"/>
                <w:szCs w:val="24"/>
              </w:rPr>
              <w:t xml:space="preserve"> </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41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983"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r>
      <w:tr w:rsidR="007A3046" w:rsidRPr="00B60D87" w:rsidTr="006A24BD">
        <w:trPr>
          <w:trHeight w:val="612"/>
        </w:trPr>
        <w:tc>
          <w:tcPr>
            <w:tcW w:w="209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Mutch et al.</w:t>
            </w:r>
            <w:r w:rsidR="0058754A">
              <w:rPr>
                <w:rFonts w:ascii="Times New Roman" w:hAnsi="Times New Roman" w:cs="Times New Roman"/>
                <w:noProof/>
                <w:sz w:val="24"/>
                <w:szCs w:val="24"/>
                <w:vertAlign w:val="superscript"/>
              </w:rPr>
              <w:t>16</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41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983"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r>
      <w:tr w:rsidR="007A3046" w:rsidRPr="00B60D87" w:rsidTr="006A24BD">
        <w:trPr>
          <w:trHeight w:val="646"/>
        </w:trPr>
        <w:tc>
          <w:tcPr>
            <w:tcW w:w="209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Knopman et al.</w:t>
            </w:r>
            <w:r w:rsidR="0058754A">
              <w:rPr>
                <w:rFonts w:ascii="Times New Roman" w:hAnsi="Times New Roman" w:cs="Times New Roman"/>
                <w:noProof/>
                <w:sz w:val="24"/>
                <w:szCs w:val="24"/>
                <w:vertAlign w:val="superscript"/>
              </w:rPr>
              <w:t>15</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41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c>
          <w:tcPr>
            <w:tcW w:w="1983"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Strong</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Not applicable</w:t>
            </w:r>
          </w:p>
        </w:tc>
        <w:tc>
          <w:tcPr>
            <w:tcW w:w="1701"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Moderate</w:t>
            </w:r>
          </w:p>
        </w:tc>
      </w:tr>
    </w:tbl>
    <w:p w:rsidR="007A3046" w:rsidRPr="00B60D87" w:rsidRDefault="007A3046" w:rsidP="007A3046">
      <w:pPr>
        <w:spacing w:line="480" w:lineRule="auto"/>
        <w:rPr>
          <w:rFonts w:ascii="Times New Roman" w:hAnsi="Times New Roman" w:cs="Times New Roman"/>
          <w:sz w:val="24"/>
          <w:szCs w:val="24"/>
          <w:lang w:val="en-US"/>
        </w:rPr>
      </w:pPr>
    </w:p>
    <w:p w:rsidR="007A3046" w:rsidRPr="00B60D87" w:rsidRDefault="007A3046" w:rsidP="007A3046">
      <w:pPr>
        <w:spacing w:line="480" w:lineRule="auto"/>
        <w:rPr>
          <w:rFonts w:ascii="Times New Roman" w:hAnsi="Times New Roman" w:cs="Times New Roman"/>
          <w:sz w:val="24"/>
          <w:szCs w:val="24"/>
          <w:lang w:val="en-US"/>
        </w:rPr>
      </w:pPr>
    </w:p>
    <w:p w:rsidR="007A3046" w:rsidRPr="00B60D87" w:rsidRDefault="007A3046" w:rsidP="007A3046">
      <w:pPr>
        <w:spacing w:line="480" w:lineRule="auto"/>
        <w:rPr>
          <w:rFonts w:ascii="Times New Roman" w:hAnsi="Times New Roman" w:cs="Times New Roman"/>
          <w:sz w:val="24"/>
          <w:szCs w:val="24"/>
          <w:lang w:val="en-US"/>
        </w:rPr>
      </w:pPr>
    </w:p>
    <w:p w:rsidR="007A3046" w:rsidRPr="00B60D87" w:rsidRDefault="00EA3900" w:rsidP="007A3046">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SUPPLEMENTAL TABLE</w:t>
      </w:r>
      <w:r w:rsidR="007A3046">
        <w:rPr>
          <w:rFonts w:ascii="Times New Roman" w:hAnsi="Times New Roman" w:cs="Times New Roman"/>
          <w:b/>
          <w:sz w:val="24"/>
          <w:szCs w:val="24"/>
        </w:rPr>
        <w:t xml:space="preserve"> 3. </w:t>
      </w:r>
      <w:r w:rsidR="007A3046" w:rsidRPr="00106E60">
        <w:rPr>
          <w:rFonts w:ascii="Times New Roman" w:hAnsi="Times New Roman" w:cs="Times New Roman"/>
          <w:sz w:val="24"/>
          <w:szCs w:val="24"/>
        </w:rPr>
        <w:t>Cox Proportional Hazards Regression Models of Incident All-cause Dementia, Alzheimer’s Disease, Vascular Dementia and Mixed Dementia by History of CABG, Where Participants Without a History of CABG Served as the Reference Group With Additional Adjustment for Potential Confounders or Exclusion of Those Without Cardiovascular Disease or Coronary Artery Disease or Early Converters</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1652"/>
        <w:gridCol w:w="1679"/>
        <w:gridCol w:w="3023"/>
        <w:gridCol w:w="2560"/>
        <w:gridCol w:w="1146"/>
        <w:gridCol w:w="1417"/>
        <w:gridCol w:w="1456"/>
      </w:tblGrid>
      <w:tr w:rsidR="007A3046" w:rsidRPr="00B60D87" w:rsidTr="006A24BD">
        <w:tc>
          <w:tcPr>
            <w:tcW w:w="1652"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Dementia status</w:t>
            </w:r>
          </w:p>
        </w:tc>
        <w:tc>
          <w:tcPr>
            <w:tcW w:w="1679"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No. of participants</w:t>
            </w:r>
          </w:p>
        </w:tc>
        <w:tc>
          <w:tcPr>
            <w:tcW w:w="3023"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Pr>
                <w:rFonts w:ascii="Times New Roman" w:hAnsi="Times New Roman" w:cs="Times New Roman"/>
                <w:b/>
                <w:sz w:val="24"/>
                <w:szCs w:val="24"/>
              </w:rPr>
              <w:t>No. of dementia cases in those with CABG history / total CABG history</w:t>
            </w:r>
          </w:p>
        </w:tc>
        <w:tc>
          <w:tcPr>
            <w:tcW w:w="2560"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Pr>
                <w:rFonts w:ascii="Times New Roman" w:hAnsi="Times New Roman" w:cs="Times New Roman"/>
                <w:b/>
                <w:sz w:val="24"/>
                <w:szCs w:val="24"/>
              </w:rPr>
              <w:t>No. of dementia cases in those without CABG history / total no CABG history</w:t>
            </w:r>
          </w:p>
        </w:tc>
        <w:tc>
          <w:tcPr>
            <w:tcW w:w="1146"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 xml:space="preserve">HR </w:t>
            </w:r>
          </w:p>
        </w:tc>
        <w:tc>
          <w:tcPr>
            <w:tcW w:w="1417" w:type="dxa"/>
            <w:tcBorders>
              <w:top w:val="single" w:sz="8" w:space="0" w:color="auto"/>
              <w:bottom w:val="single" w:sz="8" w:space="0" w:color="auto"/>
            </w:tcBorders>
          </w:tcPr>
          <w:p w:rsidR="007A3046" w:rsidRPr="00486C14" w:rsidRDefault="007A3046" w:rsidP="006A24BD">
            <w:pPr>
              <w:spacing w:line="480" w:lineRule="auto"/>
              <w:rPr>
                <w:rFonts w:ascii="Times New Roman" w:hAnsi="Times New Roman" w:cs="Times New Roman"/>
                <w:b/>
                <w:i/>
                <w:sz w:val="24"/>
                <w:szCs w:val="24"/>
              </w:rPr>
            </w:pPr>
            <w:r>
              <w:rPr>
                <w:rFonts w:ascii="Times New Roman" w:hAnsi="Times New Roman" w:cs="Times New Roman"/>
                <w:b/>
                <w:sz w:val="24"/>
                <w:szCs w:val="24"/>
              </w:rPr>
              <w:t>95% CI</w:t>
            </w:r>
          </w:p>
        </w:tc>
        <w:tc>
          <w:tcPr>
            <w:tcW w:w="1456"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486C14">
              <w:rPr>
                <w:rFonts w:ascii="Times New Roman" w:hAnsi="Times New Roman" w:cs="Times New Roman"/>
                <w:b/>
                <w:i/>
                <w:sz w:val="24"/>
                <w:szCs w:val="24"/>
              </w:rPr>
              <w:t>P</w:t>
            </w:r>
            <w:r>
              <w:rPr>
                <w:rFonts w:ascii="Times New Roman" w:hAnsi="Times New Roman" w:cs="Times New Roman"/>
                <w:b/>
                <w:sz w:val="24"/>
                <w:szCs w:val="24"/>
              </w:rPr>
              <w:t xml:space="preserve"> </w:t>
            </w:r>
            <w:r w:rsidRPr="00B60D87">
              <w:rPr>
                <w:rFonts w:ascii="Times New Roman" w:hAnsi="Times New Roman" w:cs="Times New Roman"/>
                <w:b/>
                <w:sz w:val="24"/>
                <w:szCs w:val="24"/>
              </w:rPr>
              <w:t>value</w:t>
            </w:r>
          </w:p>
        </w:tc>
      </w:tr>
      <w:tr w:rsidR="007A3046" w:rsidRPr="00B60D87" w:rsidTr="006A24BD">
        <w:tc>
          <w:tcPr>
            <w:tcW w:w="12933" w:type="dxa"/>
            <w:gridSpan w:val="7"/>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b/>
                <w:sz w:val="24"/>
                <w:szCs w:val="24"/>
              </w:rPr>
              <w:t>All-cause dementia</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C</w:t>
            </w:r>
            <w:r>
              <w:rPr>
                <w:rFonts w:ascii="Times New Roman" w:hAnsi="Times New Roman" w:cs="Times New Roman"/>
                <w:sz w:val="24"/>
                <w:szCs w:val="24"/>
                <w:vertAlign w:val="superscript"/>
              </w:rPr>
              <w:t>a</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3128</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35/</w:t>
            </w:r>
            <w:r w:rsidRPr="00B60D87">
              <w:rPr>
                <w:rFonts w:ascii="Times New Roman" w:hAnsi="Times New Roman" w:cs="Times New Roman"/>
                <w:sz w:val="24"/>
                <w:szCs w:val="24"/>
              </w:rPr>
              <w:t>158</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395/2970</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1.86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1.30, 2.66</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D</w:t>
            </w:r>
            <w:r>
              <w:rPr>
                <w:rFonts w:ascii="Times New Roman" w:hAnsi="Times New Roman" w:cs="Times New Roman"/>
                <w:sz w:val="24"/>
                <w:szCs w:val="24"/>
                <w:vertAlign w:val="superscript"/>
              </w:rPr>
              <w:t>b</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3154</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37/</w:t>
            </w:r>
            <w:r w:rsidRPr="00B60D87">
              <w:rPr>
                <w:rFonts w:ascii="Times New Roman" w:hAnsi="Times New Roman" w:cs="Times New Roman"/>
                <w:sz w:val="24"/>
                <w:szCs w:val="24"/>
              </w:rPr>
              <w:t>161</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402/2993</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1.97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1.39, 2.80</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E</w:t>
            </w:r>
            <w:r>
              <w:rPr>
                <w:rFonts w:ascii="Times New Roman" w:hAnsi="Times New Roman" w:cs="Times New Roman"/>
                <w:sz w:val="24"/>
                <w:szCs w:val="24"/>
                <w:vertAlign w:val="superscript"/>
              </w:rPr>
              <w:t>c</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3064</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36/</w:t>
            </w:r>
            <w:r w:rsidRPr="00B60D87">
              <w:rPr>
                <w:rFonts w:ascii="Times New Roman" w:hAnsi="Times New Roman" w:cs="Times New Roman"/>
                <w:sz w:val="24"/>
                <w:szCs w:val="24"/>
              </w:rPr>
              <w:t>157</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394/2907</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2.00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1.40, 2.85</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F</w:t>
            </w:r>
            <w:r>
              <w:rPr>
                <w:rFonts w:ascii="Times New Roman" w:hAnsi="Times New Roman" w:cs="Times New Roman"/>
                <w:sz w:val="24"/>
                <w:szCs w:val="24"/>
                <w:vertAlign w:val="superscript"/>
              </w:rPr>
              <w:t>d</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2898</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30/</w:t>
            </w:r>
            <w:r w:rsidRPr="00B60D87">
              <w:rPr>
                <w:rFonts w:ascii="Times New Roman" w:hAnsi="Times New Roman" w:cs="Times New Roman"/>
                <w:sz w:val="24"/>
                <w:szCs w:val="24"/>
              </w:rPr>
              <w:t>148</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350/2750</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1.97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1.34, 2.90</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0D87">
              <w:rPr>
                <w:rFonts w:ascii="Times New Roman" w:hAnsi="Times New Roman" w:cs="Times New Roman"/>
                <w:sz w:val="24"/>
                <w:szCs w:val="24"/>
              </w:rPr>
              <w:t>Model G</w:t>
            </w:r>
            <w:r>
              <w:rPr>
                <w:rFonts w:ascii="Times New Roman" w:hAnsi="Times New Roman" w:cs="Times New Roman"/>
                <w:sz w:val="24"/>
                <w:szCs w:val="24"/>
                <w:vertAlign w:val="superscript"/>
              </w:rPr>
              <w:t>e</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2317</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37/161</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321/2156</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1.89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1.33, 2.68</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   Model H</w:t>
            </w:r>
            <w:r>
              <w:rPr>
                <w:rFonts w:ascii="Times New Roman" w:hAnsi="Times New Roman" w:cs="Times New Roman"/>
                <w:sz w:val="24"/>
                <w:szCs w:val="24"/>
                <w:vertAlign w:val="superscript"/>
              </w:rPr>
              <w:t>f</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629</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33/153</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72/476</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1.88 </w:t>
            </w:r>
          </w:p>
        </w:tc>
        <w:tc>
          <w:tcPr>
            <w:tcW w:w="1417" w:type="dxa"/>
          </w:tcPr>
          <w:p w:rsidR="007A3046"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1.21, 2.93</w:t>
            </w:r>
          </w:p>
        </w:tc>
        <w:tc>
          <w:tcPr>
            <w:tcW w:w="145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w:t>
            </w:r>
            <w:r>
              <w:rPr>
                <w:rFonts w:ascii="Times New Roman" w:hAnsi="Times New Roman" w:cs="Times New Roman"/>
                <w:sz w:val="24"/>
                <w:szCs w:val="24"/>
              </w:rPr>
              <w:t>I</w:t>
            </w:r>
            <w:r>
              <w:rPr>
                <w:rFonts w:ascii="Times New Roman" w:hAnsi="Times New Roman" w:cs="Times New Roman"/>
                <w:sz w:val="24"/>
                <w:szCs w:val="24"/>
                <w:vertAlign w:val="superscript"/>
              </w:rPr>
              <w:t>g</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3126</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35/</w:t>
            </w:r>
            <w:r w:rsidRPr="00B60D87">
              <w:rPr>
                <w:rFonts w:ascii="Times New Roman" w:hAnsi="Times New Roman" w:cs="Times New Roman"/>
                <w:sz w:val="24"/>
                <w:szCs w:val="24"/>
              </w:rPr>
              <w:t>159</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375/2967</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2.01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1.40, 2.87</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&lt;0.001</w:t>
            </w:r>
          </w:p>
        </w:tc>
      </w:tr>
      <w:tr w:rsidR="007A3046" w:rsidRPr="00B60D87" w:rsidTr="006A24BD">
        <w:tc>
          <w:tcPr>
            <w:tcW w:w="12933" w:type="dxa"/>
            <w:gridSpan w:val="7"/>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Alzheimer’s disease</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C</w:t>
            </w:r>
            <w:r>
              <w:rPr>
                <w:rFonts w:ascii="Times New Roman" w:hAnsi="Times New Roman" w:cs="Times New Roman"/>
                <w:sz w:val="24"/>
                <w:szCs w:val="24"/>
                <w:vertAlign w:val="superscript"/>
              </w:rPr>
              <w:t>a</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2915</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13/</w:t>
            </w:r>
            <w:r w:rsidRPr="00B60D87">
              <w:rPr>
                <w:rFonts w:ascii="Times New Roman" w:hAnsi="Times New Roman" w:cs="Times New Roman"/>
                <w:sz w:val="24"/>
                <w:szCs w:val="24"/>
              </w:rPr>
              <w:t>136</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208/2779</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1.59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0.89, 2.83</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0.12</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D</w:t>
            </w:r>
            <w:r>
              <w:rPr>
                <w:rFonts w:ascii="Times New Roman" w:hAnsi="Times New Roman" w:cs="Times New Roman"/>
                <w:sz w:val="24"/>
                <w:szCs w:val="24"/>
                <w:vertAlign w:val="superscript"/>
              </w:rPr>
              <w:t>b</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2936</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w:t>
            </w:r>
            <w:r w:rsidRPr="00B60D87">
              <w:rPr>
                <w:rFonts w:ascii="Times New Roman" w:hAnsi="Times New Roman" w:cs="Times New Roman"/>
                <w:sz w:val="24"/>
                <w:szCs w:val="24"/>
              </w:rPr>
              <w:t>138</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211/2798</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1.77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1.01, 3.10</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0.04</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E</w:t>
            </w:r>
            <w:r>
              <w:rPr>
                <w:rFonts w:ascii="Times New Roman" w:hAnsi="Times New Roman" w:cs="Times New Roman"/>
                <w:sz w:val="24"/>
                <w:szCs w:val="24"/>
                <w:vertAlign w:val="superscript"/>
              </w:rPr>
              <w:t>c</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2849</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13/</w:t>
            </w:r>
            <w:r w:rsidRPr="00B60D87">
              <w:rPr>
                <w:rFonts w:ascii="Times New Roman" w:hAnsi="Times New Roman" w:cs="Times New Roman"/>
                <w:sz w:val="24"/>
                <w:szCs w:val="24"/>
              </w:rPr>
              <w:t>134</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206/2715</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1.68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0.94, 2.97</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0.08</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F</w:t>
            </w:r>
            <w:r>
              <w:rPr>
                <w:rFonts w:ascii="Times New Roman" w:hAnsi="Times New Roman" w:cs="Times New Roman"/>
                <w:sz w:val="24"/>
                <w:szCs w:val="24"/>
                <w:vertAlign w:val="superscript"/>
              </w:rPr>
              <w:t>d</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2707</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11/</w:t>
            </w:r>
            <w:r w:rsidRPr="00B60D87">
              <w:rPr>
                <w:rFonts w:ascii="Times New Roman" w:hAnsi="Times New Roman" w:cs="Times New Roman"/>
                <w:sz w:val="24"/>
                <w:szCs w:val="24"/>
              </w:rPr>
              <w:t>129</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182/2578</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1.68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0.90, 3.14</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0.11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0D87">
              <w:rPr>
                <w:rFonts w:ascii="Times New Roman" w:hAnsi="Times New Roman" w:cs="Times New Roman"/>
                <w:sz w:val="24"/>
                <w:szCs w:val="24"/>
              </w:rPr>
              <w:t>Model G</w:t>
            </w:r>
            <w:r>
              <w:rPr>
                <w:rFonts w:ascii="Times New Roman" w:hAnsi="Times New Roman" w:cs="Times New Roman"/>
                <w:sz w:val="24"/>
                <w:szCs w:val="24"/>
                <w:vertAlign w:val="superscript"/>
              </w:rPr>
              <w:t>e</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2129</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14/138</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160/1991</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1.73 </w:t>
            </w:r>
          </w:p>
        </w:tc>
        <w:tc>
          <w:tcPr>
            <w:tcW w:w="1417" w:type="dxa"/>
          </w:tcPr>
          <w:p w:rsidR="007A3046"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0.99, 3.03</w:t>
            </w:r>
          </w:p>
        </w:tc>
        <w:tc>
          <w:tcPr>
            <w:tcW w:w="145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0.06</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   Model H</w:t>
            </w:r>
            <w:r>
              <w:rPr>
                <w:rFonts w:ascii="Times New Roman" w:hAnsi="Times New Roman" w:cs="Times New Roman"/>
                <w:sz w:val="24"/>
                <w:szCs w:val="24"/>
                <w:vertAlign w:val="superscript"/>
              </w:rPr>
              <w:t>f</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571</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12/132</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36/439</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1.55 </w:t>
            </w:r>
          </w:p>
        </w:tc>
        <w:tc>
          <w:tcPr>
            <w:tcW w:w="1417" w:type="dxa"/>
          </w:tcPr>
          <w:p w:rsidR="007A3046"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0.77, 3.12</w:t>
            </w:r>
          </w:p>
        </w:tc>
        <w:tc>
          <w:tcPr>
            <w:tcW w:w="145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0.22</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w:t>
            </w:r>
            <w:r>
              <w:rPr>
                <w:rFonts w:ascii="Times New Roman" w:hAnsi="Times New Roman" w:cs="Times New Roman"/>
                <w:sz w:val="24"/>
                <w:szCs w:val="24"/>
              </w:rPr>
              <w:t>I</w:t>
            </w:r>
            <w:r>
              <w:rPr>
                <w:rFonts w:ascii="Times New Roman" w:hAnsi="Times New Roman" w:cs="Times New Roman"/>
                <w:sz w:val="24"/>
                <w:szCs w:val="24"/>
                <w:vertAlign w:val="superscript"/>
              </w:rPr>
              <w:t>g</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2925</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w:t>
            </w:r>
            <w:r w:rsidRPr="00B60D87">
              <w:rPr>
                <w:rFonts w:ascii="Times New Roman" w:hAnsi="Times New Roman" w:cs="Times New Roman"/>
                <w:sz w:val="24"/>
                <w:szCs w:val="24"/>
              </w:rPr>
              <w:t>138</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199/2787</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1.83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1.05, 3.21</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0.03</w:t>
            </w:r>
          </w:p>
        </w:tc>
      </w:tr>
      <w:tr w:rsidR="007A3046" w:rsidRPr="00B60D87" w:rsidTr="006A24BD">
        <w:tc>
          <w:tcPr>
            <w:tcW w:w="12933" w:type="dxa"/>
            <w:gridSpan w:val="7"/>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b/>
                <w:sz w:val="24"/>
                <w:szCs w:val="24"/>
              </w:rPr>
              <w:lastRenderedPageBreak/>
              <w:t>Vascular dementia</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C</w:t>
            </w:r>
            <w:r>
              <w:rPr>
                <w:rFonts w:ascii="Times New Roman" w:hAnsi="Times New Roman" w:cs="Times New Roman"/>
                <w:sz w:val="24"/>
                <w:szCs w:val="24"/>
                <w:vertAlign w:val="superscript"/>
              </w:rPr>
              <w:t>a</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2744</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4/</w:t>
            </w:r>
            <w:r w:rsidRPr="00B60D87">
              <w:rPr>
                <w:rFonts w:ascii="Times New Roman" w:hAnsi="Times New Roman" w:cs="Times New Roman"/>
                <w:sz w:val="24"/>
                <w:szCs w:val="24"/>
              </w:rPr>
              <w:t>127</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51/2617</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1.11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0.39, 3.15</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0.84</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D</w:t>
            </w:r>
            <w:r>
              <w:rPr>
                <w:rFonts w:ascii="Times New Roman" w:hAnsi="Times New Roman" w:cs="Times New Roman"/>
                <w:sz w:val="24"/>
                <w:szCs w:val="24"/>
                <w:vertAlign w:val="superscript"/>
              </w:rPr>
              <w:t>b</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2762</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w:t>
            </w:r>
            <w:r w:rsidRPr="00B60D87">
              <w:rPr>
                <w:rFonts w:ascii="Times New Roman" w:hAnsi="Times New Roman" w:cs="Times New Roman"/>
                <w:sz w:val="24"/>
                <w:szCs w:val="24"/>
              </w:rPr>
              <w:t>129</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51/2633</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1.45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0.56, 3.72</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0.45</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E</w:t>
            </w:r>
            <w:r>
              <w:rPr>
                <w:rFonts w:ascii="Times New Roman" w:hAnsi="Times New Roman" w:cs="Times New Roman"/>
                <w:sz w:val="24"/>
                <w:szCs w:val="24"/>
                <w:vertAlign w:val="superscript"/>
              </w:rPr>
              <w:t>c</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2680</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w:t>
            </w:r>
            <w:r w:rsidRPr="00B60D87">
              <w:rPr>
                <w:rFonts w:ascii="Times New Roman" w:hAnsi="Times New Roman" w:cs="Times New Roman"/>
                <w:sz w:val="24"/>
                <w:szCs w:val="24"/>
              </w:rPr>
              <w:t>126</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50/2554</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1.54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0.60, 3.98</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0.37</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F</w:t>
            </w:r>
            <w:r>
              <w:rPr>
                <w:rFonts w:ascii="Times New Roman" w:hAnsi="Times New Roman" w:cs="Times New Roman"/>
                <w:sz w:val="24"/>
                <w:szCs w:val="24"/>
                <w:vertAlign w:val="superscript"/>
              </w:rPr>
              <w:t>d</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2561</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w:t>
            </w:r>
            <w:r w:rsidRPr="00B60D87">
              <w:rPr>
                <w:rFonts w:ascii="Times New Roman" w:hAnsi="Times New Roman" w:cs="Times New Roman"/>
                <w:sz w:val="24"/>
                <w:szCs w:val="24"/>
              </w:rPr>
              <w:t>123</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47/2438</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1.56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0.60, 4.03</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0.36</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0D87">
              <w:rPr>
                <w:rFonts w:ascii="Times New Roman" w:hAnsi="Times New Roman" w:cs="Times New Roman"/>
                <w:sz w:val="24"/>
                <w:szCs w:val="24"/>
              </w:rPr>
              <w:t>Model G</w:t>
            </w:r>
            <w:r>
              <w:rPr>
                <w:rFonts w:ascii="Times New Roman" w:hAnsi="Times New Roman" w:cs="Times New Roman"/>
                <w:sz w:val="24"/>
                <w:szCs w:val="24"/>
                <w:vertAlign w:val="superscript"/>
              </w:rPr>
              <w:t>e</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2003</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5/129</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48/1874</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1.38 </w:t>
            </w:r>
          </w:p>
        </w:tc>
        <w:tc>
          <w:tcPr>
            <w:tcW w:w="1417" w:type="dxa"/>
          </w:tcPr>
          <w:p w:rsidR="007A3046"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0.54, 3.54</w:t>
            </w:r>
          </w:p>
        </w:tc>
        <w:tc>
          <w:tcPr>
            <w:tcW w:w="145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0.50</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   Model H</w:t>
            </w:r>
            <w:r>
              <w:rPr>
                <w:rFonts w:ascii="Times New Roman" w:hAnsi="Times New Roman" w:cs="Times New Roman"/>
                <w:sz w:val="24"/>
                <w:szCs w:val="24"/>
                <w:vertAlign w:val="superscript"/>
              </w:rPr>
              <w:t>f</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538</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5/125</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14/413</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1.21 </w:t>
            </w:r>
          </w:p>
        </w:tc>
        <w:tc>
          <w:tcPr>
            <w:tcW w:w="1417" w:type="dxa"/>
          </w:tcPr>
          <w:p w:rsidR="007A3046"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0.41, 3.59</w:t>
            </w:r>
          </w:p>
        </w:tc>
        <w:tc>
          <w:tcPr>
            <w:tcW w:w="145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0.73</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w:t>
            </w:r>
            <w:r>
              <w:rPr>
                <w:rFonts w:ascii="Times New Roman" w:hAnsi="Times New Roman" w:cs="Times New Roman"/>
                <w:sz w:val="24"/>
                <w:szCs w:val="24"/>
              </w:rPr>
              <w:t>I</w:t>
            </w:r>
            <w:r>
              <w:rPr>
                <w:rFonts w:ascii="Times New Roman" w:hAnsi="Times New Roman" w:cs="Times New Roman"/>
                <w:sz w:val="24"/>
                <w:szCs w:val="24"/>
                <w:vertAlign w:val="superscript"/>
              </w:rPr>
              <w:t>g</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2756</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w:t>
            </w:r>
            <w:r w:rsidRPr="00B60D87">
              <w:rPr>
                <w:rFonts w:ascii="Times New Roman" w:hAnsi="Times New Roman" w:cs="Times New Roman"/>
                <w:sz w:val="24"/>
                <w:szCs w:val="24"/>
              </w:rPr>
              <w:t>129</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44/2627</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1.65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0.64, 4.26</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0.30</w:t>
            </w:r>
          </w:p>
        </w:tc>
      </w:tr>
      <w:tr w:rsidR="007A3046" w:rsidRPr="00B60D87" w:rsidTr="006A24BD">
        <w:tc>
          <w:tcPr>
            <w:tcW w:w="12933" w:type="dxa"/>
            <w:gridSpan w:val="7"/>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b/>
                <w:sz w:val="24"/>
                <w:szCs w:val="24"/>
              </w:rPr>
              <w:t>Mixed dementia</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C</w:t>
            </w:r>
            <w:r>
              <w:rPr>
                <w:rFonts w:ascii="Times New Roman" w:hAnsi="Times New Roman" w:cs="Times New Roman"/>
                <w:sz w:val="24"/>
                <w:szCs w:val="24"/>
                <w:vertAlign w:val="superscript"/>
              </w:rPr>
              <w:t>a</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2826</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w:t>
            </w:r>
            <w:r w:rsidRPr="00B60D87">
              <w:rPr>
                <w:rFonts w:ascii="Times New Roman" w:hAnsi="Times New Roman" w:cs="Times New Roman"/>
                <w:sz w:val="24"/>
                <w:szCs w:val="24"/>
              </w:rPr>
              <w:t>138</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119/2688</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2.75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1.56, 4.85</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D</w:t>
            </w:r>
            <w:r>
              <w:rPr>
                <w:rFonts w:ascii="Times New Roman" w:hAnsi="Times New Roman" w:cs="Times New Roman"/>
                <w:sz w:val="24"/>
                <w:szCs w:val="24"/>
                <w:vertAlign w:val="superscript"/>
              </w:rPr>
              <w:t>b</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2847</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w:t>
            </w:r>
            <w:r w:rsidRPr="00B60D87">
              <w:rPr>
                <w:rFonts w:ascii="Times New Roman" w:hAnsi="Times New Roman" w:cs="Times New Roman"/>
                <w:sz w:val="24"/>
                <w:szCs w:val="24"/>
              </w:rPr>
              <w:t>139</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123/2708</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2.76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1.56, 4.85</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lastRenderedPageBreak/>
              <w:t xml:space="preserve">   Model E</w:t>
            </w:r>
            <w:r>
              <w:rPr>
                <w:rFonts w:ascii="Times New Roman" w:hAnsi="Times New Roman" w:cs="Times New Roman"/>
                <w:sz w:val="24"/>
                <w:szCs w:val="24"/>
                <w:vertAlign w:val="superscript"/>
              </w:rPr>
              <w:t>c</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2764</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w:t>
            </w:r>
            <w:r w:rsidRPr="00B60D87">
              <w:rPr>
                <w:rFonts w:ascii="Times New Roman" w:hAnsi="Times New Roman" w:cs="Times New Roman"/>
                <w:sz w:val="24"/>
                <w:szCs w:val="24"/>
              </w:rPr>
              <w:t>136</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121/2628</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3.01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1.71, 5.31</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&lt;0.001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F</w:t>
            </w:r>
            <w:r>
              <w:rPr>
                <w:rFonts w:ascii="Times New Roman" w:hAnsi="Times New Roman" w:cs="Times New Roman"/>
                <w:sz w:val="24"/>
                <w:szCs w:val="24"/>
                <w:vertAlign w:val="superscript"/>
              </w:rPr>
              <w:t>d</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2634</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12/</w:t>
            </w:r>
            <w:r w:rsidRPr="00B60D87">
              <w:rPr>
                <w:rFonts w:ascii="Times New Roman" w:hAnsi="Times New Roman" w:cs="Times New Roman"/>
                <w:sz w:val="24"/>
                <w:szCs w:val="24"/>
              </w:rPr>
              <w:t>130</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110/2504</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2.90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1.54, 5.45</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0D87">
              <w:rPr>
                <w:rFonts w:ascii="Times New Roman" w:hAnsi="Times New Roman" w:cs="Times New Roman"/>
                <w:sz w:val="24"/>
                <w:szCs w:val="24"/>
              </w:rPr>
              <w:t>Model G</w:t>
            </w:r>
            <w:r>
              <w:rPr>
                <w:rFonts w:ascii="Times New Roman" w:hAnsi="Times New Roman" w:cs="Times New Roman"/>
                <w:sz w:val="24"/>
                <w:szCs w:val="24"/>
                <w:vertAlign w:val="superscript"/>
              </w:rPr>
              <w:t>e</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2068</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15/139</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100/1929</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2.67 </w:t>
            </w:r>
          </w:p>
        </w:tc>
        <w:tc>
          <w:tcPr>
            <w:tcW w:w="1417" w:type="dxa"/>
          </w:tcPr>
          <w:p w:rsidR="007A3046"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1.51, 4.71</w:t>
            </w:r>
          </w:p>
        </w:tc>
        <w:tc>
          <w:tcPr>
            <w:tcW w:w="145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   Model H</w:t>
            </w:r>
            <w:r>
              <w:rPr>
                <w:rFonts w:ascii="Times New Roman" w:hAnsi="Times New Roman" w:cs="Times New Roman"/>
                <w:sz w:val="24"/>
                <w:szCs w:val="24"/>
                <w:vertAlign w:val="superscript"/>
              </w:rPr>
              <w:t>f</w:t>
            </w:r>
          </w:p>
        </w:tc>
        <w:tc>
          <w:tcPr>
            <w:tcW w:w="1679"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554</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14/134</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20/420</w:t>
            </w:r>
          </w:p>
        </w:tc>
        <w:tc>
          <w:tcPr>
            <w:tcW w:w="114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 xml:space="preserve">3.39 </w:t>
            </w:r>
          </w:p>
        </w:tc>
        <w:tc>
          <w:tcPr>
            <w:tcW w:w="1417" w:type="dxa"/>
          </w:tcPr>
          <w:p w:rsidR="007A3046"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1.60, 7.18</w:t>
            </w:r>
          </w:p>
        </w:tc>
        <w:tc>
          <w:tcPr>
            <w:tcW w:w="145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0.001</w:t>
            </w:r>
          </w:p>
        </w:tc>
      </w:tr>
      <w:tr w:rsidR="007A3046" w:rsidRPr="00B60D87" w:rsidTr="006A24BD">
        <w:tc>
          <w:tcPr>
            <w:tcW w:w="165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   Model </w:t>
            </w:r>
            <w:r>
              <w:rPr>
                <w:rFonts w:ascii="Times New Roman" w:hAnsi="Times New Roman" w:cs="Times New Roman"/>
                <w:sz w:val="24"/>
                <w:szCs w:val="24"/>
              </w:rPr>
              <w:t>I</w:t>
            </w:r>
            <w:r>
              <w:rPr>
                <w:rFonts w:ascii="Times New Roman" w:hAnsi="Times New Roman" w:cs="Times New Roman"/>
                <w:sz w:val="24"/>
                <w:szCs w:val="24"/>
                <w:vertAlign w:val="superscript"/>
              </w:rPr>
              <w:t>g</w:t>
            </w:r>
          </w:p>
        </w:tc>
        <w:tc>
          <w:tcPr>
            <w:tcW w:w="167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2838</w:t>
            </w:r>
          </w:p>
        </w:tc>
        <w:tc>
          <w:tcPr>
            <w:tcW w:w="3023"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13/</w:t>
            </w:r>
            <w:r w:rsidRPr="00B60D87">
              <w:rPr>
                <w:rFonts w:ascii="Times New Roman" w:hAnsi="Times New Roman" w:cs="Times New Roman"/>
                <w:sz w:val="24"/>
                <w:szCs w:val="24"/>
              </w:rPr>
              <w:t>137</w:t>
            </w:r>
          </w:p>
        </w:tc>
        <w:tc>
          <w:tcPr>
            <w:tcW w:w="2560"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115/2701</w:t>
            </w:r>
          </w:p>
        </w:tc>
        <w:tc>
          <w:tcPr>
            <w:tcW w:w="114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2.63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1.44, 4.81</w:t>
            </w:r>
          </w:p>
        </w:tc>
        <w:tc>
          <w:tcPr>
            <w:tcW w:w="145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0.002</w:t>
            </w:r>
          </w:p>
        </w:tc>
      </w:tr>
    </w:tbl>
    <w:p w:rsidR="007A3046" w:rsidRPr="00B60D87" w:rsidRDefault="007A3046" w:rsidP="007A3046">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Abbreviations: CABG, coronary artery bypass graft s</w:t>
      </w:r>
      <w:r w:rsidRPr="00B60D87">
        <w:rPr>
          <w:rFonts w:ascii="Times New Roman" w:hAnsi="Times New Roman" w:cs="Times New Roman"/>
          <w:sz w:val="24"/>
          <w:szCs w:val="24"/>
        </w:rPr>
        <w:t xml:space="preserve">urgery; </w:t>
      </w:r>
      <w:r>
        <w:rPr>
          <w:rFonts w:ascii="Times New Roman" w:hAnsi="Times New Roman" w:cs="Times New Roman"/>
          <w:sz w:val="24"/>
          <w:szCs w:val="24"/>
        </w:rPr>
        <w:t>CI, confidence i</w:t>
      </w:r>
      <w:r w:rsidRPr="00B60D87">
        <w:rPr>
          <w:rFonts w:ascii="Times New Roman" w:hAnsi="Times New Roman" w:cs="Times New Roman"/>
          <w:sz w:val="24"/>
          <w:szCs w:val="24"/>
        </w:rPr>
        <w:t>nterval</w:t>
      </w:r>
      <w:r>
        <w:rPr>
          <w:rFonts w:ascii="Times New Roman" w:hAnsi="Times New Roman" w:cs="Times New Roman"/>
          <w:sz w:val="24"/>
          <w:szCs w:val="24"/>
        </w:rPr>
        <w:t>;</w:t>
      </w:r>
      <w:r w:rsidRPr="00B60D87">
        <w:rPr>
          <w:rFonts w:ascii="Times New Roman" w:hAnsi="Times New Roman" w:cs="Times New Roman"/>
          <w:sz w:val="24"/>
          <w:szCs w:val="24"/>
        </w:rPr>
        <w:t xml:space="preserve"> </w:t>
      </w:r>
      <w:r>
        <w:rPr>
          <w:rFonts w:ascii="Times New Roman" w:hAnsi="Times New Roman" w:cs="Times New Roman"/>
          <w:sz w:val="24"/>
          <w:szCs w:val="24"/>
        </w:rPr>
        <w:t>HR, hazard r</w:t>
      </w:r>
      <w:r w:rsidRPr="00B60D87">
        <w:rPr>
          <w:rFonts w:ascii="Times New Roman" w:hAnsi="Times New Roman" w:cs="Times New Roman"/>
          <w:sz w:val="24"/>
          <w:szCs w:val="24"/>
        </w:rPr>
        <w:t xml:space="preserve">atio; </w:t>
      </w:r>
    </w:p>
    <w:p w:rsidR="007A3046" w:rsidRPr="00B60D87"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B60D87">
        <w:rPr>
          <w:rFonts w:ascii="Times New Roman" w:hAnsi="Times New Roman" w:cs="Times New Roman"/>
          <w:sz w:val="24"/>
          <w:szCs w:val="24"/>
        </w:rPr>
        <w:t>Adjusted for age, sex, ethnicity, education, cardiovascular disease, hypertension, diabetes and body mass index</w:t>
      </w:r>
    </w:p>
    <w:p w:rsidR="007A3046" w:rsidRPr="00B60D87"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B60D87">
        <w:rPr>
          <w:rFonts w:ascii="Times New Roman" w:hAnsi="Times New Roman" w:cs="Times New Roman"/>
          <w:sz w:val="24"/>
          <w:szCs w:val="24"/>
        </w:rPr>
        <w:t>Adjusted for age, sex, ethnicity, education, cardiovascular disease, hypertension, diabetes and depressive symptoms</w:t>
      </w:r>
    </w:p>
    <w:p w:rsidR="007A3046" w:rsidRPr="00B60D87"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B60D87">
        <w:rPr>
          <w:rFonts w:ascii="Times New Roman" w:hAnsi="Times New Roman" w:cs="Times New Roman"/>
          <w:sz w:val="24"/>
          <w:szCs w:val="24"/>
        </w:rPr>
        <w:t>Adjusted for age, sex, ethnicity, education, cardiovascular disease, hypertension, diabetes and smoking, alcohol consumption, and physical activity</w:t>
      </w:r>
    </w:p>
    <w:p w:rsidR="007A3046"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 xml:space="preserve"> </w:t>
      </w:r>
      <w:r w:rsidRPr="00B60D87">
        <w:rPr>
          <w:rFonts w:ascii="Times New Roman" w:hAnsi="Times New Roman" w:cs="Times New Roman"/>
          <w:sz w:val="24"/>
          <w:szCs w:val="24"/>
        </w:rPr>
        <w:t>Adjusted for age, sex, ethnicity, education, cardiovascular disease, hypertension, diabetes and apolipoprotein E</w:t>
      </w:r>
    </w:p>
    <w:p w:rsidR="007A3046"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Pr="00B60D87">
        <w:rPr>
          <w:rFonts w:ascii="Times New Roman" w:hAnsi="Times New Roman" w:cs="Times New Roman"/>
          <w:sz w:val="24"/>
          <w:szCs w:val="24"/>
        </w:rPr>
        <w:t xml:space="preserve">Adjusted for age, sex, ethnicity, education, </w:t>
      </w:r>
      <w:r>
        <w:rPr>
          <w:rFonts w:ascii="Times New Roman" w:hAnsi="Times New Roman" w:cs="Times New Roman"/>
          <w:sz w:val="24"/>
          <w:szCs w:val="24"/>
        </w:rPr>
        <w:t xml:space="preserve">hypertension and </w:t>
      </w:r>
      <w:r w:rsidRPr="00B60D87">
        <w:rPr>
          <w:rFonts w:ascii="Times New Roman" w:hAnsi="Times New Roman" w:cs="Times New Roman"/>
          <w:sz w:val="24"/>
          <w:szCs w:val="24"/>
        </w:rPr>
        <w:t>diabetes</w:t>
      </w:r>
      <w:r>
        <w:rPr>
          <w:rFonts w:ascii="Times New Roman" w:hAnsi="Times New Roman" w:cs="Times New Roman"/>
          <w:sz w:val="24"/>
          <w:szCs w:val="24"/>
        </w:rPr>
        <w:t>; restricted to those with cardiovascular disease</w:t>
      </w:r>
    </w:p>
    <w:p w:rsidR="007A3046" w:rsidRPr="00B60D87"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f</w:t>
      </w:r>
      <w:r>
        <w:rPr>
          <w:rFonts w:ascii="Times New Roman" w:hAnsi="Times New Roman" w:cs="Times New Roman"/>
          <w:sz w:val="24"/>
          <w:szCs w:val="24"/>
        </w:rPr>
        <w:t xml:space="preserve"> </w:t>
      </w:r>
      <w:r w:rsidRPr="00B60D87">
        <w:rPr>
          <w:rFonts w:ascii="Times New Roman" w:hAnsi="Times New Roman" w:cs="Times New Roman"/>
          <w:sz w:val="24"/>
          <w:szCs w:val="24"/>
        </w:rPr>
        <w:t xml:space="preserve">Adjusted for age, sex, ethnicity, education, </w:t>
      </w:r>
      <w:r>
        <w:rPr>
          <w:rFonts w:ascii="Times New Roman" w:hAnsi="Times New Roman" w:cs="Times New Roman"/>
          <w:sz w:val="24"/>
          <w:szCs w:val="24"/>
        </w:rPr>
        <w:t xml:space="preserve">hypertension and </w:t>
      </w:r>
      <w:r w:rsidRPr="00B60D87">
        <w:rPr>
          <w:rFonts w:ascii="Times New Roman" w:hAnsi="Times New Roman" w:cs="Times New Roman"/>
          <w:sz w:val="24"/>
          <w:szCs w:val="24"/>
        </w:rPr>
        <w:t>diabetes</w:t>
      </w:r>
      <w:r>
        <w:rPr>
          <w:rFonts w:ascii="Times New Roman" w:hAnsi="Times New Roman" w:cs="Times New Roman"/>
          <w:sz w:val="24"/>
          <w:szCs w:val="24"/>
        </w:rPr>
        <w:t>; restricted to those with coronary artery disease</w:t>
      </w:r>
    </w:p>
    <w:p w:rsidR="007A3046" w:rsidRPr="00B60D87"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g</w:t>
      </w:r>
      <w:r>
        <w:rPr>
          <w:rFonts w:ascii="Times New Roman" w:hAnsi="Times New Roman" w:cs="Times New Roman"/>
          <w:sz w:val="24"/>
          <w:szCs w:val="24"/>
        </w:rPr>
        <w:t xml:space="preserve"> </w:t>
      </w:r>
      <w:r w:rsidRPr="00B60D87">
        <w:rPr>
          <w:rFonts w:ascii="Times New Roman" w:hAnsi="Times New Roman" w:cs="Times New Roman"/>
          <w:sz w:val="24"/>
          <w:szCs w:val="24"/>
        </w:rPr>
        <w:t>Adjusted for age, sex, ethnicity, education, cardiovascular disease, hypertension, diabetes after exclusion of early converters</w:t>
      </w:r>
    </w:p>
    <w:p w:rsidR="007A3046" w:rsidRPr="00B60D87" w:rsidRDefault="007A3046" w:rsidP="007A3046">
      <w:pPr>
        <w:spacing w:after="120" w:line="480" w:lineRule="auto"/>
        <w:rPr>
          <w:rFonts w:ascii="Times New Roman" w:hAnsi="Times New Roman" w:cs="Times New Roman"/>
          <w:b/>
          <w:sz w:val="24"/>
          <w:szCs w:val="24"/>
        </w:rPr>
      </w:pPr>
      <w:r w:rsidRPr="00B60D87">
        <w:rPr>
          <w:rFonts w:ascii="Times New Roman" w:hAnsi="Times New Roman" w:cs="Times New Roman"/>
          <w:sz w:val="24"/>
          <w:szCs w:val="24"/>
        </w:rPr>
        <w:br w:type="page"/>
      </w:r>
      <w:r w:rsidR="00EA3900">
        <w:rPr>
          <w:rFonts w:ascii="Times New Roman" w:hAnsi="Times New Roman" w:cs="Times New Roman"/>
          <w:b/>
          <w:sz w:val="24"/>
          <w:szCs w:val="24"/>
        </w:rPr>
        <w:lastRenderedPageBreak/>
        <w:t>SUPPLEMENTAL TABLE</w:t>
      </w:r>
      <w:r w:rsidRPr="00B60D87">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69166E">
        <w:rPr>
          <w:rFonts w:ascii="Times New Roman" w:hAnsi="Times New Roman" w:cs="Times New Roman"/>
          <w:sz w:val="24"/>
          <w:szCs w:val="24"/>
        </w:rPr>
        <w:t>Cox Proportional Hazards Regression Models of Incident All-cause Dementia, Alzheimer’s Disease, Vascular Dementia and Mixed Dementia by History of CABG Compared to History of PCI, Where Participants With a History of PCI Served as the Reference Group</w:t>
      </w:r>
    </w:p>
    <w:tbl>
      <w:tblPr>
        <w:tblStyle w:val="TableGrid"/>
        <w:tblW w:w="1473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tblPr>
      <w:tblGrid>
        <w:gridCol w:w="1413"/>
        <w:gridCol w:w="1559"/>
        <w:gridCol w:w="2268"/>
        <w:gridCol w:w="2126"/>
        <w:gridCol w:w="1276"/>
        <w:gridCol w:w="1418"/>
        <w:gridCol w:w="992"/>
        <w:gridCol w:w="1276"/>
        <w:gridCol w:w="1417"/>
        <w:gridCol w:w="992"/>
      </w:tblGrid>
      <w:tr w:rsidR="007A3046" w:rsidRPr="00B60D87" w:rsidTr="0069166E">
        <w:tc>
          <w:tcPr>
            <w:tcW w:w="1413"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Dementia status</w:t>
            </w:r>
          </w:p>
        </w:tc>
        <w:tc>
          <w:tcPr>
            <w:tcW w:w="1559"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No. of participants</w:t>
            </w:r>
          </w:p>
        </w:tc>
        <w:tc>
          <w:tcPr>
            <w:tcW w:w="2268"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Pr>
                <w:rFonts w:ascii="Times New Roman" w:hAnsi="Times New Roman" w:cs="Times New Roman"/>
                <w:b/>
                <w:sz w:val="24"/>
                <w:szCs w:val="24"/>
              </w:rPr>
              <w:t>No. of dementia cases in those with CABG history / total CABG history</w:t>
            </w:r>
          </w:p>
        </w:tc>
        <w:tc>
          <w:tcPr>
            <w:tcW w:w="2126"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B60D87">
              <w:rPr>
                <w:rFonts w:ascii="Times New Roman" w:hAnsi="Times New Roman" w:cs="Times New Roman"/>
                <w:b/>
                <w:sz w:val="24"/>
                <w:szCs w:val="24"/>
              </w:rPr>
              <w:t xml:space="preserve">No. of </w:t>
            </w:r>
            <w:r>
              <w:rPr>
                <w:rFonts w:ascii="Times New Roman" w:hAnsi="Times New Roman" w:cs="Times New Roman"/>
                <w:b/>
                <w:sz w:val="24"/>
                <w:szCs w:val="24"/>
              </w:rPr>
              <w:t>dementia cases in those with PCI history / total PCI history</w:t>
            </w:r>
          </w:p>
        </w:tc>
        <w:tc>
          <w:tcPr>
            <w:tcW w:w="1276" w:type="dxa"/>
            <w:tcBorders>
              <w:top w:val="single" w:sz="8" w:space="0" w:color="auto"/>
              <w:bottom w:val="single" w:sz="8" w:space="0" w:color="auto"/>
            </w:tcBorders>
          </w:tcPr>
          <w:p w:rsidR="007A3046" w:rsidRPr="00DF3991" w:rsidRDefault="007A3046" w:rsidP="006A24BD">
            <w:pPr>
              <w:spacing w:line="480" w:lineRule="auto"/>
              <w:rPr>
                <w:rFonts w:ascii="Times New Roman" w:hAnsi="Times New Roman" w:cs="Times New Roman"/>
                <w:b/>
                <w:sz w:val="24"/>
                <w:szCs w:val="24"/>
              </w:rPr>
            </w:pPr>
            <w:r w:rsidRPr="00DF3991">
              <w:rPr>
                <w:rFonts w:ascii="Times New Roman" w:hAnsi="Times New Roman" w:cs="Times New Roman"/>
                <w:b/>
                <w:sz w:val="24"/>
                <w:szCs w:val="24"/>
              </w:rPr>
              <w:t>Model A</w:t>
            </w:r>
            <w:r>
              <w:rPr>
                <w:rFonts w:ascii="Times New Roman" w:hAnsi="Times New Roman" w:cs="Times New Roman"/>
                <w:b/>
                <w:sz w:val="24"/>
                <w:szCs w:val="24"/>
                <w:vertAlign w:val="superscript"/>
              </w:rPr>
              <w:t>a</w:t>
            </w:r>
          </w:p>
          <w:p w:rsidR="007A3046" w:rsidRPr="00B60D87" w:rsidRDefault="007A3046" w:rsidP="006A24BD">
            <w:pPr>
              <w:spacing w:line="480" w:lineRule="auto"/>
              <w:rPr>
                <w:rFonts w:ascii="Times New Roman" w:hAnsi="Times New Roman" w:cs="Times New Roman"/>
                <w:b/>
                <w:sz w:val="24"/>
                <w:szCs w:val="24"/>
              </w:rPr>
            </w:pPr>
            <w:r>
              <w:rPr>
                <w:rFonts w:ascii="Times New Roman" w:hAnsi="Times New Roman" w:cs="Times New Roman"/>
                <w:b/>
                <w:sz w:val="24"/>
                <w:szCs w:val="24"/>
              </w:rPr>
              <w:t>HR</w:t>
            </w:r>
          </w:p>
        </w:tc>
        <w:tc>
          <w:tcPr>
            <w:tcW w:w="1418" w:type="dxa"/>
            <w:tcBorders>
              <w:top w:val="single" w:sz="8" w:space="0" w:color="auto"/>
              <w:bottom w:val="single" w:sz="8" w:space="0" w:color="auto"/>
            </w:tcBorders>
          </w:tcPr>
          <w:p w:rsidR="007A3046" w:rsidRDefault="007A3046" w:rsidP="006A24BD">
            <w:pPr>
              <w:spacing w:line="480" w:lineRule="auto"/>
              <w:rPr>
                <w:rFonts w:ascii="Times New Roman" w:hAnsi="Times New Roman" w:cs="Times New Roman"/>
                <w:b/>
                <w:sz w:val="24"/>
                <w:szCs w:val="24"/>
              </w:rPr>
            </w:pPr>
            <w:r w:rsidRPr="00DF3991">
              <w:rPr>
                <w:rFonts w:ascii="Times New Roman" w:hAnsi="Times New Roman" w:cs="Times New Roman"/>
                <w:b/>
                <w:sz w:val="24"/>
                <w:szCs w:val="24"/>
              </w:rPr>
              <w:t>Model A</w:t>
            </w:r>
            <w:r>
              <w:rPr>
                <w:rFonts w:ascii="Times New Roman" w:hAnsi="Times New Roman" w:cs="Times New Roman"/>
                <w:b/>
                <w:sz w:val="24"/>
                <w:szCs w:val="24"/>
                <w:vertAlign w:val="superscript"/>
              </w:rPr>
              <w:t>a</w:t>
            </w:r>
          </w:p>
          <w:p w:rsidR="007A3046" w:rsidRPr="000B5127" w:rsidRDefault="007A3046" w:rsidP="006A24BD">
            <w:pPr>
              <w:spacing w:line="480" w:lineRule="auto"/>
              <w:rPr>
                <w:rFonts w:ascii="Times New Roman" w:hAnsi="Times New Roman" w:cs="Times New Roman"/>
                <w:b/>
                <w:sz w:val="24"/>
                <w:szCs w:val="24"/>
              </w:rPr>
            </w:pPr>
            <w:r>
              <w:rPr>
                <w:rFonts w:ascii="Times New Roman" w:hAnsi="Times New Roman" w:cs="Times New Roman"/>
                <w:b/>
                <w:sz w:val="24"/>
                <w:szCs w:val="24"/>
              </w:rPr>
              <w:t>95% CI</w:t>
            </w:r>
          </w:p>
        </w:tc>
        <w:tc>
          <w:tcPr>
            <w:tcW w:w="992" w:type="dxa"/>
            <w:tcBorders>
              <w:top w:val="single" w:sz="8" w:space="0" w:color="auto"/>
              <w:bottom w:val="single" w:sz="8" w:space="0" w:color="auto"/>
            </w:tcBorders>
          </w:tcPr>
          <w:p w:rsidR="007A3046" w:rsidRPr="00B60D87" w:rsidRDefault="007A3046" w:rsidP="006A24BD">
            <w:pPr>
              <w:spacing w:line="480" w:lineRule="auto"/>
              <w:rPr>
                <w:rFonts w:ascii="Times New Roman" w:hAnsi="Times New Roman" w:cs="Times New Roman"/>
                <w:b/>
                <w:sz w:val="24"/>
                <w:szCs w:val="24"/>
              </w:rPr>
            </w:pPr>
            <w:r w:rsidRPr="00DF3991">
              <w:rPr>
                <w:rFonts w:ascii="Times New Roman" w:hAnsi="Times New Roman" w:cs="Times New Roman"/>
                <w:b/>
                <w:i/>
                <w:sz w:val="24"/>
                <w:szCs w:val="24"/>
              </w:rPr>
              <w:t>P</w:t>
            </w:r>
            <w:r>
              <w:rPr>
                <w:rFonts w:ascii="Times New Roman" w:hAnsi="Times New Roman" w:cs="Times New Roman"/>
                <w:b/>
                <w:sz w:val="24"/>
                <w:szCs w:val="24"/>
              </w:rPr>
              <w:t xml:space="preserve"> </w:t>
            </w:r>
            <w:r w:rsidRPr="00B60D87">
              <w:rPr>
                <w:rFonts w:ascii="Times New Roman" w:hAnsi="Times New Roman" w:cs="Times New Roman"/>
                <w:b/>
                <w:sz w:val="24"/>
                <w:szCs w:val="24"/>
              </w:rPr>
              <w:t>value</w:t>
            </w:r>
          </w:p>
        </w:tc>
        <w:tc>
          <w:tcPr>
            <w:tcW w:w="1276" w:type="dxa"/>
            <w:tcBorders>
              <w:top w:val="single" w:sz="8" w:space="0" w:color="auto"/>
              <w:bottom w:val="single" w:sz="8" w:space="0" w:color="auto"/>
            </w:tcBorders>
          </w:tcPr>
          <w:p w:rsidR="007A3046" w:rsidRPr="00DF3991" w:rsidRDefault="007A3046" w:rsidP="006A24BD">
            <w:pPr>
              <w:spacing w:line="480" w:lineRule="auto"/>
              <w:rPr>
                <w:rFonts w:ascii="Times New Roman" w:hAnsi="Times New Roman" w:cs="Times New Roman"/>
                <w:b/>
                <w:sz w:val="24"/>
                <w:szCs w:val="24"/>
                <w:vertAlign w:val="superscript"/>
              </w:rPr>
            </w:pPr>
            <w:r w:rsidRPr="00DF3991">
              <w:rPr>
                <w:rFonts w:ascii="Times New Roman" w:hAnsi="Times New Roman" w:cs="Times New Roman"/>
                <w:b/>
                <w:sz w:val="24"/>
                <w:szCs w:val="24"/>
              </w:rPr>
              <w:t>Model B</w:t>
            </w:r>
            <w:r>
              <w:rPr>
                <w:rFonts w:ascii="Times New Roman" w:hAnsi="Times New Roman" w:cs="Times New Roman"/>
                <w:b/>
                <w:sz w:val="24"/>
                <w:szCs w:val="24"/>
                <w:vertAlign w:val="superscript"/>
              </w:rPr>
              <w:t>b</w:t>
            </w:r>
          </w:p>
          <w:p w:rsidR="007A3046" w:rsidRPr="00DF3991" w:rsidRDefault="007A3046" w:rsidP="006A24BD">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HR </w:t>
            </w:r>
          </w:p>
        </w:tc>
        <w:tc>
          <w:tcPr>
            <w:tcW w:w="1417" w:type="dxa"/>
            <w:tcBorders>
              <w:top w:val="single" w:sz="8" w:space="0" w:color="auto"/>
              <w:bottom w:val="single" w:sz="8" w:space="0" w:color="auto"/>
            </w:tcBorders>
          </w:tcPr>
          <w:p w:rsidR="007A3046" w:rsidRDefault="007A3046" w:rsidP="006A24BD">
            <w:pPr>
              <w:spacing w:line="480" w:lineRule="auto"/>
              <w:rPr>
                <w:rFonts w:ascii="Times New Roman" w:hAnsi="Times New Roman" w:cs="Times New Roman"/>
                <w:b/>
                <w:sz w:val="24"/>
                <w:szCs w:val="24"/>
                <w:vertAlign w:val="superscript"/>
              </w:rPr>
            </w:pPr>
            <w:r w:rsidRPr="00DF3991">
              <w:rPr>
                <w:rFonts w:ascii="Times New Roman" w:hAnsi="Times New Roman" w:cs="Times New Roman"/>
                <w:b/>
                <w:sz w:val="24"/>
                <w:szCs w:val="24"/>
              </w:rPr>
              <w:t>Model B</w:t>
            </w:r>
            <w:r>
              <w:rPr>
                <w:rFonts w:ascii="Times New Roman" w:hAnsi="Times New Roman" w:cs="Times New Roman"/>
                <w:b/>
                <w:sz w:val="24"/>
                <w:szCs w:val="24"/>
                <w:vertAlign w:val="superscript"/>
              </w:rPr>
              <w:t>b</w:t>
            </w:r>
          </w:p>
          <w:p w:rsidR="007A3046" w:rsidRPr="000B5127" w:rsidRDefault="007A3046" w:rsidP="006A24BD">
            <w:pPr>
              <w:spacing w:line="480" w:lineRule="auto"/>
              <w:rPr>
                <w:rFonts w:ascii="Times New Roman" w:hAnsi="Times New Roman" w:cs="Times New Roman"/>
                <w:b/>
                <w:sz w:val="24"/>
                <w:szCs w:val="24"/>
                <w:vertAlign w:val="superscript"/>
              </w:rPr>
            </w:pPr>
            <w:r>
              <w:rPr>
                <w:rFonts w:ascii="Times New Roman" w:hAnsi="Times New Roman" w:cs="Times New Roman"/>
                <w:b/>
                <w:sz w:val="24"/>
                <w:szCs w:val="24"/>
              </w:rPr>
              <w:t>95% CI</w:t>
            </w:r>
          </w:p>
        </w:tc>
        <w:tc>
          <w:tcPr>
            <w:tcW w:w="992" w:type="dxa"/>
            <w:tcBorders>
              <w:top w:val="single" w:sz="8" w:space="0" w:color="auto"/>
              <w:bottom w:val="single" w:sz="8" w:space="0" w:color="auto"/>
            </w:tcBorders>
          </w:tcPr>
          <w:p w:rsidR="007A3046" w:rsidRPr="00DF3991" w:rsidRDefault="007A3046" w:rsidP="006A24BD">
            <w:pPr>
              <w:spacing w:line="480" w:lineRule="auto"/>
              <w:rPr>
                <w:rFonts w:ascii="Times New Roman" w:hAnsi="Times New Roman" w:cs="Times New Roman"/>
                <w:b/>
                <w:i/>
                <w:sz w:val="24"/>
                <w:szCs w:val="24"/>
              </w:rPr>
            </w:pPr>
            <w:r w:rsidRPr="00DF3991">
              <w:rPr>
                <w:rFonts w:ascii="Times New Roman" w:hAnsi="Times New Roman" w:cs="Times New Roman"/>
                <w:b/>
                <w:i/>
                <w:sz w:val="24"/>
                <w:szCs w:val="24"/>
              </w:rPr>
              <w:t>P</w:t>
            </w:r>
            <w:r>
              <w:rPr>
                <w:rFonts w:ascii="Times New Roman" w:hAnsi="Times New Roman" w:cs="Times New Roman"/>
                <w:b/>
                <w:sz w:val="24"/>
                <w:szCs w:val="24"/>
              </w:rPr>
              <w:t xml:space="preserve"> </w:t>
            </w:r>
            <w:r w:rsidRPr="00B60D87">
              <w:rPr>
                <w:rFonts w:ascii="Times New Roman" w:hAnsi="Times New Roman" w:cs="Times New Roman"/>
                <w:b/>
                <w:sz w:val="24"/>
                <w:szCs w:val="24"/>
              </w:rPr>
              <w:t>value</w:t>
            </w:r>
          </w:p>
        </w:tc>
      </w:tr>
      <w:tr w:rsidR="007A3046" w:rsidRPr="00B60D87" w:rsidTr="0069166E">
        <w:tc>
          <w:tcPr>
            <w:tcW w:w="1413" w:type="dxa"/>
            <w:tcBorders>
              <w:top w:val="single" w:sz="8" w:space="0" w:color="auto"/>
            </w:tcBorders>
          </w:tcPr>
          <w:p w:rsidR="007A3046" w:rsidRPr="00DF3991" w:rsidRDefault="007A3046" w:rsidP="006A24BD">
            <w:pPr>
              <w:spacing w:line="480" w:lineRule="auto"/>
              <w:rPr>
                <w:rFonts w:ascii="Times New Roman" w:hAnsi="Times New Roman" w:cs="Times New Roman"/>
                <w:sz w:val="24"/>
                <w:szCs w:val="24"/>
              </w:rPr>
            </w:pPr>
            <w:r w:rsidRPr="00DF3991">
              <w:rPr>
                <w:rFonts w:ascii="Times New Roman" w:hAnsi="Times New Roman" w:cs="Times New Roman"/>
                <w:sz w:val="24"/>
                <w:szCs w:val="24"/>
              </w:rPr>
              <w:t>All-cause dementia</w:t>
            </w:r>
          </w:p>
        </w:tc>
        <w:tc>
          <w:tcPr>
            <w:tcW w:w="1559"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208</w:t>
            </w:r>
          </w:p>
        </w:tc>
        <w:tc>
          <w:tcPr>
            <w:tcW w:w="2268"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37/</w:t>
            </w:r>
            <w:r w:rsidRPr="00B60D87">
              <w:rPr>
                <w:rFonts w:ascii="Times New Roman" w:hAnsi="Times New Roman" w:cs="Times New Roman"/>
                <w:sz w:val="24"/>
                <w:szCs w:val="24"/>
              </w:rPr>
              <w:t>159</w:t>
            </w:r>
          </w:p>
        </w:tc>
        <w:tc>
          <w:tcPr>
            <w:tcW w:w="2126"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6/49</w:t>
            </w:r>
          </w:p>
        </w:tc>
        <w:tc>
          <w:tcPr>
            <w:tcW w:w="1276"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1.93 </w:t>
            </w:r>
          </w:p>
        </w:tc>
        <w:tc>
          <w:tcPr>
            <w:tcW w:w="1418"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0.80, 4.68</w:t>
            </w:r>
          </w:p>
        </w:tc>
        <w:tc>
          <w:tcPr>
            <w:tcW w:w="992"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0.15</w:t>
            </w:r>
          </w:p>
        </w:tc>
        <w:tc>
          <w:tcPr>
            <w:tcW w:w="1276"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2.16 </w:t>
            </w:r>
          </w:p>
        </w:tc>
        <w:tc>
          <w:tcPr>
            <w:tcW w:w="1417"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0.88, 5.29</w:t>
            </w:r>
          </w:p>
        </w:tc>
        <w:tc>
          <w:tcPr>
            <w:tcW w:w="992" w:type="dxa"/>
            <w:tcBorders>
              <w:top w:val="single" w:sz="8" w:space="0" w:color="auto"/>
            </w:tcBorders>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0.09</w:t>
            </w:r>
          </w:p>
        </w:tc>
      </w:tr>
      <w:tr w:rsidR="007A3046" w:rsidRPr="00B60D87" w:rsidTr="0069166E">
        <w:tc>
          <w:tcPr>
            <w:tcW w:w="1413" w:type="dxa"/>
          </w:tcPr>
          <w:p w:rsidR="007A3046" w:rsidRPr="00DF3991" w:rsidRDefault="007A3046" w:rsidP="006A24BD">
            <w:pPr>
              <w:spacing w:line="480" w:lineRule="auto"/>
              <w:rPr>
                <w:rFonts w:ascii="Times New Roman" w:hAnsi="Times New Roman" w:cs="Times New Roman"/>
                <w:sz w:val="24"/>
                <w:szCs w:val="24"/>
              </w:rPr>
            </w:pPr>
            <w:r w:rsidRPr="00DF3991">
              <w:rPr>
                <w:rFonts w:ascii="Times New Roman" w:hAnsi="Times New Roman" w:cs="Times New Roman"/>
                <w:sz w:val="24"/>
                <w:szCs w:val="24"/>
              </w:rPr>
              <w:t>Alzheimer’s disease</w:t>
            </w:r>
          </w:p>
        </w:tc>
        <w:tc>
          <w:tcPr>
            <w:tcW w:w="155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183</w:t>
            </w:r>
          </w:p>
        </w:tc>
        <w:tc>
          <w:tcPr>
            <w:tcW w:w="2268" w:type="dxa"/>
          </w:tcPr>
          <w:p w:rsidR="007A3046" w:rsidRPr="00B60D87" w:rsidRDefault="007A3046" w:rsidP="006A24BD">
            <w:pPr>
              <w:tabs>
                <w:tab w:val="left" w:pos="840"/>
              </w:tabs>
              <w:spacing w:line="480" w:lineRule="auto"/>
              <w:rPr>
                <w:rFonts w:ascii="Times New Roman" w:hAnsi="Times New Roman" w:cs="Times New Roman"/>
                <w:sz w:val="24"/>
                <w:szCs w:val="24"/>
              </w:rPr>
            </w:pPr>
            <w:r>
              <w:rPr>
                <w:rFonts w:ascii="Times New Roman" w:hAnsi="Times New Roman" w:cs="Times New Roman"/>
                <w:sz w:val="24"/>
                <w:szCs w:val="24"/>
              </w:rPr>
              <w:t>14/</w:t>
            </w:r>
            <w:r w:rsidRPr="00B60D87">
              <w:rPr>
                <w:rFonts w:ascii="Times New Roman" w:hAnsi="Times New Roman" w:cs="Times New Roman"/>
                <w:sz w:val="24"/>
                <w:szCs w:val="24"/>
              </w:rPr>
              <w:t>136</w:t>
            </w:r>
          </w:p>
        </w:tc>
        <w:tc>
          <w:tcPr>
            <w:tcW w:w="212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4/47</w:t>
            </w:r>
          </w:p>
        </w:tc>
        <w:tc>
          <w:tcPr>
            <w:tcW w:w="127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0.85 </w:t>
            </w:r>
          </w:p>
        </w:tc>
        <w:tc>
          <w:tcPr>
            <w:tcW w:w="1418"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0.26, 2.77</w:t>
            </w:r>
          </w:p>
        </w:tc>
        <w:tc>
          <w:tcPr>
            <w:tcW w:w="99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0.79</w:t>
            </w:r>
          </w:p>
        </w:tc>
        <w:tc>
          <w:tcPr>
            <w:tcW w:w="127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0.85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0.25, 2.84</w:t>
            </w:r>
          </w:p>
        </w:tc>
        <w:tc>
          <w:tcPr>
            <w:tcW w:w="99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0.79</w:t>
            </w:r>
          </w:p>
        </w:tc>
      </w:tr>
      <w:tr w:rsidR="007A3046" w:rsidRPr="00B60D87" w:rsidTr="0069166E">
        <w:tc>
          <w:tcPr>
            <w:tcW w:w="1413" w:type="dxa"/>
          </w:tcPr>
          <w:p w:rsidR="007A3046" w:rsidRPr="00DF3991" w:rsidRDefault="007A3046" w:rsidP="006A24BD">
            <w:pPr>
              <w:spacing w:line="480" w:lineRule="auto"/>
              <w:rPr>
                <w:rFonts w:ascii="Times New Roman" w:hAnsi="Times New Roman" w:cs="Times New Roman"/>
                <w:sz w:val="24"/>
                <w:szCs w:val="24"/>
              </w:rPr>
            </w:pPr>
            <w:r w:rsidRPr="00DF3991">
              <w:rPr>
                <w:rFonts w:ascii="Times New Roman" w:hAnsi="Times New Roman" w:cs="Times New Roman"/>
                <w:sz w:val="24"/>
                <w:szCs w:val="24"/>
              </w:rPr>
              <w:t>Vascular dementia</w:t>
            </w:r>
          </w:p>
        </w:tc>
        <w:tc>
          <w:tcPr>
            <w:tcW w:w="155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171</w:t>
            </w:r>
          </w:p>
        </w:tc>
        <w:tc>
          <w:tcPr>
            <w:tcW w:w="2268"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5/</w:t>
            </w:r>
            <w:r w:rsidRPr="00B60D87">
              <w:rPr>
                <w:rFonts w:ascii="Times New Roman" w:hAnsi="Times New Roman" w:cs="Times New Roman"/>
                <w:sz w:val="24"/>
                <w:szCs w:val="24"/>
              </w:rPr>
              <w:t>127</w:t>
            </w:r>
          </w:p>
        </w:tc>
        <w:tc>
          <w:tcPr>
            <w:tcW w:w="212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1/44</w:t>
            </w:r>
          </w:p>
        </w:tc>
        <w:tc>
          <w:tcPr>
            <w:tcW w:w="127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1.06 </w:t>
            </w:r>
          </w:p>
        </w:tc>
        <w:tc>
          <w:tcPr>
            <w:tcW w:w="1418"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0.11, 9.86</w:t>
            </w:r>
          </w:p>
        </w:tc>
        <w:tc>
          <w:tcPr>
            <w:tcW w:w="99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0.96</w:t>
            </w:r>
          </w:p>
        </w:tc>
        <w:tc>
          <w:tcPr>
            <w:tcW w:w="127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1.46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0.15, 14.22</w:t>
            </w:r>
          </w:p>
        </w:tc>
        <w:tc>
          <w:tcPr>
            <w:tcW w:w="99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0.75</w:t>
            </w:r>
          </w:p>
        </w:tc>
      </w:tr>
      <w:tr w:rsidR="007A3046" w:rsidRPr="00B60D87" w:rsidTr="0069166E">
        <w:tc>
          <w:tcPr>
            <w:tcW w:w="1413" w:type="dxa"/>
          </w:tcPr>
          <w:p w:rsidR="007A3046" w:rsidRPr="00DF3991" w:rsidRDefault="007A3046" w:rsidP="006A24BD">
            <w:pPr>
              <w:spacing w:line="480" w:lineRule="auto"/>
              <w:rPr>
                <w:rFonts w:ascii="Times New Roman" w:hAnsi="Times New Roman" w:cs="Times New Roman"/>
                <w:sz w:val="24"/>
                <w:szCs w:val="24"/>
              </w:rPr>
            </w:pPr>
            <w:r w:rsidRPr="00DF3991">
              <w:rPr>
                <w:rFonts w:ascii="Times New Roman" w:hAnsi="Times New Roman" w:cs="Times New Roman"/>
                <w:sz w:val="24"/>
                <w:szCs w:val="24"/>
              </w:rPr>
              <w:t xml:space="preserve">Mixed </w:t>
            </w:r>
            <w:r w:rsidRPr="00DF3991">
              <w:rPr>
                <w:rFonts w:ascii="Times New Roman" w:hAnsi="Times New Roman" w:cs="Times New Roman"/>
                <w:sz w:val="24"/>
                <w:szCs w:val="24"/>
              </w:rPr>
              <w:lastRenderedPageBreak/>
              <w:t>dementia</w:t>
            </w:r>
          </w:p>
        </w:tc>
        <w:tc>
          <w:tcPr>
            <w:tcW w:w="1559"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lastRenderedPageBreak/>
              <w:t>181</w:t>
            </w:r>
          </w:p>
        </w:tc>
        <w:tc>
          <w:tcPr>
            <w:tcW w:w="2268"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15/</w:t>
            </w:r>
            <w:r w:rsidRPr="00B60D87">
              <w:rPr>
                <w:rFonts w:ascii="Times New Roman" w:hAnsi="Times New Roman" w:cs="Times New Roman"/>
                <w:sz w:val="24"/>
                <w:szCs w:val="24"/>
              </w:rPr>
              <w:t>137</w:t>
            </w:r>
          </w:p>
        </w:tc>
        <w:tc>
          <w:tcPr>
            <w:tcW w:w="2126"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1/44</w:t>
            </w:r>
          </w:p>
        </w:tc>
        <w:tc>
          <w:tcPr>
            <w:tcW w:w="127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5.02 </w:t>
            </w:r>
          </w:p>
        </w:tc>
        <w:tc>
          <w:tcPr>
            <w:tcW w:w="1418"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0.64, 39.43</w:t>
            </w:r>
          </w:p>
        </w:tc>
        <w:tc>
          <w:tcPr>
            <w:tcW w:w="99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0.13</w:t>
            </w:r>
          </w:p>
        </w:tc>
        <w:tc>
          <w:tcPr>
            <w:tcW w:w="1276"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 xml:space="preserve">6.04 </w:t>
            </w:r>
          </w:p>
        </w:tc>
        <w:tc>
          <w:tcPr>
            <w:tcW w:w="1417" w:type="dxa"/>
          </w:tcPr>
          <w:p w:rsidR="007A3046" w:rsidRPr="00B60D87" w:rsidRDefault="007A3046" w:rsidP="006A24BD">
            <w:pPr>
              <w:spacing w:line="480" w:lineRule="auto"/>
              <w:rPr>
                <w:rFonts w:ascii="Times New Roman" w:hAnsi="Times New Roman" w:cs="Times New Roman"/>
                <w:sz w:val="24"/>
                <w:szCs w:val="24"/>
              </w:rPr>
            </w:pPr>
            <w:r>
              <w:rPr>
                <w:rFonts w:ascii="Times New Roman" w:hAnsi="Times New Roman" w:cs="Times New Roman"/>
                <w:sz w:val="24"/>
                <w:szCs w:val="24"/>
              </w:rPr>
              <w:t>0.77, 47.57</w:t>
            </w:r>
          </w:p>
        </w:tc>
        <w:tc>
          <w:tcPr>
            <w:tcW w:w="992" w:type="dxa"/>
          </w:tcPr>
          <w:p w:rsidR="007A3046" w:rsidRPr="00B60D87" w:rsidRDefault="007A3046" w:rsidP="006A24BD">
            <w:pPr>
              <w:spacing w:line="480" w:lineRule="auto"/>
              <w:rPr>
                <w:rFonts w:ascii="Times New Roman" w:hAnsi="Times New Roman" w:cs="Times New Roman"/>
                <w:sz w:val="24"/>
                <w:szCs w:val="24"/>
              </w:rPr>
            </w:pPr>
            <w:r w:rsidRPr="00B60D87">
              <w:rPr>
                <w:rFonts w:ascii="Times New Roman" w:hAnsi="Times New Roman" w:cs="Times New Roman"/>
                <w:sz w:val="24"/>
                <w:szCs w:val="24"/>
              </w:rPr>
              <w:t>0.09</w:t>
            </w:r>
          </w:p>
        </w:tc>
      </w:tr>
    </w:tbl>
    <w:p w:rsidR="007A3046" w:rsidRPr="00B60D87" w:rsidRDefault="007A3046" w:rsidP="007A3046">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Abbreviations: CABG, coronary artery bypass graft surgery; CI, confidence i</w:t>
      </w:r>
      <w:r w:rsidRPr="00B60D87">
        <w:rPr>
          <w:rFonts w:ascii="Times New Roman" w:hAnsi="Times New Roman" w:cs="Times New Roman"/>
          <w:sz w:val="24"/>
          <w:szCs w:val="24"/>
        </w:rPr>
        <w:t>nterval</w:t>
      </w:r>
      <w:r>
        <w:rPr>
          <w:rFonts w:ascii="Times New Roman" w:hAnsi="Times New Roman" w:cs="Times New Roman"/>
          <w:sz w:val="24"/>
          <w:szCs w:val="24"/>
        </w:rPr>
        <w:t xml:space="preserve">; HR, hazard ratio; PCI, percutaneous coronary intervention; </w:t>
      </w:r>
    </w:p>
    <w:p w:rsidR="007A3046" w:rsidRPr="00B60D87" w:rsidRDefault="007A3046" w:rsidP="007A304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B60D87">
        <w:rPr>
          <w:rFonts w:ascii="Times New Roman" w:hAnsi="Times New Roman" w:cs="Times New Roman"/>
          <w:sz w:val="24"/>
          <w:szCs w:val="24"/>
        </w:rPr>
        <w:t>Adjusted for age, sex, ethnicity and education</w:t>
      </w:r>
    </w:p>
    <w:p w:rsidR="007A3046" w:rsidRDefault="007A3046" w:rsidP="007A3046">
      <w:pPr>
        <w:rPr>
          <w:rFonts w:ascii="Times New Roman" w:hAnsi="Times New Roman" w:cs="Times New Roman"/>
          <w:b/>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B60D87">
        <w:rPr>
          <w:rFonts w:ascii="Times New Roman" w:hAnsi="Times New Roman" w:cs="Times New Roman"/>
          <w:sz w:val="24"/>
          <w:szCs w:val="24"/>
        </w:rPr>
        <w:t>Adjusted for Model A, hypertension and diabetes</w:t>
      </w:r>
    </w:p>
    <w:p w:rsidR="007A3046" w:rsidRPr="007A3046" w:rsidRDefault="007A3046" w:rsidP="007A3046">
      <w:pPr>
        <w:pStyle w:val="EndNoteBibliography"/>
        <w:spacing w:line="480" w:lineRule="auto"/>
        <w:ind w:left="720" w:hanging="720"/>
        <w:rPr>
          <w:rFonts w:ascii="Times New Roman" w:hAnsi="Times New Roman" w:cs="Times New Roman"/>
          <w:sz w:val="24"/>
          <w:szCs w:val="24"/>
          <w:lang w:val="en-GB"/>
        </w:rPr>
      </w:pPr>
    </w:p>
    <w:p w:rsidR="007A3046" w:rsidRDefault="007A3046">
      <w:pPr>
        <w:sectPr w:rsidR="007A3046" w:rsidSect="007A3046">
          <w:pgSz w:w="16838" w:h="11906" w:orient="landscape"/>
          <w:pgMar w:top="1440" w:right="1440" w:bottom="1440" w:left="1440" w:header="708" w:footer="708" w:gutter="0"/>
          <w:cols w:space="708"/>
          <w:docGrid w:linePitch="360"/>
        </w:sectPr>
      </w:pP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lastRenderedPageBreak/>
        <w:t>1     exp coronary artery bypass/ or exp coronary artery bypass, off-pump/ (46144)</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2     exp Cardiopulmonary Bypass/ (20454)</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3     exp Myocardial Revascularization/ (81602)</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4     ((aortocoronary or aorto-coronary or coronary or cardiac or cardiopulmonary or cardio-pulmonary or thoracic or heart or myocardial or cardiovascular or cardio-vascular or cardiothoracic or cardio-thoracic) adj (bypass* or by-pass* or revasculari* or graft* or surg*)).ti,ab. (95954)</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5     (coronary artery adj (bypass* or by-pass*)).ti,ab. (32577)</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6     CABG.ti,ab. (13628)</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7     ((bypass* or by-pass*) adj (graft* or surg*)).ti,ab. (49979)</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8     1 or 2 or 3 or 4 or 5 or 6 or 7 (172302)</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9     exp Dementia/ (126666)</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10     exp Alzheimer Disease/ (71553)</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11     *dementia, vascular/ or *dementia, multi-infarct/ (3635)</w:t>
      </w:r>
    </w:p>
    <w:p w:rsidR="007A3046" w:rsidRPr="00B60D87" w:rsidRDefault="007A3046" w:rsidP="007A3046">
      <w:pPr>
        <w:rPr>
          <w:rFonts w:ascii="Times New Roman" w:hAnsi="Times New Roman" w:cs="Times New Roman"/>
          <w:sz w:val="24"/>
          <w:szCs w:val="24"/>
          <w:lang w:val="de-DE"/>
        </w:rPr>
      </w:pPr>
      <w:r w:rsidRPr="00B60D87">
        <w:rPr>
          <w:rFonts w:ascii="Times New Roman" w:hAnsi="Times New Roman" w:cs="Times New Roman"/>
          <w:sz w:val="24"/>
          <w:szCs w:val="24"/>
          <w:lang w:val="de-DE"/>
        </w:rPr>
        <w:t>12     dement*.ti,ab. (76928)</w:t>
      </w:r>
    </w:p>
    <w:p w:rsidR="007A3046" w:rsidRPr="00B60D87" w:rsidRDefault="007A3046" w:rsidP="007A3046">
      <w:pPr>
        <w:rPr>
          <w:rFonts w:ascii="Times New Roman" w:hAnsi="Times New Roman" w:cs="Times New Roman"/>
          <w:sz w:val="24"/>
          <w:szCs w:val="24"/>
        </w:rPr>
      </w:pPr>
      <w:r w:rsidRPr="00B60D87">
        <w:rPr>
          <w:rFonts w:ascii="Times New Roman" w:hAnsi="Times New Roman" w:cs="Times New Roman"/>
          <w:sz w:val="24"/>
          <w:szCs w:val="24"/>
          <w:lang w:val="de-DE"/>
        </w:rPr>
        <w:t xml:space="preserve">13     alzheimer*.ti,ab. </w:t>
      </w:r>
      <w:r w:rsidRPr="00B60D87">
        <w:rPr>
          <w:rFonts w:ascii="Times New Roman" w:hAnsi="Times New Roman" w:cs="Times New Roman"/>
          <w:sz w:val="24"/>
          <w:szCs w:val="24"/>
        </w:rPr>
        <w:t>(99875)</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14     "vascular dementia".ti,ab. (4690)</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15     9 or 10 or 11 or 12 or 13 or 14 (180979)</w:t>
      </w:r>
    </w:p>
    <w:p w:rsidR="007A3046" w:rsidRPr="00B60D87" w:rsidRDefault="007A3046" w:rsidP="007A3046">
      <w:pPr>
        <w:rPr>
          <w:rFonts w:ascii="Times New Roman" w:hAnsi="Times New Roman" w:cs="Times New Roman"/>
          <w:sz w:val="24"/>
          <w:szCs w:val="24"/>
          <w:lang w:val="en-US"/>
        </w:rPr>
      </w:pPr>
      <w:r w:rsidRPr="00B60D87">
        <w:rPr>
          <w:rFonts w:ascii="Times New Roman" w:hAnsi="Times New Roman" w:cs="Times New Roman"/>
          <w:sz w:val="24"/>
          <w:szCs w:val="24"/>
          <w:lang w:val="en-US"/>
        </w:rPr>
        <w:t>16     8 and 15 (178)</w:t>
      </w:r>
    </w:p>
    <w:p w:rsidR="007A3046" w:rsidRDefault="007A3046" w:rsidP="007A3046">
      <w:pPr>
        <w:rPr>
          <w:rFonts w:ascii="Times New Roman" w:hAnsi="Times New Roman" w:cs="Times New Roman"/>
          <w:sz w:val="24"/>
          <w:szCs w:val="24"/>
          <w:lang w:val="en-US"/>
        </w:rPr>
      </w:pPr>
    </w:p>
    <w:p w:rsidR="007A3046" w:rsidRPr="00F45AF0" w:rsidRDefault="00EA3900" w:rsidP="007A3046">
      <w:pPr>
        <w:spacing w:after="120" w:line="480" w:lineRule="auto"/>
        <w:rPr>
          <w:rFonts w:ascii="Times New Roman" w:hAnsi="Times New Roman" w:cs="Times New Roman"/>
          <w:sz w:val="24"/>
          <w:szCs w:val="24"/>
          <w:lang w:val="en-US"/>
        </w:rPr>
      </w:pPr>
      <w:r>
        <w:rPr>
          <w:rFonts w:ascii="Times New Roman" w:hAnsi="Times New Roman" w:cs="Times New Roman"/>
          <w:b/>
          <w:sz w:val="24"/>
          <w:szCs w:val="24"/>
        </w:rPr>
        <w:t>SUPPLEMENTAL FIGURE</w:t>
      </w:r>
      <w:r w:rsidR="007A3046" w:rsidRPr="00B60D87">
        <w:rPr>
          <w:rFonts w:ascii="Times New Roman" w:hAnsi="Times New Roman" w:cs="Times New Roman"/>
          <w:b/>
          <w:sz w:val="24"/>
          <w:szCs w:val="24"/>
        </w:rPr>
        <w:t xml:space="preserve"> 1. </w:t>
      </w:r>
      <w:r w:rsidR="007A3046" w:rsidRPr="00F45AF0">
        <w:rPr>
          <w:rFonts w:ascii="Times New Roman" w:hAnsi="Times New Roman" w:cs="Times New Roman"/>
          <w:sz w:val="24"/>
          <w:szCs w:val="24"/>
          <w:lang w:val="en-US"/>
        </w:rPr>
        <w:t>Search strategy (example shown for Medline, searched 01.07.2015)</w:t>
      </w:r>
    </w:p>
    <w:p w:rsidR="007A3046" w:rsidRDefault="007A3046" w:rsidP="007A3046">
      <w:pPr>
        <w:rPr>
          <w:rFonts w:ascii="Times New Roman" w:hAnsi="Times New Roman" w:cs="Times New Roman"/>
          <w:sz w:val="24"/>
          <w:szCs w:val="24"/>
          <w:lang w:val="en-US"/>
        </w:rPr>
      </w:pPr>
    </w:p>
    <w:p w:rsidR="007A3046" w:rsidRDefault="007A3046" w:rsidP="007A3046">
      <w:pPr>
        <w:rPr>
          <w:rFonts w:ascii="Times New Roman" w:hAnsi="Times New Roman" w:cs="Times New Roman"/>
          <w:sz w:val="24"/>
          <w:szCs w:val="24"/>
          <w:lang w:val="en-US"/>
        </w:rPr>
      </w:pPr>
    </w:p>
    <w:p w:rsidR="007A3046" w:rsidRDefault="007A3046" w:rsidP="007A3046">
      <w:pPr>
        <w:rPr>
          <w:rFonts w:ascii="Times New Roman" w:hAnsi="Times New Roman" w:cs="Times New Roman"/>
          <w:sz w:val="24"/>
          <w:szCs w:val="24"/>
          <w:lang w:val="en-US"/>
        </w:rPr>
      </w:pPr>
    </w:p>
    <w:p w:rsidR="007A3046" w:rsidRDefault="007A3046" w:rsidP="007A3046">
      <w:pPr>
        <w:rPr>
          <w:rFonts w:ascii="Times New Roman" w:hAnsi="Times New Roman" w:cs="Times New Roman"/>
          <w:sz w:val="24"/>
          <w:szCs w:val="24"/>
          <w:lang w:val="en-US"/>
        </w:rPr>
      </w:pPr>
    </w:p>
    <w:p w:rsidR="007A3046" w:rsidRPr="00791064" w:rsidRDefault="007A3046" w:rsidP="007A3046">
      <w:pPr>
        <w:rPr>
          <w:rFonts w:ascii="Times New Roman" w:hAnsi="Times New Roman" w:cs="Times New Roman"/>
          <w:sz w:val="24"/>
          <w:szCs w:val="24"/>
        </w:rPr>
        <w:sectPr w:rsidR="007A3046" w:rsidRPr="00791064" w:rsidSect="006A24BD">
          <w:pgSz w:w="11906" w:h="16838"/>
          <w:pgMar w:top="1440" w:right="1440" w:bottom="1440" w:left="1440" w:header="708" w:footer="708" w:gutter="0"/>
          <w:cols w:space="708"/>
          <w:docGrid w:linePitch="360"/>
        </w:sectPr>
      </w:pPr>
    </w:p>
    <w:p w:rsidR="007A3046" w:rsidRPr="008F66CB" w:rsidRDefault="00DA53C7" w:rsidP="007A3046">
      <w:pPr>
        <w:spacing w:after="0" w:line="480" w:lineRule="auto"/>
        <w:rPr>
          <w:rFonts w:ascii="Times New Roman" w:hAnsi="Times New Roman"/>
          <w:sz w:val="24"/>
          <w:szCs w:val="24"/>
        </w:rPr>
      </w:pPr>
      <w:r w:rsidRPr="00DA53C7">
        <w:rPr>
          <w:rFonts w:ascii="Times New Roman" w:hAnsi="Times New Roman"/>
          <w:noProof/>
          <w:sz w:val="24"/>
          <w:szCs w:val="24"/>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210pt;margin-top:7.65pt;width:175.5pt;height:3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">
            <v:textbox>
              <w:txbxContent>
                <w:p w:rsidR="006A24BD" w:rsidRPr="00435A53" w:rsidRDefault="006A24BD" w:rsidP="007A3046">
                  <w:pPr>
                    <w:rPr>
                      <w:rFonts w:ascii="Times New Roman" w:hAnsi="Times New Roman" w:cs="Times New Roman"/>
                      <w:sz w:val="24"/>
                      <w:szCs w:val="24"/>
                    </w:rPr>
                  </w:pPr>
                  <w:r>
                    <w:rPr>
                      <w:rFonts w:ascii="Times New Roman" w:hAnsi="Times New Roman" w:cs="Times New Roman"/>
                      <w:sz w:val="24"/>
                      <w:szCs w:val="24"/>
                    </w:rPr>
                    <w:t xml:space="preserve">Records identified by experts in the field: </w:t>
                  </w:r>
                  <w:r>
                    <w:rPr>
                      <w:rFonts w:ascii="Times New Roman" w:hAnsi="Times New Roman" w:cs="Times New Roman"/>
                      <w:b/>
                      <w:sz w:val="24"/>
                      <w:szCs w:val="24"/>
                    </w:rPr>
                    <w:t>1</w:t>
                  </w:r>
                </w:p>
              </w:txbxContent>
            </v:textbox>
          </v:shape>
        </w:pict>
      </w:r>
      <w:r w:rsidRPr="00DA53C7">
        <w:rPr>
          <w:rFonts w:ascii="Times New Roman" w:hAnsi="Times New Roman"/>
          <w:noProof/>
          <w:sz w:val="24"/>
          <w:szCs w:val="24"/>
          <w:lang w:eastAsia="en-GB"/>
        </w:rPr>
        <w:pict>
          <v:shape id="_x0000_s1027" type="#_x0000_t202" style="position:absolute;margin-left:4.5pt;margin-top:7.65pt;width:175.5pt;height:3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">
            <v:textbox>
              <w:txbxContent>
                <w:p w:rsidR="006A24BD" w:rsidRPr="00435A53" w:rsidRDefault="006A24BD" w:rsidP="007A3046">
                  <w:pPr>
                    <w:rPr>
                      <w:rFonts w:ascii="Times New Roman" w:hAnsi="Times New Roman" w:cs="Times New Roman"/>
                      <w:sz w:val="24"/>
                      <w:szCs w:val="24"/>
                    </w:rPr>
                  </w:pPr>
                  <w:r>
                    <w:rPr>
                      <w:rFonts w:ascii="Times New Roman" w:hAnsi="Times New Roman" w:cs="Times New Roman"/>
                      <w:sz w:val="24"/>
                      <w:szCs w:val="24"/>
                    </w:rPr>
                    <w:t xml:space="preserve">Records identified from electronic database searches: </w:t>
                  </w:r>
                  <w:r>
                    <w:rPr>
                      <w:rFonts w:ascii="Times New Roman" w:hAnsi="Times New Roman" w:cs="Times New Roman"/>
                      <w:b/>
                      <w:sz w:val="24"/>
                      <w:szCs w:val="24"/>
                    </w:rPr>
                    <w:t>757</w:t>
                  </w:r>
                </w:p>
                <w:p w:rsidR="006A24BD" w:rsidRPr="00435A53" w:rsidRDefault="006A24BD" w:rsidP="007A3046">
                  <w:pPr>
                    <w:rPr>
                      <w:rFonts w:ascii="Times New Roman" w:hAnsi="Times New Roman" w:cs="Times New Roman"/>
                      <w:sz w:val="24"/>
                      <w:szCs w:val="24"/>
                    </w:rPr>
                  </w:pPr>
                </w:p>
              </w:txbxContent>
            </v:textbox>
          </v:shape>
        </w:pict>
      </w:r>
    </w:p>
    <w:p w:rsidR="007A3046" w:rsidRPr="00F45AF0" w:rsidRDefault="00DA53C7" w:rsidP="007A3046">
      <w:pPr>
        <w:sectPr w:rsidR="007A3046" w:rsidRPr="00F45AF0">
          <w:pgSz w:w="11906" w:h="16838"/>
          <w:pgMar w:top="1440" w:right="1440" w:bottom="1440" w:left="1440" w:header="708" w:footer="708" w:gutter="0"/>
          <w:cols w:space="708"/>
          <w:docGrid w:linePitch="360"/>
        </w:sectPr>
      </w:pPr>
      <w:r w:rsidRPr="00DA53C7">
        <w:rPr>
          <w:noProof/>
          <w:lang w:eastAsia="en-GB"/>
        </w:rPr>
        <w:pict>
          <v:shape id="_x0000_s1028" type="#_x0000_t202" style="position:absolute;margin-left:-.05pt;margin-top:546.15pt;width:431.25pt;height:30.8pt;z-index:25167667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" stroked="f">
            <v:textbox style="mso-fit-shape-to-text:t">
              <w:txbxContent>
                <w:p w:rsidR="006A24BD" w:rsidRDefault="006A24BD" w:rsidP="007A3046">
                  <w:r>
                    <w:rPr>
                      <w:rFonts w:ascii="Times New Roman" w:hAnsi="Times New Roman" w:cs="Times New Roman"/>
                      <w:b/>
                      <w:sz w:val="24"/>
                      <w:szCs w:val="24"/>
                    </w:rPr>
                    <w:t>SUPPLEMENTAL FIGURE</w:t>
                  </w:r>
                  <w:r w:rsidRPr="00877EC2">
                    <w:rPr>
                      <w:rFonts w:ascii="Times New Roman" w:hAnsi="Times New Roman" w:cs="Times New Roman"/>
                      <w:b/>
                      <w:sz w:val="24"/>
                      <w:szCs w:val="24"/>
                    </w:rPr>
                    <w:t xml:space="preserve"> 2.</w:t>
                  </w:r>
                  <w:r w:rsidRPr="00B60D87">
                    <w:rPr>
                      <w:rFonts w:ascii="Times New Roman" w:hAnsi="Times New Roman" w:cs="Times New Roman"/>
                      <w:sz w:val="24"/>
                      <w:szCs w:val="24"/>
                    </w:rPr>
                    <w:t xml:space="preserve"> Flowchart of search results and study retrieval</w:t>
                  </w:r>
                </w:p>
              </w:txbxContent>
            </v:textbox>
            <w10:wrap type="square" anchorx="margin"/>
          </v:shape>
        </w:pict>
      </w:r>
      <w:r w:rsidRPr="00DA53C7">
        <w:rPr>
          <w:rFonts w:ascii="Times New Roman" w:hAnsi="Times New Roman"/>
          <w:noProof/>
          <w:sz w:val="24"/>
          <w:szCs w:val="24"/>
          <w:lang w:eastAsia="en-GB"/>
        </w:rPr>
        <w:pict>
          <v:shape id="_x0000_s1029" type="#_x0000_t202" style="position:absolute;margin-left:4.45pt;margin-top:303.5pt;width:175.5pt;height:23.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bLJgIAAEs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">
            <v:textbox>
              <w:txbxContent>
                <w:p w:rsidR="006A24BD" w:rsidRPr="00435A53" w:rsidRDefault="006A24BD" w:rsidP="007A3046">
                  <w:pPr>
                    <w:rPr>
                      <w:rFonts w:ascii="Times New Roman" w:hAnsi="Times New Roman" w:cs="Times New Roman"/>
                      <w:sz w:val="24"/>
                      <w:szCs w:val="24"/>
                    </w:rPr>
                  </w:pPr>
                  <w:r>
                    <w:rPr>
                      <w:rFonts w:ascii="Times New Roman" w:hAnsi="Times New Roman" w:cs="Times New Roman"/>
                      <w:sz w:val="24"/>
                      <w:szCs w:val="24"/>
                    </w:rPr>
                    <w:t xml:space="preserve">Articles reviewed and eligible: </w:t>
                  </w:r>
                  <w:r>
                    <w:rPr>
                      <w:rFonts w:ascii="Times New Roman" w:hAnsi="Times New Roman" w:cs="Times New Roman"/>
                      <w:b/>
                      <w:sz w:val="24"/>
                      <w:szCs w:val="24"/>
                    </w:rPr>
                    <w:t>6</w:t>
                  </w:r>
                </w:p>
              </w:txbxContent>
            </v:textbox>
          </v:shape>
        </w:pict>
      </w:r>
      <w:r w:rsidRPr="00DA53C7">
        <w:rPr>
          <w:rFonts w:ascii="Times New Roman" w:hAnsi="Times New Roman"/>
          <w:noProof/>
          <w:sz w:val="24"/>
          <w:szCs w:val="24"/>
          <w:lang w:eastAsia="en-GB"/>
        </w:rPr>
        <w:pict>
          <v:shape id="_x0000_s1030" type="#_x0000_t202" style="position:absolute;margin-left:4.5pt;margin-top:353.2pt;width:175.5pt;height:105.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">
            <v:textbox>
              <w:txbxContent>
                <w:p w:rsidR="006A24BD" w:rsidRDefault="006A24BD" w:rsidP="007A3046">
                  <w:pPr>
                    <w:spacing w:after="80"/>
                    <w:rPr>
                      <w:rFonts w:ascii="Times New Roman" w:hAnsi="Times New Roman" w:cs="Times New Roman"/>
                      <w:b/>
                      <w:sz w:val="24"/>
                      <w:szCs w:val="24"/>
                    </w:rPr>
                  </w:pPr>
                  <w:r>
                    <w:rPr>
                      <w:rFonts w:ascii="Times New Roman" w:hAnsi="Times New Roman" w:cs="Times New Roman"/>
                      <w:sz w:val="24"/>
                      <w:szCs w:val="24"/>
                    </w:rPr>
                    <w:t xml:space="preserve">Records identified via forward and backward citation searching: </w:t>
                  </w:r>
                  <w:r>
                    <w:rPr>
                      <w:rFonts w:ascii="Times New Roman" w:hAnsi="Times New Roman" w:cs="Times New Roman"/>
                      <w:b/>
                      <w:sz w:val="24"/>
                      <w:szCs w:val="24"/>
                    </w:rPr>
                    <w:t>804</w:t>
                  </w:r>
                </w:p>
                <w:p w:rsidR="006A24BD" w:rsidRPr="00F20D55" w:rsidRDefault="006A24BD" w:rsidP="007A3046">
                  <w:pPr>
                    <w:spacing w:after="80"/>
                    <w:rPr>
                      <w:rFonts w:ascii="Times New Roman" w:hAnsi="Times New Roman" w:cs="Times New Roman"/>
                      <w:sz w:val="24"/>
                      <w:szCs w:val="24"/>
                    </w:rPr>
                  </w:pPr>
                  <w:r>
                    <w:rPr>
                      <w:rFonts w:ascii="Times New Roman" w:hAnsi="Times New Roman" w:cs="Times New Roman"/>
                      <w:sz w:val="24"/>
                      <w:szCs w:val="24"/>
                    </w:rPr>
                    <w:t xml:space="preserve">Articles eligible from forwards and backward citation searching: </w:t>
                  </w:r>
                  <w:r w:rsidRPr="00F20D55">
                    <w:rPr>
                      <w:rFonts w:ascii="Times New Roman" w:hAnsi="Times New Roman" w:cs="Times New Roman"/>
                      <w:b/>
                      <w:sz w:val="24"/>
                      <w:szCs w:val="24"/>
                    </w:rPr>
                    <w:t>0</w:t>
                  </w:r>
                </w:p>
                <w:p w:rsidR="006A24BD" w:rsidRPr="00435A53" w:rsidRDefault="006A24BD" w:rsidP="007A3046">
                  <w:pPr>
                    <w:rPr>
                      <w:rFonts w:ascii="Times New Roman" w:hAnsi="Times New Roman" w:cs="Times New Roman"/>
                      <w:sz w:val="24"/>
                      <w:szCs w:val="24"/>
                    </w:rPr>
                  </w:pPr>
                </w:p>
              </w:txbxContent>
            </v:textbox>
          </v:shape>
        </w:pict>
      </w:r>
      <w:r w:rsidRPr="00DA53C7">
        <w:rPr>
          <w:rFonts w:ascii="Times New Roman" w:hAnsi="Times New Roman"/>
          <w:noProof/>
          <w:sz w:val="24"/>
          <w:szCs w:val="24"/>
          <w:lang w:eastAsia="en-GB"/>
        </w:rPr>
        <w:pict>
          <v:shapetype id="_x0000_t32" coordsize="21600,21600" o:spt="32" o:oned="t" path="m,l21600,21600e" filled="f">
            <v:path arrowok="t" fillok="f" o:connecttype="none"/>
            <o:lock v:ext="edit" shapetype="t"/>
          </v:shapetype>
          <v:shape id="Straight Arrow Connector 13" o:spid="_x0000_s1043" type="#_x0000_t32" style="position:absolute;margin-left:92.6pt;margin-top:326.4pt;width:0;height:26.75pt;z-index:251673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" strokecolor="black [3213]" strokeweight=".5pt">
            <v:stroke endarrow="open" joinstyle="miter"/>
            <o:lock v:ext="edit" shapetype="f"/>
          </v:shape>
        </w:pict>
      </w:r>
      <w:r w:rsidRPr="00DA53C7">
        <w:rPr>
          <w:rFonts w:ascii="Times New Roman" w:hAnsi="Times New Roman"/>
          <w:noProof/>
          <w:sz w:val="24"/>
          <w:szCs w:val="24"/>
          <w:lang w:eastAsia="en-GB"/>
        </w:rPr>
        <w:pict>
          <v:shape id="_x0000_s1031" type="#_x0000_t202" style="position:absolute;margin-left:4.5pt;margin-top:487.4pt;width:175.5pt;height:35.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">
            <v:textbox>
              <w:txbxContent>
                <w:p w:rsidR="006A24BD" w:rsidRPr="00435A53" w:rsidRDefault="006A24BD" w:rsidP="007A3046">
                  <w:pPr>
                    <w:rPr>
                      <w:rFonts w:ascii="Times New Roman" w:hAnsi="Times New Roman" w:cs="Times New Roman"/>
                      <w:sz w:val="24"/>
                      <w:szCs w:val="24"/>
                    </w:rPr>
                  </w:pPr>
                  <w:r>
                    <w:rPr>
                      <w:rFonts w:ascii="Times New Roman" w:hAnsi="Times New Roman" w:cs="Times New Roman"/>
                      <w:sz w:val="24"/>
                      <w:szCs w:val="24"/>
                    </w:rPr>
                    <w:t xml:space="preserve">Articles included in systematic review: </w:t>
                  </w:r>
                  <w:r>
                    <w:rPr>
                      <w:rFonts w:ascii="Times New Roman" w:hAnsi="Times New Roman" w:cs="Times New Roman"/>
                      <w:b/>
                      <w:sz w:val="24"/>
                      <w:szCs w:val="24"/>
                    </w:rPr>
                    <w:t>6</w:t>
                  </w:r>
                </w:p>
              </w:txbxContent>
            </v:textbox>
          </v:shape>
        </w:pict>
      </w:r>
      <w:r w:rsidRPr="00DA53C7">
        <w:rPr>
          <w:rFonts w:ascii="Times New Roman" w:hAnsi="Times New Roman"/>
          <w:noProof/>
          <w:sz w:val="24"/>
          <w:szCs w:val="24"/>
          <w:lang w:eastAsia="en-GB"/>
        </w:rPr>
        <w:pict>
          <v:shape id="Straight Arrow Connector 19" o:spid="_x0000_s1042" type="#_x0000_t32" style="position:absolute;margin-left:93pt;margin-top:458.95pt;width:0;height:28.5pt;z-index:251675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" strokecolor="black [3213]" strokeweight=".5pt">
            <v:stroke endarrow="open" joinstyle="miter"/>
            <o:lock v:ext="edit" shapetype="f"/>
          </v:shape>
        </w:pict>
      </w:r>
      <w:r w:rsidRPr="00DA53C7">
        <w:rPr>
          <w:rFonts w:ascii="Times New Roman" w:hAnsi="Times New Roman"/>
          <w:noProof/>
          <w:sz w:val="24"/>
          <w:szCs w:val="24"/>
          <w:lang w:eastAsia="en-GB"/>
        </w:rPr>
        <w:pict>
          <v:shape id="_x0000_s1032" type="#_x0000_t202" style="position:absolute;margin-left:4.5pt;margin-top:150.2pt;width:175.5pt;height:3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">
            <v:textbox>
              <w:txbxContent>
                <w:p w:rsidR="006A24BD" w:rsidRPr="00435A53" w:rsidRDefault="006A24BD" w:rsidP="007A3046">
                  <w:pPr>
                    <w:rPr>
                      <w:rFonts w:ascii="Times New Roman" w:hAnsi="Times New Roman" w:cs="Times New Roman"/>
                      <w:sz w:val="24"/>
                      <w:szCs w:val="24"/>
                    </w:rPr>
                  </w:pPr>
                  <w:r>
                    <w:rPr>
                      <w:rFonts w:ascii="Times New Roman" w:hAnsi="Times New Roman" w:cs="Times New Roman"/>
                      <w:sz w:val="24"/>
                      <w:szCs w:val="24"/>
                    </w:rPr>
                    <w:t xml:space="preserve">Full-text articles assessed for eligibility: </w:t>
                  </w:r>
                  <w:r>
                    <w:rPr>
                      <w:rFonts w:ascii="Times New Roman" w:hAnsi="Times New Roman" w:cs="Times New Roman"/>
                      <w:b/>
                      <w:sz w:val="24"/>
                      <w:szCs w:val="24"/>
                    </w:rPr>
                    <w:t>17</w:t>
                  </w:r>
                </w:p>
              </w:txbxContent>
            </v:textbox>
          </v:shape>
        </w:pict>
      </w:r>
      <w:r w:rsidRPr="00DA53C7">
        <w:rPr>
          <w:noProof/>
          <w:lang w:eastAsia="en-GB"/>
        </w:rPr>
        <w:pict>
          <v:shape id="_x0000_s1033" type="#_x0000_t202" style="position:absolute;margin-left:210.75pt;margin-top:189.5pt;width:175.5pt;height:11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">
            <v:textbox>
              <w:txbxContent>
                <w:p w:rsidR="006A24BD" w:rsidRDefault="006A24BD" w:rsidP="007A3046">
                  <w:pPr>
                    <w:spacing w:after="80"/>
                    <w:rPr>
                      <w:rFonts w:ascii="Times New Roman" w:hAnsi="Times New Roman" w:cs="Times New Roman"/>
                      <w:b/>
                      <w:sz w:val="24"/>
                      <w:szCs w:val="24"/>
                    </w:rPr>
                  </w:pPr>
                  <w:r>
                    <w:rPr>
                      <w:rFonts w:ascii="Times New Roman" w:hAnsi="Times New Roman" w:cs="Times New Roman"/>
                      <w:sz w:val="24"/>
                      <w:szCs w:val="24"/>
                    </w:rPr>
                    <w:t xml:space="preserve">Excluded: </w:t>
                  </w:r>
                  <w:r>
                    <w:rPr>
                      <w:rFonts w:ascii="Times New Roman" w:hAnsi="Times New Roman" w:cs="Times New Roman"/>
                      <w:b/>
                      <w:sz w:val="24"/>
                      <w:szCs w:val="24"/>
                    </w:rPr>
                    <w:t>11</w:t>
                  </w:r>
                </w:p>
                <w:p w:rsidR="006A24BD" w:rsidRDefault="006A24BD" w:rsidP="007A3046">
                  <w:pPr>
                    <w:spacing w:after="40"/>
                    <w:rPr>
                      <w:rFonts w:ascii="Times New Roman" w:hAnsi="Times New Roman" w:cs="Times New Roman"/>
                      <w:sz w:val="24"/>
                      <w:szCs w:val="24"/>
                    </w:rPr>
                  </w:pPr>
                  <w:r>
                    <w:rPr>
                      <w:rFonts w:ascii="Times New Roman" w:hAnsi="Times New Roman" w:cs="Times New Roman"/>
                      <w:sz w:val="24"/>
                      <w:szCs w:val="24"/>
                    </w:rPr>
                    <w:t xml:space="preserve">   Irrelevant outcome: </w:t>
                  </w:r>
                  <w:r w:rsidRPr="00A063B9">
                    <w:rPr>
                      <w:rFonts w:ascii="Times New Roman" w:hAnsi="Times New Roman" w:cs="Times New Roman"/>
                      <w:b/>
                      <w:sz w:val="24"/>
                      <w:szCs w:val="24"/>
                    </w:rPr>
                    <w:t>7</w:t>
                  </w:r>
                </w:p>
                <w:p w:rsidR="006A24BD" w:rsidRDefault="006A24BD" w:rsidP="007A3046">
                  <w:pPr>
                    <w:spacing w:after="0"/>
                    <w:rPr>
                      <w:rFonts w:ascii="Times New Roman" w:hAnsi="Times New Roman" w:cs="Times New Roman"/>
                      <w:sz w:val="24"/>
                      <w:szCs w:val="24"/>
                    </w:rPr>
                  </w:pPr>
                  <w:r>
                    <w:rPr>
                      <w:rFonts w:ascii="Times New Roman" w:hAnsi="Times New Roman" w:cs="Times New Roman"/>
                      <w:sz w:val="24"/>
                      <w:szCs w:val="24"/>
                    </w:rPr>
                    <w:t xml:space="preserve">   Cross-sectional or unclear</w:t>
                  </w:r>
                </w:p>
                <w:p w:rsidR="006A24BD" w:rsidRDefault="006A24BD" w:rsidP="007A3046">
                  <w:pPr>
                    <w:spacing w:after="40"/>
                    <w:rPr>
                      <w:rFonts w:ascii="Times New Roman" w:hAnsi="Times New Roman" w:cs="Times New Roman"/>
                      <w:sz w:val="24"/>
                      <w:szCs w:val="24"/>
                    </w:rPr>
                  </w:pPr>
                  <w:r>
                    <w:rPr>
                      <w:rFonts w:ascii="Times New Roman" w:hAnsi="Times New Roman" w:cs="Times New Roman"/>
                      <w:sz w:val="24"/>
                      <w:szCs w:val="24"/>
                    </w:rPr>
                    <w:t xml:space="preserve">   length of follow-up: </w:t>
                  </w:r>
                  <w:r w:rsidRPr="00A063B9">
                    <w:rPr>
                      <w:rFonts w:ascii="Times New Roman" w:hAnsi="Times New Roman" w:cs="Times New Roman"/>
                      <w:b/>
                      <w:sz w:val="24"/>
                      <w:szCs w:val="24"/>
                    </w:rPr>
                    <w:t>2</w:t>
                  </w:r>
                  <w:r>
                    <w:rPr>
                      <w:rFonts w:ascii="Times New Roman" w:hAnsi="Times New Roman" w:cs="Times New Roman"/>
                      <w:sz w:val="24"/>
                      <w:szCs w:val="24"/>
                    </w:rPr>
                    <w:t xml:space="preserve">    </w:t>
                  </w:r>
                </w:p>
                <w:p w:rsidR="006A24BD" w:rsidRDefault="006A24BD" w:rsidP="007A3046">
                  <w:pPr>
                    <w:spacing w:after="40"/>
                    <w:rPr>
                      <w:rFonts w:ascii="Times New Roman" w:hAnsi="Times New Roman" w:cs="Times New Roman"/>
                      <w:sz w:val="24"/>
                      <w:szCs w:val="24"/>
                    </w:rPr>
                  </w:pPr>
                  <w:r>
                    <w:rPr>
                      <w:rFonts w:ascii="Times New Roman" w:hAnsi="Times New Roman" w:cs="Times New Roman"/>
                      <w:sz w:val="24"/>
                      <w:szCs w:val="24"/>
                    </w:rPr>
                    <w:t xml:space="preserve">   Review: </w:t>
                  </w:r>
                  <w:r w:rsidRPr="00A063B9">
                    <w:rPr>
                      <w:rFonts w:ascii="Times New Roman" w:hAnsi="Times New Roman" w:cs="Times New Roman"/>
                      <w:b/>
                      <w:sz w:val="24"/>
                      <w:szCs w:val="24"/>
                    </w:rPr>
                    <w:t>1</w:t>
                  </w:r>
                </w:p>
                <w:p w:rsidR="006A24BD" w:rsidRDefault="006A24BD" w:rsidP="007A3046">
                  <w:pPr>
                    <w:spacing w:after="0"/>
                    <w:rPr>
                      <w:rFonts w:ascii="Times New Roman" w:hAnsi="Times New Roman" w:cs="Times New Roman"/>
                      <w:sz w:val="24"/>
                      <w:szCs w:val="24"/>
                    </w:rPr>
                  </w:pPr>
                  <w:r>
                    <w:rPr>
                      <w:rFonts w:ascii="Times New Roman" w:hAnsi="Times New Roman" w:cs="Times New Roman"/>
                      <w:sz w:val="24"/>
                      <w:szCs w:val="24"/>
                    </w:rPr>
                    <w:t xml:space="preserve">   Unsuitable exposure: </w:t>
                  </w:r>
                  <w:r w:rsidRPr="00A063B9">
                    <w:rPr>
                      <w:rFonts w:ascii="Times New Roman" w:hAnsi="Times New Roman" w:cs="Times New Roman"/>
                      <w:b/>
                      <w:sz w:val="24"/>
                      <w:szCs w:val="24"/>
                    </w:rPr>
                    <w:t>1</w:t>
                  </w:r>
                </w:p>
                <w:p w:rsidR="006A24BD" w:rsidRPr="00865677" w:rsidRDefault="006A24BD" w:rsidP="007A3046">
                  <w:pPr>
                    <w:spacing w:after="0"/>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sidRPr="00DA53C7">
        <w:rPr>
          <w:noProof/>
          <w:lang w:eastAsia="en-GB"/>
        </w:rPr>
        <w:pict>
          <v:shape id="Straight Arrow Connector 25" o:spid="_x0000_s1041" type="#_x0000_t32" style="position:absolute;margin-left:92.95pt;margin-top:188.45pt;width:0;height:115.1pt;z-index:251669504;visibility:visible;mso-wrap-distance-left:3.17489mm;mso-wrap-distance-right:3.17489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" strokecolor="black [3213]" strokeweight=".5pt">
            <v:stroke endarrow="open" joinstyle="miter"/>
            <o:lock v:ext="edit" shapetype="f"/>
          </v:shape>
        </w:pict>
      </w:r>
      <w:r w:rsidRPr="00DA53C7">
        <w:rPr>
          <w:noProof/>
          <w:lang w:eastAsia="en-GB"/>
        </w:rPr>
        <w:pict>
          <v:shape id="Straight Arrow Connector 28" o:spid="_x0000_s1040" type="#_x0000_t32" style="position:absolute;margin-left:92.85pt;margin-top:245.55pt;width:117.7pt;height:.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" strokecolor="black [3213]" strokeweight=".5pt">
            <v:stroke endarrow="open" joinstyle="miter"/>
            <o:lock v:ext="edit" shapetype="f"/>
          </v:shape>
        </w:pict>
      </w:r>
      <w:r w:rsidRPr="00DA53C7">
        <w:rPr>
          <w:rFonts w:ascii="Times New Roman" w:hAnsi="Times New Roman"/>
          <w:noProof/>
          <w:sz w:val="24"/>
          <w:szCs w:val="24"/>
          <w:lang w:eastAsia="en-GB"/>
        </w:rPr>
        <w:pict>
          <v:shape id="Straight Arrow Connector 29" o:spid="_x0000_s1039" type="#_x0000_t32" style="position:absolute;margin-left:92.5pt;margin-top:115.6pt;width:117.7pt;height:.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" strokecolor="black [3213]" strokeweight=".5pt">
            <v:stroke endarrow="open" joinstyle="miter"/>
            <o:lock v:ext="edit" shapetype="f"/>
          </v:shape>
        </w:pict>
      </w:r>
      <w:r w:rsidRPr="00DA53C7">
        <w:rPr>
          <w:rFonts w:ascii="Times New Roman" w:hAnsi="Times New Roman"/>
          <w:noProof/>
          <w:sz w:val="24"/>
          <w:szCs w:val="24"/>
          <w:lang w:eastAsia="en-GB"/>
        </w:rPr>
        <w:pict>
          <v:shape id="Straight Arrow Connector 30" o:spid="_x0000_s1038" type="#_x0000_t32" style="position:absolute;margin-left:92.5pt;margin-top:85.1pt;width:0;height:65.15pt;z-index:2516654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" strokecolor="black [3213]" strokeweight=".5pt">
            <v:stroke endarrow="open" joinstyle="miter"/>
            <o:lock v:ext="edit" shapetype="f"/>
          </v:shape>
        </w:pict>
      </w:r>
      <w:r w:rsidRPr="00DA53C7">
        <w:rPr>
          <w:rFonts w:ascii="Times New Roman" w:hAnsi="Times New Roman"/>
          <w:noProof/>
          <w:sz w:val="24"/>
          <w:szCs w:val="24"/>
          <w:lang w:eastAsia="en-GB"/>
        </w:rPr>
        <w:pict>
          <v:shape id="_x0000_s1034" type="#_x0000_t202" style="position:absolute;margin-left:210.2pt;margin-top:85pt;width:175.5pt;height:6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ApJQIAAE0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">
            <v:textbox>
              <w:txbxContent>
                <w:p w:rsidR="006A24BD" w:rsidRDefault="006A24BD" w:rsidP="007A3046">
                  <w:pPr>
                    <w:spacing w:after="80"/>
                    <w:rPr>
                      <w:rFonts w:ascii="Times New Roman" w:hAnsi="Times New Roman" w:cs="Times New Roman"/>
                      <w:b/>
                      <w:sz w:val="24"/>
                      <w:szCs w:val="24"/>
                    </w:rPr>
                  </w:pPr>
                  <w:r>
                    <w:rPr>
                      <w:rFonts w:ascii="Times New Roman" w:hAnsi="Times New Roman" w:cs="Times New Roman"/>
                      <w:sz w:val="24"/>
                      <w:szCs w:val="24"/>
                    </w:rPr>
                    <w:t xml:space="preserve">Duplicates: </w:t>
                  </w:r>
                  <w:r>
                    <w:rPr>
                      <w:rFonts w:ascii="Times New Roman" w:hAnsi="Times New Roman" w:cs="Times New Roman"/>
                      <w:b/>
                      <w:sz w:val="24"/>
                      <w:szCs w:val="24"/>
                    </w:rPr>
                    <w:t>209</w:t>
                  </w:r>
                </w:p>
                <w:p w:rsidR="006A24BD" w:rsidRPr="00865677" w:rsidRDefault="006A24BD" w:rsidP="007A3046">
                  <w:pPr>
                    <w:rPr>
                      <w:rFonts w:ascii="Times New Roman" w:hAnsi="Times New Roman" w:cs="Times New Roman"/>
                      <w:sz w:val="24"/>
                      <w:szCs w:val="24"/>
                    </w:rPr>
                  </w:pPr>
                  <w:r>
                    <w:rPr>
                      <w:rFonts w:ascii="Times New Roman" w:hAnsi="Times New Roman" w:cs="Times New Roman"/>
                      <w:sz w:val="24"/>
                      <w:szCs w:val="24"/>
                    </w:rPr>
                    <w:t xml:space="preserve">Records excluded after title and abstract screening: </w:t>
                  </w:r>
                  <w:r>
                    <w:rPr>
                      <w:rFonts w:ascii="Times New Roman" w:hAnsi="Times New Roman" w:cs="Times New Roman"/>
                      <w:b/>
                      <w:sz w:val="24"/>
                      <w:szCs w:val="24"/>
                    </w:rPr>
                    <w:t>532</w:t>
                  </w:r>
                </w:p>
              </w:txbxContent>
            </v:textbox>
          </v:shape>
        </w:pict>
      </w:r>
      <w:r w:rsidRPr="00DA53C7">
        <w:rPr>
          <w:rFonts w:ascii="Times New Roman" w:hAnsi="Times New Roman"/>
          <w:noProof/>
          <w:sz w:val="24"/>
          <w:szCs w:val="24"/>
          <w:lang w:eastAsia="en-GB"/>
        </w:rPr>
        <w:pict>
          <v:shape id="_x0000_s1035" type="#_x0000_t202" style="position:absolute;margin-left:4.75pt;margin-top:62pt;width:175.5pt;height:23.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">
            <v:textbox>
              <w:txbxContent>
                <w:p w:rsidR="006A24BD" w:rsidRPr="00435A53" w:rsidRDefault="006A24BD" w:rsidP="007A3046">
                  <w:pPr>
                    <w:rPr>
                      <w:rFonts w:ascii="Times New Roman" w:hAnsi="Times New Roman" w:cs="Times New Roman"/>
                      <w:sz w:val="24"/>
                      <w:szCs w:val="24"/>
                    </w:rPr>
                  </w:pPr>
                  <w:r>
                    <w:rPr>
                      <w:rFonts w:ascii="Times New Roman" w:hAnsi="Times New Roman" w:cs="Times New Roman"/>
                      <w:sz w:val="24"/>
                      <w:szCs w:val="24"/>
                    </w:rPr>
                    <w:t xml:space="preserve">Potentially relevant records: </w:t>
                  </w:r>
                  <w:r>
                    <w:rPr>
                      <w:rFonts w:ascii="Times New Roman" w:hAnsi="Times New Roman" w:cs="Times New Roman"/>
                      <w:b/>
                      <w:sz w:val="24"/>
                      <w:szCs w:val="24"/>
                    </w:rPr>
                    <w:t>758</w:t>
                  </w:r>
                </w:p>
              </w:txbxContent>
            </v:textbox>
          </v:shape>
        </w:pict>
      </w:r>
      <w:r w:rsidRPr="00DA53C7">
        <w:rPr>
          <w:rFonts w:ascii="Times New Roman" w:hAnsi="Times New Roman"/>
          <w:noProof/>
          <w:sz w:val="24"/>
          <w:szCs w:val="24"/>
          <w:lang w:eastAsia="en-GB"/>
        </w:rPr>
        <w:pict>
          <v:shape id="Straight Arrow Connector 298" o:spid="_x0000_s1037" type="#_x0000_t32" style="position:absolute;margin-left:92.5pt;margin-top:19.95pt;width:206pt;height:42.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" strokecolor="black [3213]" strokeweight=".5pt">
            <v:stroke endarrow="open" joinstyle="miter"/>
            <o:lock v:ext="edit" shapetype="f"/>
          </v:shape>
        </w:pict>
      </w:r>
      <w:r w:rsidRPr="00DA53C7">
        <w:rPr>
          <w:rFonts w:ascii="Times New Roman" w:hAnsi="Times New Roman"/>
          <w:noProof/>
          <w:sz w:val="24"/>
          <w:szCs w:val="24"/>
          <w:lang w:eastAsia="en-GB"/>
        </w:rPr>
        <w:pict>
          <v:shape id="Straight Arrow Connector 299" o:spid="_x0000_s1036" type="#_x0000_t32" style="position:absolute;margin-left:92.5pt;margin-top:19.75pt;width:0;height:42.25pt;z-index:251662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" strokecolor="black [3213]" strokeweight=".5pt">
            <v:stroke endarrow="open" joinstyle="miter"/>
            <o:lock v:ext="edit" shapetype="f"/>
          </v:shape>
        </w:pict>
      </w:r>
      <w:r w:rsidR="007A3046">
        <w:br w:type="page"/>
      </w:r>
    </w:p>
    <w:p w:rsidR="007A3046" w:rsidRPr="00805013" w:rsidRDefault="007A3046" w:rsidP="007A3046">
      <w:pPr>
        <w:spacing w:line="480" w:lineRule="auto"/>
        <w:rPr>
          <w:rFonts w:ascii="Times New Roman" w:hAnsi="Times New Roman" w:cs="Times New Roman"/>
          <w:b/>
          <w:sz w:val="24"/>
          <w:szCs w:val="24"/>
          <w:lang w:val="en-US"/>
        </w:rPr>
      </w:pPr>
      <w:r w:rsidRPr="00805013">
        <w:rPr>
          <w:rFonts w:ascii="Times New Roman" w:hAnsi="Times New Roman" w:cs="Times New Roman"/>
          <w:b/>
          <w:noProof/>
          <w:sz w:val="24"/>
          <w:szCs w:val="24"/>
          <w:lang w:val="en-US"/>
        </w:rPr>
        <w:lastRenderedPageBreak/>
        <w:drawing>
          <wp:inline distT="0" distB="0" distL="0" distR="0">
            <wp:extent cx="3966316" cy="6696075"/>
            <wp:effectExtent l="0" t="0" r="0" b="0"/>
            <wp:docPr id="2" name="Picture 2" descr="\\isad.isadroot.ex.ac.uk\UOE\User\papers\CHS_CABG\Alzheimers Dementia\submission\Kuzma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papers\CHS_CABG\Alzheimers Dementia\submission\Kuzma_Figure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2462" cy="6706451"/>
                    </a:xfrm>
                    <a:prstGeom prst="rect">
                      <a:avLst/>
                    </a:prstGeom>
                    <a:noFill/>
                    <a:ln>
                      <a:noFill/>
                    </a:ln>
                  </pic:spPr>
                </pic:pic>
              </a:graphicData>
            </a:graphic>
          </wp:inline>
        </w:drawing>
      </w:r>
    </w:p>
    <w:p w:rsidR="007A3046" w:rsidRPr="00F85AAF" w:rsidRDefault="00EA3900" w:rsidP="007A3046">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FIGURE</w:t>
      </w:r>
      <w:r w:rsidR="007A3046">
        <w:rPr>
          <w:rFonts w:ascii="Times New Roman" w:hAnsi="Times New Roman" w:cs="Times New Roman"/>
          <w:b/>
          <w:sz w:val="24"/>
          <w:szCs w:val="24"/>
          <w:lang w:val="en-US"/>
        </w:rPr>
        <w:t xml:space="preserve"> 3</w:t>
      </w:r>
      <w:r w:rsidR="007A3046" w:rsidRPr="00F217BB">
        <w:rPr>
          <w:rFonts w:ascii="Times New Roman" w:hAnsi="Times New Roman" w:cs="Times New Roman"/>
          <w:b/>
          <w:sz w:val="24"/>
          <w:szCs w:val="24"/>
          <w:lang w:val="en-US"/>
        </w:rPr>
        <w:t xml:space="preserve">. </w:t>
      </w:r>
      <w:r w:rsidR="007A3046" w:rsidRPr="00F85AAF">
        <w:rPr>
          <w:rFonts w:ascii="Times New Roman" w:hAnsi="Times New Roman" w:cs="Times New Roman"/>
          <w:sz w:val="24"/>
          <w:szCs w:val="24"/>
          <w:lang w:val="en-US"/>
        </w:rPr>
        <w:t xml:space="preserve">Meta-analysis </w:t>
      </w:r>
      <w:r w:rsidR="007A3046">
        <w:rPr>
          <w:rFonts w:ascii="Times New Roman" w:hAnsi="Times New Roman" w:cs="Times New Roman"/>
          <w:sz w:val="24"/>
          <w:szCs w:val="24"/>
          <w:lang w:val="en-US"/>
        </w:rPr>
        <w:t>of the effect of history of coronary artery bypass graft surgery (CABG)</w:t>
      </w:r>
      <w:r w:rsidR="007A3046" w:rsidRPr="00F85AAF">
        <w:rPr>
          <w:rFonts w:ascii="Times New Roman" w:hAnsi="Times New Roman" w:cs="Times New Roman"/>
          <w:sz w:val="24"/>
          <w:szCs w:val="24"/>
          <w:lang w:val="en-US"/>
        </w:rPr>
        <w:t xml:space="preserve"> compared to no history of </w:t>
      </w:r>
      <w:r w:rsidR="007A3046">
        <w:rPr>
          <w:rFonts w:ascii="Times New Roman" w:hAnsi="Times New Roman" w:cs="Times New Roman"/>
          <w:sz w:val="24"/>
          <w:szCs w:val="24"/>
          <w:lang w:val="en-US"/>
        </w:rPr>
        <w:t>CABG</w:t>
      </w:r>
      <w:r w:rsidR="007A3046" w:rsidRPr="00F85AAF">
        <w:rPr>
          <w:rFonts w:ascii="Times New Roman" w:hAnsi="Times New Roman" w:cs="Times New Roman"/>
          <w:sz w:val="24"/>
          <w:szCs w:val="24"/>
          <w:lang w:val="en-US"/>
        </w:rPr>
        <w:t xml:space="preserve"> on incident all-cause dementia, Alzheimer’s disease and vascular dementia</w:t>
      </w:r>
      <w:r w:rsidR="007A3046">
        <w:rPr>
          <w:rFonts w:ascii="Times New Roman" w:hAnsi="Times New Roman" w:cs="Times New Roman"/>
          <w:sz w:val="24"/>
          <w:szCs w:val="24"/>
          <w:lang w:val="en-US"/>
        </w:rPr>
        <w:t xml:space="preserve">. </w:t>
      </w:r>
      <w:r w:rsidR="007A3046" w:rsidRPr="00F217BB">
        <w:rPr>
          <w:rFonts w:ascii="Times New Roman" w:hAnsi="Times New Roman" w:cs="Times New Roman"/>
          <w:sz w:val="24"/>
          <w:szCs w:val="24"/>
        </w:rPr>
        <w:t>HR, Hazard Ratio; CI, Confidence Interval</w:t>
      </w:r>
    </w:p>
    <w:p w:rsidR="007A3046" w:rsidRDefault="007A3046" w:rsidP="007A3046">
      <w:pPr>
        <w:spacing w:before="200"/>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4429125" cy="4924145"/>
            <wp:effectExtent l="0" t="0" r="0" b="0"/>
            <wp:docPr id="26" name="Picture 26" descr="C:\Users\ek293\AppData\Local\Microsoft\Windows\Temporary Internet Files\Content.Outlook\BCYATNXH\fig2_single_cl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293\AppData\Local\Microsoft\Windows\Temporary Internet Files\Content.Outlook\BCYATNXH\fig2_single_clm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4924145"/>
                    </a:xfrm>
                    <a:prstGeom prst="rect">
                      <a:avLst/>
                    </a:prstGeom>
                    <a:noFill/>
                    <a:ln>
                      <a:noFill/>
                    </a:ln>
                  </pic:spPr>
                </pic:pic>
              </a:graphicData>
            </a:graphic>
          </wp:inline>
        </w:drawing>
      </w:r>
    </w:p>
    <w:p w:rsidR="007A3046" w:rsidRPr="00F85AAF" w:rsidRDefault="00EA3900" w:rsidP="007A3046">
      <w:pPr>
        <w:spacing w:after="12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SUPPLEMENTAL FIGURE</w:t>
      </w:r>
      <w:r w:rsidR="007A3046">
        <w:rPr>
          <w:rFonts w:ascii="Times New Roman" w:hAnsi="Times New Roman" w:cs="Times New Roman"/>
          <w:b/>
          <w:sz w:val="24"/>
          <w:szCs w:val="24"/>
          <w:lang w:val="en-US"/>
        </w:rPr>
        <w:t xml:space="preserve"> 4</w:t>
      </w:r>
      <w:r w:rsidR="007A3046" w:rsidRPr="00A50B83">
        <w:rPr>
          <w:rFonts w:ascii="Times New Roman" w:hAnsi="Times New Roman" w:cs="Times New Roman"/>
          <w:b/>
          <w:sz w:val="24"/>
          <w:szCs w:val="24"/>
          <w:lang w:val="en-US"/>
        </w:rPr>
        <w:t xml:space="preserve">. </w:t>
      </w:r>
      <w:r w:rsidR="007A3046" w:rsidRPr="00F85AAF">
        <w:rPr>
          <w:rFonts w:ascii="Times New Roman" w:hAnsi="Times New Roman" w:cs="Times New Roman"/>
          <w:sz w:val="24"/>
          <w:szCs w:val="24"/>
          <w:lang w:val="en-US"/>
        </w:rPr>
        <w:t xml:space="preserve">Meta-analysis </w:t>
      </w:r>
      <w:r w:rsidR="007A3046">
        <w:rPr>
          <w:rFonts w:ascii="Times New Roman" w:hAnsi="Times New Roman" w:cs="Times New Roman"/>
          <w:sz w:val="24"/>
          <w:szCs w:val="24"/>
          <w:lang w:val="en-US"/>
        </w:rPr>
        <w:t>of the effect of history of coronary artery bypass graft surgery (CABG)</w:t>
      </w:r>
      <w:r w:rsidR="007A3046" w:rsidRPr="00F85AAF">
        <w:rPr>
          <w:rFonts w:ascii="Times New Roman" w:hAnsi="Times New Roman" w:cs="Times New Roman"/>
          <w:sz w:val="24"/>
          <w:szCs w:val="24"/>
          <w:lang w:val="en-US"/>
        </w:rPr>
        <w:t xml:space="preserve"> compared to history of </w:t>
      </w:r>
      <w:r w:rsidR="007A3046">
        <w:rPr>
          <w:rFonts w:ascii="Times New Roman" w:hAnsi="Times New Roman" w:cs="Times New Roman"/>
          <w:sz w:val="24"/>
          <w:szCs w:val="24"/>
          <w:lang w:val="en-US"/>
        </w:rPr>
        <w:t>percutaneous coronary intervention</w:t>
      </w:r>
      <w:r w:rsidR="007A3046" w:rsidRPr="00F85AAF">
        <w:rPr>
          <w:rFonts w:ascii="Times New Roman" w:hAnsi="Times New Roman" w:cs="Times New Roman"/>
          <w:sz w:val="24"/>
          <w:szCs w:val="24"/>
          <w:lang w:val="en-US"/>
        </w:rPr>
        <w:t xml:space="preserve"> on incident all-cause dementia and Alzheimer’s disease</w:t>
      </w:r>
      <w:r w:rsidR="007A3046">
        <w:rPr>
          <w:rFonts w:ascii="Times New Roman" w:hAnsi="Times New Roman" w:cs="Times New Roman"/>
          <w:b/>
          <w:sz w:val="24"/>
          <w:szCs w:val="24"/>
          <w:lang w:val="en-US"/>
        </w:rPr>
        <w:t xml:space="preserve">. </w:t>
      </w:r>
      <w:r w:rsidR="007A3046" w:rsidRPr="00A50B83">
        <w:rPr>
          <w:rFonts w:ascii="Times New Roman" w:hAnsi="Times New Roman" w:cs="Times New Roman"/>
          <w:sz w:val="24"/>
          <w:szCs w:val="24"/>
        </w:rPr>
        <w:t>HR, Hazard Ratio; CI, Confidence Interval</w:t>
      </w:r>
    </w:p>
    <w:p w:rsidR="007A3046" w:rsidRDefault="007A3046"/>
    <w:p w:rsidR="000C2B78" w:rsidRDefault="000C2B78"/>
    <w:sectPr w:rsidR="000C2B78" w:rsidSect="007A30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B1" w:rsidRDefault="00AE38B1">
      <w:pPr>
        <w:spacing w:after="0" w:line="240" w:lineRule="auto"/>
      </w:pPr>
      <w:r>
        <w:separator/>
      </w:r>
    </w:p>
  </w:endnote>
  <w:endnote w:type="continuationSeparator" w:id="0">
    <w:p w:rsidR="00AE38B1" w:rsidRDefault="00AE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B1" w:rsidRDefault="00AE38B1">
      <w:pPr>
        <w:spacing w:after="0" w:line="240" w:lineRule="auto"/>
      </w:pPr>
      <w:r>
        <w:separator/>
      </w:r>
    </w:p>
  </w:footnote>
  <w:footnote w:type="continuationSeparator" w:id="0">
    <w:p w:rsidR="00AE38B1" w:rsidRDefault="00AE3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168289"/>
      <w:docPartObj>
        <w:docPartGallery w:val="Page Numbers (Top of Page)"/>
        <w:docPartUnique/>
      </w:docPartObj>
    </w:sdtPr>
    <w:sdtEndPr>
      <w:rPr>
        <w:noProof/>
      </w:rPr>
    </w:sdtEndPr>
    <w:sdtContent>
      <w:p w:rsidR="006A24BD" w:rsidRDefault="00DA53C7">
        <w:pPr>
          <w:pStyle w:val="Header"/>
          <w:jc w:val="right"/>
        </w:pPr>
        <w:r>
          <w:fldChar w:fldCharType="begin"/>
        </w:r>
        <w:r w:rsidR="006A24BD">
          <w:instrText xml:space="preserve"> PAGE   \* MERGEFORMAT </w:instrText>
        </w:r>
        <w:r>
          <w:fldChar w:fldCharType="separate"/>
        </w:r>
        <w:r w:rsidR="00160314">
          <w:rPr>
            <w:noProof/>
          </w:rPr>
          <w:t>15</w:t>
        </w:r>
        <w:r>
          <w:rPr>
            <w:noProof/>
          </w:rPr>
          <w:fldChar w:fldCharType="end"/>
        </w:r>
      </w:p>
    </w:sdtContent>
  </w:sdt>
  <w:p w:rsidR="006A24BD" w:rsidRDefault="006A2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F0659"/>
    <w:multiLevelType w:val="hybridMultilevel"/>
    <w:tmpl w:val="E7A2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footnotePr>
    <w:footnote w:id="-1"/>
    <w:footnote w:id="0"/>
  </w:footnotePr>
  <w:endnotePr>
    <w:endnote w:id="-1"/>
    <w:endnote w:id="0"/>
  </w:endnotePr>
  <w:compat/>
  <w:rsids>
    <w:rsidRoot w:val="007A3046"/>
    <w:rsid w:val="000C2B78"/>
    <w:rsid w:val="00106E60"/>
    <w:rsid w:val="00160314"/>
    <w:rsid w:val="0058754A"/>
    <w:rsid w:val="005E4565"/>
    <w:rsid w:val="0069166E"/>
    <w:rsid w:val="006A24BD"/>
    <w:rsid w:val="007A3046"/>
    <w:rsid w:val="00AE38B1"/>
    <w:rsid w:val="00AF2808"/>
    <w:rsid w:val="00C71C59"/>
    <w:rsid w:val="00DA53C7"/>
    <w:rsid w:val="00E60A63"/>
    <w:rsid w:val="00E70435"/>
    <w:rsid w:val="00EA3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9"/>
        <o:r id="V:Rule3" type="connector" idref="#Straight Arrow Connector 25"/>
        <o:r id="V:Rule4" type="connector" idref="#Straight Arrow Connector 28"/>
        <o:r id="V:Rule5" type="connector" idref="#Straight Arrow Connector 29"/>
        <o:r id="V:Rule6" type="connector" idref="#Straight Arrow Connector 30"/>
        <o:r id="V:Rule7" type="connector" idref="#Straight Arrow Connector 298"/>
        <o:r id="V:Rule8" type="connector" idref="#Straight Arrow Connector 2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A304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A3046"/>
    <w:rPr>
      <w:rFonts w:ascii="Calibri" w:hAnsi="Calibri"/>
      <w:noProof/>
      <w:lang w:val="en-US"/>
    </w:rPr>
  </w:style>
  <w:style w:type="table" w:styleId="TableGrid">
    <w:name w:val="Table Grid"/>
    <w:basedOn w:val="TableNormal"/>
    <w:uiPriority w:val="59"/>
    <w:rsid w:val="007A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46"/>
  </w:style>
  <w:style w:type="paragraph" w:styleId="ListParagraph">
    <w:name w:val="List Paragraph"/>
    <w:basedOn w:val="Normal"/>
    <w:uiPriority w:val="34"/>
    <w:qFormat/>
    <w:rsid w:val="006A24BD"/>
    <w:pPr>
      <w:ind w:left="720"/>
      <w:contextualSpacing/>
    </w:pPr>
  </w:style>
  <w:style w:type="paragraph" w:styleId="BalloonText">
    <w:name w:val="Balloon Text"/>
    <w:basedOn w:val="Normal"/>
    <w:link w:val="BalloonTextChar"/>
    <w:uiPriority w:val="99"/>
    <w:semiHidden/>
    <w:unhideWhenUsed/>
    <w:rsid w:val="006A2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 Elzbieta</dc:creator>
  <cp:keywords/>
  <dc:description/>
  <cp:lastModifiedBy>sukanya.d</cp:lastModifiedBy>
  <cp:revision>2</cp:revision>
  <dcterms:created xsi:type="dcterms:W3CDTF">2017-03-16T04:27:00Z</dcterms:created>
  <dcterms:modified xsi:type="dcterms:W3CDTF">2017-03-16T04:27:00Z</dcterms:modified>
</cp:coreProperties>
</file>