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6B" w:rsidRPr="005341C2" w:rsidRDefault="00220A6B" w:rsidP="00220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5341C2">
        <w:rPr>
          <w:rFonts w:ascii="Times New Roman" w:hAnsi="Times New Roman" w:cs="Times New Roman"/>
          <w:b/>
          <w:sz w:val="24"/>
          <w:szCs w:val="24"/>
        </w:rPr>
        <w:t>upplemental Table 1. ICD-9 definitions of late-life health conditions</w:t>
      </w:r>
    </w:p>
    <w:tbl>
      <w:tblPr>
        <w:tblStyle w:val="TableGrid"/>
        <w:tblW w:w="0" w:type="auto"/>
        <w:tblInd w:w="7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5706"/>
      </w:tblGrid>
      <w:tr w:rsidR="00220A6B" w:rsidRPr="00D8057E" w:rsidTr="004D457F">
        <w:trPr>
          <w:trHeight w:val="476"/>
        </w:trPr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220A6B" w:rsidRPr="00D8057E" w:rsidRDefault="00220A6B" w:rsidP="004D4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7E">
              <w:rPr>
                <w:rFonts w:ascii="Times New Roman" w:hAnsi="Times New Roman" w:cs="Times New Roman"/>
                <w:sz w:val="24"/>
                <w:szCs w:val="24"/>
              </w:rPr>
              <w:t>Health condition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</w:tcBorders>
          </w:tcPr>
          <w:p w:rsidR="00220A6B" w:rsidRPr="00D8057E" w:rsidRDefault="00220A6B" w:rsidP="004D4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7E">
              <w:rPr>
                <w:rFonts w:ascii="Times New Roman" w:hAnsi="Times New Roman" w:cs="Times New Roman"/>
                <w:sz w:val="24"/>
                <w:szCs w:val="24"/>
              </w:rPr>
              <w:t>ICD-9 code</w:t>
            </w:r>
          </w:p>
        </w:tc>
      </w:tr>
      <w:tr w:rsidR="00220A6B" w:rsidRPr="00D8057E" w:rsidTr="004D457F">
        <w:tc>
          <w:tcPr>
            <w:tcW w:w="1944" w:type="dxa"/>
            <w:tcBorders>
              <w:top w:val="single" w:sz="4" w:space="0" w:color="auto"/>
            </w:tcBorders>
          </w:tcPr>
          <w:p w:rsidR="00220A6B" w:rsidRPr="00D8057E" w:rsidRDefault="00220A6B" w:rsidP="004D4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7E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5706" w:type="dxa"/>
            <w:tcBorders>
              <w:top w:val="single" w:sz="4" w:space="0" w:color="auto"/>
            </w:tcBorders>
          </w:tcPr>
          <w:p w:rsidR="00220A6B" w:rsidRPr="00D8057E" w:rsidRDefault="00220A6B" w:rsidP="004D4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7E">
              <w:rPr>
                <w:rFonts w:ascii="Times New Roman" w:hAnsi="Times New Roman" w:cs="Times New Roman"/>
                <w:sz w:val="24"/>
                <w:szCs w:val="24"/>
              </w:rPr>
              <w:t>249.x, 250.x, 357.2, 362.01, 362.02, 362.03, 362.04, 362.05, 362.06, 366.41</w:t>
            </w:r>
          </w:p>
        </w:tc>
      </w:tr>
      <w:tr w:rsidR="00220A6B" w:rsidRPr="00D8057E" w:rsidTr="004D457F">
        <w:tc>
          <w:tcPr>
            <w:tcW w:w="1944" w:type="dxa"/>
          </w:tcPr>
          <w:p w:rsidR="00220A6B" w:rsidRPr="00D8057E" w:rsidRDefault="00220A6B" w:rsidP="004D4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7E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5706" w:type="dxa"/>
          </w:tcPr>
          <w:p w:rsidR="00220A6B" w:rsidRPr="00D8057E" w:rsidRDefault="00220A6B" w:rsidP="004D4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7E">
              <w:rPr>
                <w:rFonts w:ascii="Times New Roman" w:hAnsi="Times New Roman" w:cs="Times New Roman"/>
                <w:sz w:val="24"/>
                <w:szCs w:val="24"/>
              </w:rPr>
              <w:t>433.01, 433.11, 433.21, 433.31, 433.81, 433.91</w:t>
            </w:r>
            <w:r w:rsidRPr="00D805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D8057E">
              <w:rPr>
                <w:rFonts w:ascii="Times New Roman" w:hAnsi="Times New Roman" w:cs="Times New Roman"/>
                <w:sz w:val="24"/>
                <w:szCs w:val="24"/>
              </w:rPr>
              <w:t>434.00, 434.01, 434.10, 434.11, 434.90, 434.91</w:t>
            </w:r>
            <w:r w:rsidRPr="00D805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D8057E">
              <w:rPr>
                <w:rFonts w:ascii="Times New Roman" w:hAnsi="Times New Roman" w:cs="Times New Roman"/>
                <w:sz w:val="24"/>
                <w:szCs w:val="24"/>
              </w:rPr>
              <w:t xml:space="preserve">435.0, 435.1, 435.3, 435.8, 435.9, </w:t>
            </w:r>
            <w:r w:rsidRPr="00D805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430, 431, 436, </w:t>
            </w:r>
            <w:r w:rsidRPr="00D8057E">
              <w:rPr>
                <w:rFonts w:ascii="Times New Roman" w:hAnsi="Times New Roman" w:cs="Times New Roman"/>
                <w:sz w:val="24"/>
                <w:szCs w:val="24"/>
              </w:rPr>
              <w:t>997.02</w:t>
            </w:r>
          </w:p>
        </w:tc>
      </w:tr>
      <w:tr w:rsidR="00220A6B" w:rsidRPr="00D8057E" w:rsidTr="004D457F">
        <w:tc>
          <w:tcPr>
            <w:tcW w:w="1944" w:type="dxa"/>
          </w:tcPr>
          <w:p w:rsidR="00220A6B" w:rsidRPr="00D8057E" w:rsidRDefault="00220A6B" w:rsidP="004D4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7E">
              <w:rPr>
                <w:rFonts w:ascii="Times New Roman" w:hAnsi="Times New Roman" w:cs="Times New Roman"/>
                <w:sz w:val="24"/>
                <w:szCs w:val="24"/>
              </w:rPr>
              <w:t>Heart failure</w:t>
            </w:r>
          </w:p>
        </w:tc>
        <w:tc>
          <w:tcPr>
            <w:tcW w:w="5706" w:type="dxa"/>
          </w:tcPr>
          <w:p w:rsidR="00220A6B" w:rsidRPr="00D8057E" w:rsidRDefault="00220A6B" w:rsidP="004D4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57E">
              <w:rPr>
                <w:rFonts w:ascii="Times New Roman" w:hAnsi="Times New Roman" w:cs="Times New Roman"/>
                <w:snapToGrid w:val="0"/>
                <w:sz w:val="24"/>
                <w:szCs w:val="24"/>
                <w:lang w:val="en-GB"/>
              </w:rPr>
              <w:t>398.91, 402.01, 402.11, 402.91, 404.01, 404.03, 404.11, 404.13, 404.91, 404.93, 428.x</w:t>
            </w:r>
          </w:p>
        </w:tc>
      </w:tr>
    </w:tbl>
    <w:p w:rsidR="001B7842" w:rsidRDefault="001B7842"/>
    <w:sectPr w:rsidR="001B7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6B"/>
    <w:rsid w:val="001B7842"/>
    <w:rsid w:val="0022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2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2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1</cp:revision>
  <dcterms:created xsi:type="dcterms:W3CDTF">2017-11-18T01:00:00Z</dcterms:created>
  <dcterms:modified xsi:type="dcterms:W3CDTF">2017-11-18T01:00:00Z</dcterms:modified>
</cp:coreProperties>
</file>