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561" w:rsidRDefault="00617E55">
      <w:pPr>
        <w:spacing w:after="202" w:line="275" w:lineRule="auto"/>
        <w:ind w:left="0" w:firstLine="0"/>
        <w:jc w:val="center"/>
      </w:pPr>
      <w:bookmarkStart w:id="0" w:name="_GoBack"/>
      <w:bookmarkEnd w:id="0"/>
      <w:r>
        <w:rPr>
          <w:b/>
          <w:sz w:val="28"/>
        </w:rPr>
        <w:t xml:space="preserve">Neurological Outcomes in Pediatric Cardiac Arrest Survivors Enrolled in the THAPCA Trials </w:t>
      </w:r>
    </w:p>
    <w:p w:rsidR="00985561" w:rsidRDefault="00617E55">
      <w:pPr>
        <w:spacing w:after="21" w:line="259" w:lineRule="auto"/>
        <w:ind w:left="-5"/>
      </w:pPr>
      <w:r>
        <w:rPr>
          <w:b/>
          <w:sz w:val="28"/>
        </w:rPr>
        <w:t xml:space="preserve">Appendix e-1: Supplementary Data - THAPCA Trial Group </w:t>
      </w:r>
    </w:p>
    <w:p w:rsidR="00985561" w:rsidRDefault="00617E55">
      <w:pPr>
        <w:spacing w:after="165" w:line="259" w:lineRule="auto"/>
        <w:ind w:left="-5"/>
      </w:pPr>
      <w:r>
        <w:rPr>
          <w:b/>
          <w:sz w:val="28"/>
        </w:rPr>
        <w:t xml:space="preserve">Coinvestigators and Acknowledgements </w:t>
      </w:r>
    </w:p>
    <w:p w:rsidR="00985561" w:rsidRDefault="00617E55">
      <w:pPr>
        <w:spacing w:after="0"/>
        <w:ind w:left="-5"/>
      </w:pPr>
      <w:r>
        <w:rPr>
          <w:b/>
        </w:rPr>
        <w:t xml:space="preserve">STUDY PI AND LEADERSHIP TEAM  </w:t>
      </w:r>
    </w:p>
    <w:p w:rsidR="00985561" w:rsidRDefault="00617E5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85561" w:rsidRDefault="00617E5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85561" w:rsidRDefault="00617E55">
      <w:pPr>
        <w:spacing w:after="0"/>
        <w:ind w:left="-5"/>
      </w:pPr>
      <w:r>
        <w:rPr>
          <w:b/>
        </w:rPr>
        <w:t xml:space="preserve">Lead Site - </w:t>
      </w:r>
      <w:r>
        <w:rPr>
          <w:b/>
        </w:rPr>
        <w:t xml:space="preserve">University of Michigan, Ann Arbor, Michigan Principal Investigator (PI) (Scientific) - </w:t>
      </w:r>
      <w:r>
        <w:t xml:space="preserve">Frank W. </w:t>
      </w:r>
      <w:proofErr w:type="spellStart"/>
      <w:r>
        <w:t>Moler</w:t>
      </w:r>
      <w:proofErr w:type="spellEnd"/>
      <w:r>
        <w:t>, MD, MS</w:t>
      </w:r>
      <w:r>
        <w:rPr>
          <w:b/>
        </w:rPr>
        <w:t xml:space="preserve"> </w:t>
      </w:r>
    </w:p>
    <w:p w:rsidR="00985561" w:rsidRDefault="00617E55">
      <w:pPr>
        <w:spacing w:after="0" w:line="259" w:lineRule="auto"/>
        <w:ind w:left="0" w:firstLine="0"/>
      </w:pPr>
      <w:r>
        <w:t xml:space="preserve"> </w:t>
      </w:r>
    </w:p>
    <w:p w:rsidR="00985561" w:rsidRDefault="00617E55">
      <w:pPr>
        <w:spacing w:after="0"/>
        <w:ind w:left="-5"/>
      </w:pPr>
      <w:r>
        <w:rPr>
          <w:b/>
        </w:rPr>
        <w:t xml:space="preserve">Data Coordinating Center (DCC), University of Utah, Salt Lake City, Utah. </w:t>
      </w:r>
    </w:p>
    <w:p w:rsidR="00985561" w:rsidRDefault="00617E55">
      <w:pPr>
        <w:spacing w:after="0"/>
        <w:ind w:left="-5"/>
      </w:pPr>
      <w:r>
        <w:rPr>
          <w:b/>
        </w:rPr>
        <w:t xml:space="preserve">Principal Investigator DCC - </w:t>
      </w:r>
      <w:r>
        <w:t xml:space="preserve">J. Michael Dean, MD, MBA </w:t>
      </w:r>
    </w:p>
    <w:p w:rsidR="00985561" w:rsidRDefault="00617E55">
      <w:pPr>
        <w:spacing w:after="0"/>
        <w:ind w:left="-5"/>
      </w:pPr>
      <w:r>
        <w:rPr>
          <w:b/>
        </w:rPr>
        <w:t>Lead Biostati</w:t>
      </w:r>
      <w:r>
        <w:rPr>
          <w:b/>
        </w:rPr>
        <w:t>stician</w:t>
      </w:r>
      <w:r>
        <w:t xml:space="preserve"> - Richard </w:t>
      </w:r>
      <w:proofErr w:type="spellStart"/>
      <w:r>
        <w:t>Holubkov</w:t>
      </w:r>
      <w:proofErr w:type="spellEnd"/>
      <w:r>
        <w:t xml:space="preserve">, PhD </w:t>
      </w:r>
    </w:p>
    <w:p w:rsidR="00985561" w:rsidRDefault="00617E55">
      <w:pPr>
        <w:spacing w:after="0" w:line="259" w:lineRule="auto"/>
        <w:ind w:left="0" w:firstLine="0"/>
      </w:pPr>
      <w:r>
        <w:t xml:space="preserve"> </w:t>
      </w:r>
    </w:p>
    <w:p w:rsidR="00985561" w:rsidRDefault="00617E55">
      <w:pPr>
        <w:pStyle w:val="Heading1"/>
        <w:spacing w:after="0"/>
        <w:ind w:left="-5"/>
      </w:pPr>
      <w:r>
        <w:t xml:space="preserve">Outcome Center, Kennedy Krieger Institute, Baltimore, Maryland.  Academic affiliation with Johns Hopkins University, School of Medicine   </w:t>
      </w:r>
    </w:p>
    <w:p w:rsidR="00985561" w:rsidRDefault="00617E55">
      <w:pPr>
        <w:spacing w:after="0"/>
        <w:ind w:left="-5"/>
      </w:pPr>
      <w:r>
        <w:t xml:space="preserve">James R. Christensen, MD, Beth S. </w:t>
      </w:r>
      <w:proofErr w:type="spellStart"/>
      <w:r>
        <w:t>Slomine</w:t>
      </w:r>
      <w:proofErr w:type="spellEnd"/>
      <w:r>
        <w:t xml:space="preserve">, PhD </w:t>
      </w:r>
    </w:p>
    <w:p w:rsidR="00985561" w:rsidRDefault="00617E5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85561" w:rsidRDefault="00617E5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85561" w:rsidRDefault="00617E55">
      <w:pPr>
        <w:spacing w:after="0"/>
        <w:ind w:left="-5"/>
      </w:pPr>
      <w:r>
        <w:t>Principal Investigator (PI); D</w:t>
      </w:r>
      <w:r>
        <w:t xml:space="preserve">ata Coordinating Center (DCC); Executive Committee (EC) </w:t>
      </w:r>
    </w:p>
    <w:p w:rsidR="00985561" w:rsidRDefault="00617E5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85561" w:rsidRDefault="00617E55">
      <w:pPr>
        <w:ind w:left="-5"/>
      </w:pPr>
      <w:r>
        <w:t xml:space="preserve">Frank W. </w:t>
      </w:r>
      <w:proofErr w:type="spellStart"/>
      <w:r>
        <w:t>Moler</w:t>
      </w:r>
      <w:proofErr w:type="spellEnd"/>
      <w:r>
        <w:t xml:space="preserve">, MD, MS (University of Michigan, primary PI, EC chair); J. Michael Dean, MD, </w:t>
      </w:r>
    </w:p>
    <w:p w:rsidR="00985561" w:rsidRDefault="00617E55">
      <w:pPr>
        <w:spacing w:after="225"/>
        <w:ind w:left="-5"/>
      </w:pPr>
      <w:r>
        <w:t xml:space="preserve">MBA (University of Utah, DCC PI, EC member); Richard </w:t>
      </w:r>
      <w:proofErr w:type="spellStart"/>
      <w:r>
        <w:t>Holubkov</w:t>
      </w:r>
      <w:proofErr w:type="spellEnd"/>
      <w:r>
        <w:t xml:space="preserve">, PhD (University of Utah, </w:t>
      </w:r>
    </w:p>
    <w:p w:rsidR="00985561" w:rsidRDefault="00617E55">
      <w:pPr>
        <w:ind w:left="-5"/>
      </w:pPr>
      <w:r>
        <w:t xml:space="preserve">Lead Biostatistician, EC member); James R. Christensen, MD (Johns Hopkins University &amp; </w:t>
      </w:r>
    </w:p>
    <w:p w:rsidR="00985561" w:rsidRDefault="00617E55">
      <w:pPr>
        <w:spacing w:after="0" w:line="479" w:lineRule="auto"/>
        <w:ind w:left="-5"/>
      </w:pPr>
      <w:r>
        <w:t xml:space="preserve">Kennedy Krieger Institute, Outcome Center Co-Director, EC member); Beth S. </w:t>
      </w:r>
      <w:proofErr w:type="spellStart"/>
      <w:r>
        <w:t>Slomine</w:t>
      </w:r>
      <w:proofErr w:type="spellEnd"/>
      <w:r>
        <w:t>, PhD (Johns Hopkins University &amp; Kennedy Krieger Institute, Outcome Center Co-Directo</w:t>
      </w:r>
      <w:r>
        <w:t xml:space="preserve">r, EC member); K. </w:t>
      </w:r>
      <w:proofErr w:type="spellStart"/>
      <w:r>
        <w:t>Meert</w:t>
      </w:r>
      <w:proofErr w:type="spellEnd"/>
      <w:r>
        <w:t xml:space="preserve">, MD (Wayne State University, EC member); J. Hutchison, MD (University of </w:t>
      </w:r>
    </w:p>
    <w:p w:rsidR="00985561" w:rsidRDefault="00617E55">
      <w:pPr>
        <w:spacing w:after="224"/>
        <w:ind w:left="-5"/>
      </w:pPr>
      <w:r>
        <w:t xml:space="preserve">Toronto, EC member); V. Nadkarni, MD (University of Pennsylvania, EC member); S. </w:t>
      </w:r>
    </w:p>
    <w:p w:rsidR="00985561" w:rsidRDefault="00617E55">
      <w:pPr>
        <w:ind w:left="-5"/>
      </w:pPr>
      <w:proofErr w:type="spellStart"/>
      <w:r>
        <w:t>Shankaran</w:t>
      </w:r>
      <w:proofErr w:type="spellEnd"/>
      <w:r>
        <w:t>, MD (Wayne State University, EC member); F. Silverstein, MD (Unive</w:t>
      </w:r>
      <w:r>
        <w:t xml:space="preserve">rsity of </w:t>
      </w:r>
    </w:p>
    <w:p w:rsidR="00985561" w:rsidRDefault="00617E55">
      <w:pPr>
        <w:spacing w:after="0" w:line="479" w:lineRule="auto"/>
        <w:ind w:left="-5"/>
      </w:pPr>
      <w:r>
        <w:t xml:space="preserve">Michigan, EC member); V. Pemberton, RNC, MS (NHLBI/NIH, EC member); C. Nicholson, MD, MS (NICHD/CPCCRN /NIH, EC member) </w:t>
      </w:r>
    </w:p>
    <w:p w:rsidR="00985561" w:rsidRDefault="00617E55">
      <w:pPr>
        <w:spacing w:after="232" w:line="259" w:lineRule="auto"/>
        <w:ind w:left="0" w:firstLine="0"/>
      </w:pPr>
      <w:r>
        <w:rPr>
          <w:b/>
        </w:rPr>
        <w:t xml:space="preserve"> </w:t>
      </w:r>
    </w:p>
    <w:p w:rsidR="00985561" w:rsidRDefault="00617E55">
      <w:pPr>
        <w:pStyle w:val="Heading1"/>
        <w:ind w:left="-5"/>
      </w:pPr>
      <w:r>
        <w:lastRenderedPageBreak/>
        <w:t xml:space="preserve">Sites and research teams - contributors </w:t>
      </w:r>
    </w:p>
    <w:p w:rsidR="00985561" w:rsidRDefault="00617E55">
      <w:pPr>
        <w:spacing w:after="0" w:line="259" w:lineRule="auto"/>
        <w:ind w:left="0" w:firstLine="0"/>
      </w:pPr>
      <w:r>
        <w:t xml:space="preserve"> </w:t>
      </w:r>
    </w:p>
    <w:p w:rsidR="00985561" w:rsidRDefault="00617E55">
      <w:pPr>
        <w:ind w:left="-5"/>
      </w:pPr>
      <w:r>
        <w:t>We acknowledge the contributions of the following sites and individuals who made</w:t>
      </w:r>
      <w:r>
        <w:t xml:space="preserve"> the THAPCA-IH Trial possible.   </w:t>
      </w:r>
    </w:p>
    <w:p w:rsidR="00985561" w:rsidRDefault="00617E55">
      <w:pPr>
        <w:spacing w:after="0" w:line="479" w:lineRule="auto"/>
        <w:ind w:left="-5"/>
      </w:pPr>
      <w:r>
        <w:t xml:space="preserve">Site principal investigators (S-PI), Sub-investigators (Sub-I), Clinical research coordinators (CRC), Neurologists (Neurologist), Psychologists (Psychologist). </w:t>
      </w:r>
    </w:p>
    <w:p w:rsidR="00985561" w:rsidRDefault="00617E55">
      <w:pPr>
        <w:spacing w:after="268" w:line="259" w:lineRule="auto"/>
        <w:ind w:left="360" w:firstLine="0"/>
      </w:pPr>
      <w:r>
        <w:t xml:space="preserve"> </w:t>
      </w:r>
    </w:p>
    <w:p w:rsidR="00985561" w:rsidRDefault="00617E55">
      <w:pPr>
        <w:pStyle w:val="Heading1"/>
        <w:spacing w:after="127"/>
        <w:ind w:left="-5"/>
      </w:pPr>
      <w:r>
        <w:t xml:space="preserve">The Children’s Hospital of Alabama, Birmingham, AL </w:t>
      </w:r>
    </w:p>
    <w:p w:rsidR="00985561" w:rsidRDefault="00617E55">
      <w:pPr>
        <w:ind w:left="-5"/>
      </w:pPr>
      <w:r>
        <w:t xml:space="preserve">J. </w:t>
      </w:r>
      <w:proofErr w:type="spellStart"/>
      <w:r>
        <w:t>Alte</w:t>
      </w:r>
      <w:r>
        <w:t>n</w:t>
      </w:r>
      <w:proofErr w:type="spellEnd"/>
      <w:r>
        <w:t xml:space="preserve"> (Children’s Hospital of Alabama, S-PI); S. </w:t>
      </w:r>
      <w:proofErr w:type="spellStart"/>
      <w:r>
        <w:t>Borasino</w:t>
      </w:r>
      <w:proofErr w:type="spellEnd"/>
      <w:r>
        <w:t xml:space="preserve"> (Children’s Hospital of Alabama, </w:t>
      </w:r>
    </w:p>
    <w:p w:rsidR="00985561" w:rsidRDefault="00617E55">
      <w:pPr>
        <w:spacing w:after="0" w:line="503" w:lineRule="auto"/>
        <w:ind w:left="-5"/>
      </w:pPr>
      <w:r>
        <w:t xml:space="preserve">Sub-I), K. Hock (Children’s Hospital of Alabama, CRC), K. Sewell (Children’s Hospital of Alabama, CRC), L. </w:t>
      </w:r>
      <w:proofErr w:type="spellStart"/>
      <w:r>
        <w:t>Dure</w:t>
      </w:r>
      <w:proofErr w:type="spellEnd"/>
      <w:r>
        <w:t xml:space="preserve"> (Children’s Hospital of Alabama, Neurologist)  </w:t>
      </w:r>
    </w:p>
    <w:p w:rsidR="00985561" w:rsidRDefault="00617E55">
      <w:pPr>
        <w:spacing w:after="250" w:line="259" w:lineRule="auto"/>
        <w:ind w:left="0" w:firstLine="0"/>
      </w:pPr>
      <w:r>
        <w:rPr>
          <w:b/>
        </w:rPr>
        <w:t xml:space="preserve"> </w:t>
      </w:r>
    </w:p>
    <w:p w:rsidR="00985561" w:rsidRDefault="00617E55">
      <w:pPr>
        <w:pStyle w:val="Heading1"/>
        <w:spacing w:after="124"/>
        <w:ind w:left="-5"/>
      </w:pPr>
      <w:r>
        <w:t xml:space="preserve">Phoenix Children’s Hospital, Phoenix, AZ </w:t>
      </w:r>
    </w:p>
    <w:p w:rsidR="00985561" w:rsidRDefault="00617E55">
      <w:pPr>
        <w:ind w:left="-5"/>
      </w:pPr>
      <w:r>
        <w:t xml:space="preserve">H. J. Dalton MD (Phoenix Children’s Hospital, S-PI); S. </w:t>
      </w:r>
      <w:proofErr w:type="spellStart"/>
      <w:r>
        <w:t>Buttram</w:t>
      </w:r>
      <w:proofErr w:type="spellEnd"/>
      <w:r>
        <w:t xml:space="preserve"> MD (Phoenix Children’s </w:t>
      </w:r>
    </w:p>
    <w:p w:rsidR="00985561" w:rsidRDefault="00617E55">
      <w:pPr>
        <w:ind w:left="-5"/>
      </w:pPr>
      <w:r>
        <w:t xml:space="preserve">Hospital, S-PI); K. Wai MD (Phoenix Children’s Hospital, Sub-I); A. La Bell (Phoenix Children’s </w:t>
      </w:r>
    </w:p>
    <w:p w:rsidR="00985561" w:rsidRDefault="00617E55">
      <w:pPr>
        <w:ind w:left="-5"/>
      </w:pPr>
      <w:r>
        <w:t>Hospital, CRC); C. Bliss (Pho</w:t>
      </w:r>
      <w:r>
        <w:t xml:space="preserve">enix Children’s Hospital, CRC); M. Lavoie (Phoenix Children’s </w:t>
      </w:r>
    </w:p>
    <w:p w:rsidR="00985561" w:rsidRDefault="00617E55">
      <w:pPr>
        <w:ind w:left="-5"/>
      </w:pPr>
      <w:r>
        <w:t xml:space="preserve">Hospital, Psychologist); V. </w:t>
      </w:r>
      <w:proofErr w:type="spellStart"/>
      <w:r>
        <w:t>Bordes</w:t>
      </w:r>
      <w:proofErr w:type="spellEnd"/>
      <w:r>
        <w:t xml:space="preserve">-Edgar (Phoenix Children’s Hospital, Psychologist) </w:t>
      </w:r>
    </w:p>
    <w:p w:rsidR="00985561" w:rsidRDefault="00617E55">
      <w:pPr>
        <w:spacing w:after="268" w:line="259" w:lineRule="auto"/>
        <w:ind w:left="0" w:firstLine="0"/>
      </w:pPr>
      <w:r>
        <w:t xml:space="preserve"> </w:t>
      </w:r>
    </w:p>
    <w:p w:rsidR="00985561" w:rsidRDefault="00617E55">
      <w:pPr>
        <w:pStyle w:val="Heading1"/>
        <w:spacing w:after="118"/>
        <w:ind w:left="-5"/>
      </w:pPr>
      <w:r>
        <w:t xml:space="preserve">Diamond Children’s Medical Center, Tucson, AZ </w:t>
      </w:r>
    </w:p>
    <w:p w:rsidR="00985561" w:rsidRDefault="00617E55">
      <w:pPr>
        <w:ind w:left="-5"/>
      </w:pPr>
      <w:r>
        <w:t xml:space="preserve">A. </w:t>
      </w:r>
      <w:proofErr w:type="spellStart"/>
      <w:r>
        <w:t>Theodorou</w:t>
      </w:r>
      <w:proofErr w:type="spellEnd"/>
      <w:r>
        <w:t xml:space="preserve"> (Diamond Children’s Medical Center of Tucson,</w:t>
      </w:r>
      <w:r>
        <w:t xml:space="preserve"> S-PI); K. </w:t>
      </w:r>
      <w:proofErr w:type="spellStart"/>
      <w:r>
        <w:t>Typpo</w:t>
      </w:r>
      <w:proofErr w:type="spellEnd"/>
      <w:r>
        <w:t xml:space="preserve"> (Diamond </w:t>
      </w:r>
    </w:p>
    <w:p w:rsidR="00985561" w:rsidRDefault="00617E55">
      <w:pPr>
        <w:ind w:left="-5"/>
      </w:pPr>
      <w:r>
        <w:t xml:space="preserve">Children’s Medical Center of Tucson, Sub-I); C. Wells (Diamond Children’s Medical Center of </w:t>
      </w:r>
    </w:p>
    <w:p w:rsidR="00985561" w:rsidRDefault="00617E55">
      <w:pPr>
        <w:spacing w:after="224"/>
        <w:ind w:left="-5"/>
      </w:pPr>
      <w:r>
        <w:t xml:space="preserve">Tucson, CRC); J. Deschenes (Diamond Children’s Medical Center of Tucson, CRC) </w:t>
      </w:r>
    </w:p>
    <w:p w:rsidR="00985561" w:rsidRDefault="00617E55">
      <w:pPr>
        <w:spacing w:after="268" w:line="259" w:lineRule="auto"/>
        <w:ind w:left="0" w:firstLine="0"/>
      </w:pPr>
      <w:r>
        <w:t xml:space="preserve"> </w:t>
      </w:r>
    </w:p>
    <w:p w:rsidR="00985561" w:rsidRDefault="00617E55">
      <w:pPr>
        <w:pStyle w:val="Heading1"/>
        <w:spacing w:after="125"/>
        <w:ind w:left="-5"/>
      </w:pPr>
      <w:r>
        <w:t xml:space="preserve">Children’s Hospital Los Angeles, Los Angeles, CA </w:t>
      </w:r>
    </w:p>
    <w:p w:rsidR="00985561" w:rsidRDefault="00617E55">
      <w:pPr>
        <w:ind w:left="-5"/>
      </w:pPr>
      <w:r>
        <w:t xml:space="preserve">C. </w:t>
      </w:r>
      <w:proofErr w:type="spellStart"/>
      <w:r>
        <w:t>Newth</w:t>
      </w:r>
      <w:proofErr w:type="spellEnd"/>
      <w:r>
        <w:t xml:space="preserve"> (Children’s Hospital of Los Angeles, S-PI); S. Rubin (Children’s Hospital of Los </w:t>
      </w:r>
    </w:p>
    <w:p w:rsidR="00985561" w:rsidRDefault="00617E55">
      <w:pPr>
        <w:spacing w:after="8" w:line="493" w:lineRule="auto"/>
        <w:ind w:left="-5"/>
      </w:pPr>
      <w:r>
        <w:t xml:space="preserve">Angeles, Sub-I); R. Bart (Children’s Hospital of Los Angeles, Sub-I); T. </w:t>
      </w:r>
      <w:proofErr w:type="spellStart"/>
      <w:r>
        <w:t>Deakers</w:t>
      </w:r>
      <w:proofErr w:type="spellEnd"/>
      <w:r>
        <w:t xml:space="preserve"> (Children’s Hospital of Los Angeles, Sub-I); A. Bhalla (Children’s Hospital of Los A</w:t>
      </w:r>
      <w:r>
        <w:t xml:space="preserve">ngeles, Sub-I); B. </w:t>
      </w:r>
    </w:p>
    <w:p w:rsidR="00985561" w:rsidRDefault="00617E55">
      <w:pPr>
        <w:ind w:left="-5"/>
      </w:pPr>
      <w:r>
        <w:lastRenderedPageBreak/>
        <w:t xml:space="preserve">Markovitz (Children’s Hospital of Los Angeles, Sub-I); J. DiCarlo (Children’s Hospital of Los </w:t>
      </w:r>
    </w:p>
    <w:p w:rsidR="00985561" w:rsidRDefault="00617E55">
      <w:pPr>
        <w:ind w:left="-5"/>
      </w:pPr>
      <w:r>
        <w:t xml:space="preserve">Angeles, Sub-I); P. Ross (Children’s Hospital of Los Angeles, Sub-I); C. Herrington (Children’s </w:t>
      </w:r>
    </w:p>
    <w:p w:rsidR="00985561" w:rsidRDefault="00617E55">
      <w:pPr>
        <w:ind w:left="-5"/>
      </w:pPr>
      <w:r>
        <w:t>Hospital of Los Angeles, Sub-I); W. Wells (C</w:t>
      </w:r>
      <w:r>
        <w:t>hildren’s Hospital of Los Angeles Sub-I); R. Kim (Children’s Hospital of Los Angeles, Sub-I), V. Wang (Children’s Hospital of Los Angeles, Sub-</w:t>
      </w:r>
    </w:p>
    <w:p w:rsidR="00985561" w:rsidRDefault="00617E55">
      <w:pPr>
        <w:ind w:left="-5"/>
      </w:pPr>
      <w:r>
        <w:t xml:space="preserve">I); M. Villa (Children’s Hospital of Los Angeles, RN); F. Fajardo (Children’s Hospital of Los </w:t>
      </w:r>
    </w:p>
    <w:p w:rsidR="00985561" w:rsidRDefault="00617E55">
      <w:pPr>
        <w:spacing w:after="13" w:line="491" w:lineRule="auto"/>
        <w:ind w:left="-5"/>
      </w:pPr>
      <w:r>
        <w:t xml:space="preserve">Angeles, CRC); </w:t>
      </w:r>
      <w:r>
        <w:t xml:space="preserve">J. Kwok (Children’s Hospital of Los Angeles, CRC); J. Serrano (Children’s Hospital of Los Angeles, CRC); J. Valentine (Children’s Hospital of Los Angeles, CRC); A. </w:t>
      </w:r>
    </w:p>
    <w:p w:rsidR="00985561" w:rsidRDefault="00617E55">
      <w:pPr>
        <w:ind w:left="-5"/>
      </w:pPr>
      <w:proofErr w:type="spellStart"/>
      <w:r>
        <w:t>Yamakawa</w:t>
      </w:r>
      <w:proofErr w:type="spellEnd"/>
      <w:r>
        <w:t xml:space="preserve"> (Children’s Hospital of Los Angeles, CRC); S. Briones (Children’s Hospital of Los </w:t>
      </w:r>
    </w:p>
    <w:p w:rsidR="00985561" w:rsidRDefault="00617E55">
      <w:pPr>
        <w:ind w:left="-5"/>
      </w:pPr>
      <w:r>
        <w:t xml:space="preserve">Angeles, CRC); S. </w:t>
      </w:r>
      <w:proofErr w:type="spellStart"/>
      <w:r>
        <w:t>Cauley</w:t>
      </w:r>
      <w:proofErr w:type="spellEnd"/>
      <w:r>
        <w:t xml:space="preserve"> (Children’s Hospital of Los Angeles, RN); A. </w:t>
      </w:r>
      <w:proofErr w:type="spellStart"/>
      <w:r>
        <w:t>Briseno</w:t>
      </w:r>
      <w:proofErr w:type="spellEnd"/>
      <w:r>
        <w:t xml:space="preserve"> (Children’s </w:t>
      </w:r>
    </w:p>
    <w:p w:rsidR="00985561" w:rsidRDefault="00617E55">
      <w:pPr>
        <w:ind w:left="-5"/>
      </w:pPr>
      <w:r>
        <w:t xml:space="preserve">Hospital of Los Angeles, RN); C. Young (Children’s Hospital of Los Angeles, RN); M. </w:t>
      </w:r>
      <w:proofErr w:type="spellStart"/>
      <w:r>
        <w:t>Nyc</w:t>
      </w:r>
      <w:proofErr w:type="spellEnd"/>
      <w:r>
        <w:t xml:space="preserve"> </w:t>
      </w:r>
    </w:p>
    <w:p w:rsidR="00985561" w:rsidRDefault="00617E55">
      <w:pPr>
        <w:ind w:left="-5"/>
      </w:pPr>
      <w:r>
        <w:t>(Children’s Hospital of Los Angeles, CRC); T. Rosser (Children’s Hospital o</w:t>
      </w:r>
      <w:r>
        <w:t xml:space="preserve">f Los Angeles, </w:t>
      </w:r>
    </w:p>
    <w:p w:rsidR="00985561" w:rsidRDefault="00617E55">
      <w:pPr>
        <w:ind w:left="-5"/>
      </w:pPr>
      <w:r>
        <w:t xml:space="preserve">Neurologist); J.I. Gold (Children’s Hospital of Los Angeles, Psychologist); R. </w:t>
      </w:r>
      <w:proofErr w:type="spellStart"/>
      <w:r>
        <w:t>Engilman</w:t>
      </w:r>
      <w:proofErr w:type="spellEnd"/>
      <w:r>
        <w:t xml:space="preserve"> </w:t>
      </w:r>
    </w:p>
    <w:p w:rsidR="00985561" w:rsidRDefault="00617E55">
      <w:pPr>
        <w:ind w:left="-5"/>
      </w:pPr>
      <w:r>
        <w:t xml:space="preserve">(Children’s Hospital of Los Angeles, Psychometrician)  </w:t>
      </w:r>
    </w:p>
    <w:p w:rsidR="00985561" w:rsidRDefault="00617E55">
      <w:pPr>
        <w:spacing w:after="268" w:line="259" w:lineRule="auto"/>
        <w:ind w:left="0" w:firstLine="0"/>
      </w:pPr>
      <w:r>
        <w:t xml:space="preserve"> </w:t>
      </w:r>
    </w:p>
    <w:p w:rsidR="00985561" w:rsidRDefault="00617E55">
      <w:pPr>
        <w:pStyle w:val="Heading1"/>
        <w:spacing w:after="127"/>
        <w:ind w:left="-5"/>
      </w:pPr>
      <w:r>
        <w:t xml:space="preserve">Children’s Hospital of Orange County, Orange, CA </w:t>
      </w:r>
    </w:p>
    <w:p w:rsidR="00985561" w:rsidRDefault="00617E55">
      <w:pPr>
        <w:ind w:left="-5"/>
      </w:pPr>
      <w:r>
        <w:t>A. Schwarz (Children’s Hospital of Orange C</w:t>
      </w:r>
      <w:r>
        <w:t xml:space="preserve">ounty, S-PI); J. </w:t>
      </w:r>
      <w:proofErr w:type="spellStart"/>
      <w:r>
        <w:t>Haykawa</w:t>
      </w:r>
      <w:proofErr w:type="spellEnd"/>
      <w:r>
        <w:t xml:space="preserve"> (Children’s Hospital of </w:t>
      </w:r>
    </w:p>
    <w:p w:rsidR="00985561" w:rsidRDefault="00617E55">
      <w:pPr>
        <w:ind w:left="-5"/>
      </w:pPr>
      <w:r>
        <w:t>Orange County, Sub-I); O. Vargas-</w:t>
      </w:r>
      <w:proofErr w:type="spellStart"/>
      <w:r>
        <w:t>Shiraishi</w:t>
      </w:r>
      <w:proofErr w:type="spellEnd"/>
      <w:r>
        <w:t xml:space="preserve"> (Children’s Hospital of Orange County, CRC); A. </w:t>
      </w:r>
    </w:p>
    <w:p w:rsidR="00985561" w:rsidRDefault="00617E55">
      <w:pPr>
        <w:ind w:left="-5"/>
      </w:pPr>
      <w:r>
        <w:t xml:space="preserve">Galion (Children’s Hospital of Orange County, Neurologist)  </w:t>
      </w:r>
    </w:p>
    <w:p w:rsidR="00985561" w:rsidRDefault="00617E55">
      <w:pPr>
        <w:spacing w:after="266" w:line="259" w:lineRule="auto"/>
        <w:ind w:left="0" w:firstLine="0"/>
      </w:pPr>
      <w:r>
        <w:t xml:space="preserve"> </w:t>
      </w:r>
    </w:p>
    <w:p w:rsidR="00985561" w:rsidRDefault="00617E55">
      <w:pPr>
        <w:pStyle w:val="Heading1"/>
        <w:ind w:left="-5"/>
      </w:pPr>
      <w:r>
        <w:t>Loma Linda University Children’s Hospital, Loma Lin</w:t>
      </w:r>
      <w:r>
        <w:t>da, CA</w:t>
      </w:r>
      <w:r>
        <w:rPr>
          <w:b w:val="0"/>
        </w:rPr>
        <w:t xml:space="preserve"> </w:t>
      </w:r>
    </w:p>
    <w:p w:rsidR="00985561" w:rsidRDefault="00617E55">
      <w:pPr>
        <w:ind w:left="-5"/>
      </w:pPr>
      <w:r>
        <w:t xml:space="preserve">M. Mathur (Loma Linda University Children’s Hospital, S-PI); J. Newcombe (Loma Linda </w:t>
      </w:r>
    </w:p>
    <w:p w:rsidR="00985561" w:rsidRDefault="00617E55">
      <w:pPr>
        <w:ind w:left="-5"/>
      </w:pPr>
      <w:r>
        <w:t xml:space="preserve">University Children’s Hospital, CRC); A. Pinto (Loma Linda University Children’s Hospital, </w:t>
      </w:r>
    </w:p>
    <w:p w:rsidR="00985561" w:rsidRDefault="00617E55">
      <w:pPr>
        <w:ind w:left="-5"/>
      </w:pPr>
      <w:r>
        <w:t xml:space="preserve">CRC); S. </w:t>
      </w:r>
      <w:proofErr w:type="spellStart"/>
      <w:r>
        <w:t>Ashwal</w:t>
      </w:r>
      <w:proofErr w:type="spellEnd"/>
      <w:r>
        <w:t xml:space="preserve"> (Loma Linda University Children’s Hospital, Neurologis</w:t>
      </w:r>
      <w:r>
        <w:t xml:space="preserve">t); J. </w:t>
      </w:r>
      <w:proofErr w:type="spellStart"/>
      <w:r>
        <w:t>Pivonka</w:t>
      </w:r>
      <w:proofErr w:type="spellEnd"/>
      <w:r>
        <w:t xml:space="preserve">-Jones </w:t>
      </w:r>
    </w:p>
    <w:p w:rsidR="00985561" w:rsidRDefault="00617E55">
      <w:pPr>
        <w:spacing w:after="225"/>
        <w:ind w:left="-5"/>
      </w:pPr>
      <w:r>
        <w:t xml:space="preserve">(Loma Linda University Children’s Hospital, Neuropsychologist) </w:t>
      </w:r>
    </w:p>
    <w:p w:rsidR="00985561" w:rsidRDefault="00617E55">
      <w:pPr>
        <w:spacing w:after="276" w:line="259" w:lineRule="auto"/>
        <w:ind w:left="0" w:firstLine="0"/>
      </w:pPr>
      <w:r>
        <w:t xml:space="preserve"> </w:t>
      </w:r>
      <w:r>
        <w:tab/>
        <w:t xml:space="preserve"> </w:t>
      </w:r>
    </w:p>
    <w:p w:rsidR="00985561" w:rsidRDefault="00617E55">
      <w:pPr>
        <w:pStyle w:val="Heading1"/>
        <w:spacing w:after="130"/>
        <w:ind w:left="-5"/>
      </w:pPr>
      <w:r>
        <w:lastRenderedPageBreak/>
        <w:t xml:space="preserve">Mattel Children’s Hospital UCLA, Los Angeles, CA </w:t>
      </w:r>
    </w:p>
    <w:p w:rsidR="00985561" w:rsidRDefault="00617E55">
      <w:pPr>
        <w:spacing w:after="0" w:line="499" w:lineRule="auto"/>
        <w:ind w:left="-5"/>
      </w:pPr>
      <w:r>
        <w:t xml:space="preserve">R. Harrison (Mattel Children’s Hospital UCLA, S-PI); R. Kelly (Mattel Children’s Hospital UCLA, Sub-I); </w:t>
      </w:r>
      <w:r>
        <w:t xml:space="preserve">A. </w:t>
      </w:r>
      <w:proofErr w:type="spellStart"/>
      <w:r>
        <w:t>Madikians</w:t>
      </w:r>
      <w:proofErr w:type="spellEnd"/>
      <w:r>
        <w:t xml:space="preserve"> (Mattel Children’s Hospital UCLA, Sub-I); M. </w:t>
      </w:r>
      <w:proofErr w:type="spellStart"/>
      <w:r>
        <w:t>Federman</w:t>
      </w:r>
      <w:proofErr w:type="spellEnd"/>
      <w:r>
        <w:t xml:space="preserve"> (Mattel Children’s </w:t>
      </w:r>
    </w:p>
    <w:p w:rsidR="00985561" w:rsidRDefault="00617E55">
      <w:pPr>
        <w:ind w:left="-5"/>
      </w:pPr>
      <w:r>
        <w:t xml:space="preserve">Hospital UCLA, Sub-I); M. Morgan (Mattel Children’s Hospital UCLA, Sub-I); A. </w:t>
      </w:r>
      <w:proofErr w:type="spellStart"/>
      <w:r>
        <w:t>Yamakawa</w:t>
      </w:r>
      <w:proofErr w:type="spellEnd"/>
      <w:r>
        <w:t xml:space="preserve"> (Mattel Children’s Hospital UCLA, CRC); M. </w:t>
      </w:r>
      <w:proofErr w:type="spellStart"/>
      <w:r>
        <w:t>Nyc</w:t>
      </w:r>
      <w:proofErr w:type="spellEnd"/>
      <w:r>
        <w:t xml:space="preserve"> (Mattel Children’s Hospital UCLA, C</w:t>
      </w:r>
      <w:r>
        <w:t xml:space="preserve">RC); S. </w:t>
      </w:r>
    </w:p>
    <w:p w:rsidR="00985561" w:rsidRDefault="00617E55">
      <w:pPr>
        <w:ind w:left="-5"/>
      </w:pPr>
      <w:r>
        <w:t xml:space="preserve">Briones (Mattel Children’s Hospital UCLA, CRC); M. Villa (Mattel Children’s Hospital UCLA, </w:t>
      </w:r>
    </w:p>
    <w:p w:rsidR="00985561" w:rsidRDefault="00617E55">
      <w:pPr>
        <w:ind w:left="-5"/>
      </w:pPr>
      <w:r>
        <w:t xml:space="preserve">RN); J. Kwok (Mattel Children’s Hospital UCLA, CRC); J. Serrano (Mattel Children’s Hospital </w:t>
      </w:r>
    </w:p>
    <w:p w:rsidR="00985561" w:rsidRDefault="00617E55">
      <w:pPr>
        <w:ind w:left="-5"/>
      </w:pPr>
      <w:r>
        <w:t>UCLA, CRC); J. Valentine (Mattel Children’s Hospital UCLA, CRC</w:t>
      </w:r>
      <w:r>
        <w:t xml:space="preserve">); T. Rosser (Mattel Children’s </w:t>
      </w:r>
    </w:p>
    <w:p w:rsidR="00985561" w:rsidRDefault="00617E55">
      <w:pPr>
        <w:spacing w:after="0" w:line="500" w:lineRule="auto"/>
        <w:ind w:left="-5"/>
      </w:pPr>
      <w:r>
        <w:t xml:space="preserve">Hospital UCLA, Neurologist); R. </w:t>
      </w:r>
      <w:proofErr w:type="spellStart"/>
      <w:r>
        <w:t>Engilman</w:t>
      </w:r>
      <w:proofErr w:type="spellEnd"/>
      <w:r>
        <w:t xml:space="preserve"> (Mattel Children’s Hospital UCLA, Psychometrician); J.I. Gold (Mattel Children’s Hospital UCLA, Psychologist) </w:t>
      </w:r>
    </w:p>
    <w:p w:rsidR="00985561" w:rsidRDefault="00617E55">
      <w:pPr>
        <w:spacing w:after="230" w:line="259" w:lineRule="auto"/>
        <w:ind w:left="0" w:firstLine="0"/>
      </w:pPr>
      <w:r>
        <w:t xml:space="preserve"> </w:t>
      </w:r>
    </w:p>
    <w:p w:rsidR="00985561" w:rsidRDefault="00617E55">
      <w:pPr>
        <w:pStyle w:val="Heading1"/>
        <w:spacing w:after="127"/>
        <w:ind w:left="-5"/>
      </w:pPr>
      <w:r>
        <w:t xml:space="preserve">University of California, San Francisco Benioff Children's Hospital, </w:t>
      </w:r>
      <w:r>
        <w:t xml:space="preserve">San Francisco, CA </w:t>
      </w:r>
    </w:p>
    <w:p w:rsidR="00985561" w:rsidRDefault="00617E55">
      <w:pPr>
        <w:ind w:left="-5"/>
      </w:pPr>
      <w:r>
        <w:t xml:space="preserve">P. </w:t>
      </w:r>
      <w:proofErr w:type="spellStart"/>
      <w:r>
        <w:t>McQuillen</w:t>
      </w:r>
      <w:proofErr w:type="spellEnd"/>
      <w:r>
        <w:t xml:space="preserve"> (UCSF Benioff Children’s Hospital, S-PI) L. </w:t>
      </w:r>
      <w:proofErr w:type="spellStart"/>
      <w:r>
        <w:t>Haeusslein</w:t>
      </w:r>
      <w:proofErr w:type="spellEnd"/>
      <w:r>
        <w:t xml:space="preserve"> (UCSF Benioff Children’s </w:t>
      </w:r>
    </w:p>
    <w:p w:rsidR="00985561" w:rsidRDefault="00617E55">
      <w:pPr>
        <w:spacing w:after="224"/>
        <w:ind w:left="-5"/>
      </w:pPr>
      <w:r>
        <w:t xml:space="preserve">Hospital, CRC); H. Glass (UCSF Benioff Children’s Hospital, Neurologist) </w:t>
      </w:r>
    </w:p>
    <w:p w:rsidR="00985561" w:rsidRDefault="00617E55">
      <w:pPr>
        <w:spacing w:after="230" w:line="259" w:lineRule="auto"/>
        <w:ind w:left="0" w:firstLine="0"/>
      </w:pPr>
      <w:r>
        <w:t xml:space="preserve"> </w:t>
      </w:r>
    </w:p>
    <w:p w:rsidR="00985561" w:rsidRDefault="00617E55">
      <w:pPr>
        <w:pStyle w:val="Heading1"/>
        <w:ind w:left="-5"/>
      </w:pPr>
      <w:r>
        <w:t>Hospital for Sick Children, Toronto, ON, Canada</w:t>
      </w:r>
      <w:r>
        <w:rPr>
          <w:b w:val="0"/>
        </w:rPr>
        <w:t xml:space="preserve"> </w:t>
      </w:r>
    </w:p>
    <w:p w:rsidR="00985561" w:rsidRDefault="00617E55">
      <w:pPr>
        <w:spacing w:after="0" w:line="479" w:lineRule="auto"/>
        <w:ind w:left="-5"/>
      </w:pPr>
      <w:r>
        <w:t>J. Hutchison (Hosp</w:t>
      </w:r>
      <w:r>
        <w:t xml:space="preserve">ital for Sick Children Toronto, S-PI); S. Schwartz (Hospital for Sick Children Toronto, Sub-I); A. </w:t>
      </w:r>
      <w:proofErr w:type="spellStart"/>
      <w:r>
        <w:t>Guerguerian</w:t>
      </w:r>
      <w:proofErr w:type="spellEnd"/>
      <w:r>
        <w:t xml:space="preserve"> (Hospital for Sick Children Toronto, Sub-I); K. </w:t>
      </w:r>
      <w:proofErr w:type="spellStart"/>
      <w:r>
        <w:t>Boutis</w:t>
      </w:r>
      <w:proofErr w:type="spellEnd"/>
      <w:r>
        <w:t xml:space="preserve"> (Hospital for Sick Children Toronto, Sub-I); D. Clark (Hospital for Sick Children Toronto,</w:t>
      </w:r>
      <w:r>
        <w:t xml:space="preserve"> CRC); J. Van </w:t>
      </w:r>
    </w:p>
    <w:p w:rsidR="00985561" w:rsidRDefault="00617E55">
      <w:pPr>
        <w:spacing w:after="224"/>
        <w:ind w:left="-5"/>
      </w:pPr>
      <w:proofErr w:type="spellStart"/>
      <w:r>
        <w:t>Huyse</w:t>
      </w:r>
      <w:proofErr w:type="spellEnd"/>
      <w:r>
        <w:t xml:space="preserve"> (Hospital for Sick Children Toronto, CRC); K. Fusco (Hospital for Sick Children Toronto, </w:t>
      </w:r>
    </w:p>
    <w:p w:rsidR="00985561" w:rsidRDefault="00617E55">
      <w:pPr>
        <w:ind w:left="-5"/>
      </w:pPr>
      <w:r>
        <w:t xml:space="preserve">CRC); K. McBain (Hospital for Sick Children Toronto, CRC); A. </w:t>
      </w:r>
      <w:proofErr w:type="spellStart"/>
      <w:r>
        <w:t>Krancevic</w:t>
      </w:r>
      <w:proofErr w:type="spellEnd"/>
      <w:r>
        <w:t xml:space="preserve"> (Hospital for Sick </w:t>
      </w:r>
    </w:p>
    <w:p w:rsidR="00985561" w:rsidRDefault="00617E55">
      <w:pPr>
        <w:ind w:left="-5"/>
      </w:pPr>
      <w:r>
        <w:t xml:space="preserve">Children Toronto, CRC); L. Toller (Hospital for Sick </w:t>
      </w:r>
      <w:r>
        <w:t xml:space="preserve">Children Toronto, CRC); R. </w:t>
      </w:r>
      <w:proofErr w:type="spellStart"/>
      <w:r>
        <w:t>Gaiteiro</w:t>
      </w:r>
      <w:proofErr w:type="spellEnd"/>
      <w:r>
        <w:t xml:space="preserve"> </w:t>
      </w:r>
    </w:p>
    <w:p w:rsidR="00985561" w:rsidRDefault="00617E55">
      <w:pPr>
        <w:ind w:left="-5"/>
      </w:pPr>
      <w:r>
        <w:t xml:space="preserve">(Hospital for Sick Children Toronto, CRC), C. Hahn (Hospital for Sick Children Toronto, </w:t>
      </w:r>
    </w:p>
    <w:p w:rsidR="00985561" w:rsidRDefault="00617E55">
      <w:pPr>
        <w:ind w:left="-5"/>
      </w:pPr>
      <w:r>
        <w:t xml:space="preserve">Neurologist); R. </w:t>
      </w:r>
      <w:proofErr w:type="spellStart"/>
      <w:r>
        <w:t>Sananes</w:t>
      </w:r>
      <w:proofErr w:type="spellEnd"/>
      <w:r>
        <w:t xml:space="preserve"> (Hospital for Sick Children Toronto, Psychologist) </w:t>
      </w:r>
    </w:p>
    <w:p w:rsidR="00985561" w:rsidRDefault="00617E55">
      <w:pPr>
        <w:spacing w:line="259" w:lineRule="auto"/>
        <w:ind w:left="0" w:firstLine="0"/>
      </w:pPr>
      <w:r>
        <w:t xml:space="preserve"> </w:t>
      </w:r>
    </w:p>
    <w:p w:rsidR="00985561" w:rsidRDefault="00617E55">
      <w:pPr>
        <w:pStyle w:val="Heading1"/>
        <w:spacing w:after="131"/>
        <w:ind w:left="-5"/>
      </w:pPr>
      <w:r>
        <w:lastRenderedPageBreak/>
        <w:t xml:space="preserve">Children’s Hospital Colorado, Aurora, CO </w:t>
      </w:r>
    </w:p>
    <w:p w:rsidR="00985561" w:rsidRDefault="00617E55">
      <w:pPr>
        <w:ind w:left="-5"/>
      </w:pPr>
      <w:r>
        <w:t xml:space="preserve">E. Dobyns (Children’s Hospital Colorado, S-PI); J. </w:t>
      </w:r>
      <w:proofErr w:type="spellStart"/>
      <w:r>
        <w:t>Albietz</w:t>
      </w:r>
      <w:proofErr w:type="spellEnd"/>
      <w:r>
        <w:t xml:space="preserve"> (Children’s Hospital Colorado, Sub-I); </w:t>
      </w:r>
    </w:p>
    <w:p w:rsidR="00985561" w:rsidRDefault="00617E55">
      <w:pPr>
        <w:ind w:left="-5"/>
      </w:pPr>
      <w:r>
        <w:t xml:space="preserve">T. Wilson (Children’s Hospital Colorado, CRC); B. </w:t>
      </w:r>
      <w:proofErr w:type="spellStart"/>
      <w:r>
        <w:t>Wathen</w:t>
      </w:r>
      <w:proofErr w:type="spellEnd"/>
      <w:r>
        <w:t xml:space="preserve"> (Children’s Hospital Colorado, CRC); </w:t>
      </w:r>
    </w:p>
    <w:p w:rsidR="00985561" w:rsidRDefault="00617E55">
      <w:pPr>
        <w:ind w:left="-5"/>
      </w:pPr>
      <w:r>
        <w:t xml:space="preserve">T. Bernard (Children’s Hospital Colorado, Neurologist); J. </w:t>
      </w:r>
      <w:proofErr w:type="spellStart"/>
      <w:r>
        <w:t>Dis</w:t>
      </w:r>
      <w:r>
        <w:t>e</w:t>
      </w:r>
      <w:proofErr w:type="spellEnd"/>
      <w:r>
        <w:t xml:space="preserve">-Lewis (Children’s Hospital </w:t>
      </w:r>
    </w:p>
    <w:p w:rsidR="00985561" w:rsidRDefault="00617E55">
      <w:pPr>
        <w:ind w:left="-5"/>
      </w:pPr>
      <w:r>
        <w:t xml:space="preserve">Colorado, Psychologist)  </w:t>
      </w:r>
    </w:p>
    <w:p w:rsidR="00985561" w:rsidRDefault="00617E55">
      <w:pPr>
        <w:spacing w:after="262" w:line="259" w:lineRule="auto"/>
        <w:ind w:left="0" w:firstLine="0"/>
      </w:pPr>
      <w:r>
        <w:t xml:space="preserve"> </w:t>
      </w:r>
    </w:p>
    <w:p w:rsidR="00985561" w:rsidRDefault="00617E55">
      <w:pPr>
        <w:pStyle w:val="Heading1"/>
        <w:spacing w:after="130"/>
        <w:ind w:left="-5"/>
      </w:pPr>
      <w:r>
        <w:t xml:space="preserve">Children’s Healthcare of Atlanta, Atlanta, GA </w:t>
      </w:r>
    </w:p>
    <w:p w:rsidR="00985561" w:rsidRDefault="00617E55">
      <w:pPr>
        <w:ind w:left="-5"/>
      </w:pPr>
      <w:r>
        <w:t xml:space="preserve">N. Pham (Children’s Healthcare of Atlanta, S-PI), N. </w:t>
      </w:r>
      <w:proofErr w:type="spellStart"/>
      <w:r>
        <w:t>Chanani</w:t>
      </w:r>
      <w:proofErr w:type="spellEnd"/>
      <w:r>
        <w:t xml:space="preserve"> (Children’s Healthcare of Atlanta, </w:t>
      </w:r>
    </w:p>
    <w:p w:rsidR="00985561" w:rsidRDefault="00617E55">
      <w:pPr>
        <w:ind w:left="-5"/>
      </w:pPr>
      <w:r>
        <w:t xml:space="preserve">Sub-I); K. </w:t>
      </w:r>
      <w:proofErr w:type="spellStart"/>
      <w:r>
        <w:t>Walson</w:t>
      </w:r>
      <w:proofErr w:type="spellEnd"/>
      <w:r>
        <w:t xml:space="preserve"> (Children’s Healthcare of Atlanta, S</w:t>
      </w:r>
      <w:r>
        <w:t xml:space="preserve">ub-I); J. Sturm (Children’s Healthcare of </w:t>
      </w:r>
    </w:p>
    <w:p w:rsidR="00985561" w:rsidRDefault="00617E55">
      <w:pPr>
        <w:spacing w:after="15" w:line="490" w:lineRule="auto"/>
        <w:ind w:left="-5"/>
      </w:pPr>
      <w:r>
        <w:t xml:space="preserve">Atlanta, Sub-I); W. </w:t>
      </w:r>
      <w:proofErr w:type="spellStart"/>
      <w:r>
        <w:t>Mahle</w:t>
      </w:r>
      <w:proofErr w:type="spellEnd"/>
      <w:r>
        <w:t xml:space="preserve"> (Children’s Healthcare of Atlanta, Sub-I); M. Wolf (Children’s Healthcare of Atlanta, Sub-I); C. Stone (Children’s Healthcare of Atlanta, CRC); A. Wellons </w:t>
      </w:r>
    </w:p>
    <w:p w:rsidR="00985561" w:rsidRDefault="00617E55">
      <w:pPr>
        <w:ind w:left="-5"/>
      </w:pPr>
      <w:r>
        <w:t>(Children’s Healthcare of Atlan</w:t>
      </w:r>
      <w:r>
        <w:t xml:space="preserve">ta, CRC); S. Meisner (Children’s Healthcare of Atlanta, CRC); E. </w:t>
      </w:r>
    </w:p>
    <w:p w:rsidR="00985561" w:rsidRDefault="00617E55">
      <w:pPr>
        <w:ind w:left="-5"/>
      </w:pPr>
      <w:r>
        <w:t xml:space="preserve">Hoar (Children’s Healthcare of Atlanta, CRC); S. Gentry (Children’s Healthcare of Atlanta, </w:t>
      </w:r>
    </w:p>
    <w:p w:rsidR="00985561" w:rsidRDefault="00617E55">
      <w:pPr>
        <w:ind w:left="-5"/>
      </w:pPr>
      <w:r>
        <w:t xml:space="preserve">CRC); L. </w:t>
      </w:r>
      <w:proofErr w:type="spellStart"/>
      <w:r>
        <w:t>Smitley</w:t>
      </w:r>
      <w:proofErr w:type="spellEnd"/>
      <w:r>
        <w:t xml:space="preserve"> (Children’s Healthcare of Atlanta, CRC); L. McMaster (Children’s Healthcare of </w:t>
      </w:r>
    </w:p>
    <w:p w:rsidR="00985561" w:rsidRDefault="00617E55">
      <w:pPr>
        <w:ind w:left="-5"/>
      </w:pPr>
      <w:r>
        <w:t>A</w:t>
      </w:r>
      <w:r>
        <w:t xml:space="preserve">tlanta, CRC); P. Holt (Children’s Healthcare of Atlanta, Neurologist); B. Weissman (Children’s </w:t>
      </w:r>
    </w:p>
    <w:p w:rsidR="00985561" w:rsidRDefault="00617E55">
      <w:pPr>
        <w:spacing w:after="0" w:line="479" w:lineRule="auto"/>
        <w:ind w:left="-5"/>
      </w:pPr>
      <w:r>
        <w:t xml:space="preserve">Healthcare of Atlanta, Neurologist); A. Alexander (Children’s Healthcare of Atlanta, Psychologist) </w:t>
      </w:r>
    </w:p>
    <w:p w:rsidR="00985561" w:rsidRDefault="00617E55">
      <w:pPr>
        <w:spacing w:after="232" w:line="259" w:lineRule="auto"/>
        <w:ind w:left="0" w:firstLine="0"/>
      </w:pPr>
      <w:r>
        <w:rPr>
          <w:b/>
        </w:rPr>
        <w:t xml:space="preserve"> </w:t>
      </w:r>
    </w:p>
    <w:p w:rsidR="00985561" w:rsidRDefault="00617E55">
      <w:pPr>
        <w:pStyle w:val="Heading1"/>
        <w:ind w:left="-5"/>
      </w:pPr>
      <w:r>
        <w:t>Riley Hospital for Children, Indianapolis, IN</w:t>
      </w:r>
      <w:r>
        <w:rPr>
          <w:b w:val="0"/>
        </w:rPr>
        <w:t xml:space="preserve"> </w:t>
      </w:r>
    </w:p>
    <w:p w:rsidR="00985561" w:rsidRDefault="00617E55">
      <w:pPr>
        <w:ind w:left="-5"/>
      </w:pPr>
      <w:r>
        <w:t xml:space="preserve">R. </w:t>
      </w:r>
      <w:proofErr w:type="spellStart"/>
      <w:r>
        <w:t>Lutfi</w:t>
      </w:r>
      <w:proofErr w:type="spellEnd"/>
      <w:r>
        <w:t xml:space="preserve"> (Riley Hospital for Children Indianapolis, S-PI);</w:t>
      </w:r>
      <w:r>
        <w:rPr>
          <w:b/>
        </w:rPr>
        <w:t xml:space="preserve"> </w:t>
      </w:r>
      <w:r>
        <w:t xml:space="preserve">D. </w:t>
      </w:r>
      <w:proofErr w:type="spellStart"/>
      <w:r>
        <w:t>Sokol</w:t>
      </w:r>
      <w:proofErr w:type="spellEnd"/>
      <w:r>
        <w:t xml:space="preserve"> (Riley Hospital for Children </w:t>
      </w:r>
    </w:p>
    <w:p w:rsidR="00985561" w:rsidRDefault="00617E55">
      <w:pPr>
        <w:spacing w:after="224"/>
        <w:ind w:left="-5"/>
      </w:pPr>
      <w:r>
        <w:t xml:space="preserve">Indianapolis, neurologist); B. McDonald (Riley Hospital for Children Indianapolis, psychologist) </w:t>
      </w:r>
    </w:p>
    <w:p w:rsidR="00985561" w:rsidRDefault="00617E55">
      <w:pPr>
        <w:spacing w:after="269" w:line="259" w:lineRule="auto"/>
        <w:ind w:left="0" w:firstLine="0"/>
      </w:pPr>
      <w:r>
        <w:t xml:space="preserve"> </w:t>
      </w:r>
    </w:p>
    <w:p w:rsidR="00985561" w:rsidRDefault="00617E55">
      <w:pPr>
        <w:pStyle w:val="Heading1"/>
        <w:spacing w:after="129"/>
        <w:ind w:left="-5"/>
      </w:pPr>
      <w:r>
        <w:t>Anne and Robert Lurie Children’s Hospital of Chicago, Chic</w:t>
      </w:r>
      <w:r>
        <w:t xml:space="preserve">ago, IL </w:t>
      </w:r>
    </w:p>
    <w:p w:rsidR="00985561" w:rsidRDefault="00617E55">
      <w:pPr>
        <w:spacing w:after="0" w:line="498" w:lineRule="auto"/>
        <w:ind w:left="-5"/>
      </w:pPr>
      <w:r>
        <w:t xml:space="preserve">D. Goodman (Lurie Children’s Hospital of Chicago, S-PI); E. Powell (Lurie Children’s Hospital of Chicago, Sub-I); S. Shah (Lurie Children’s Hospital of Chicago, CRC) </w:t>
      </w:r>
    </w:p>
    <w:p w:rsidR="00985561" w:rsidRDefault="00617E55">
      <w:pPr>
        <w:spacing w:after="427" w:line="259" w:lineRule="auto"/>
        <w:ind w:left="0" w:firstLine="0"/>
      </w:pPr>
      <w:r>
        <w:lastRenderedPageBreak/>
        <w:t xml:space="preserve"> </w:t>
      </w:r>
    </w:p>
    <w:p w:rsidR="00985561" w:rsidRDefault="00617E55">
      <w:pPr>
        <w:pStyle w:val="Heading1"/>
        <w:spacing w:after="332"/>
        <w:ind w:left="-5"/>
      </w:pPr>
      <w:proofErr w:type="spellStart"/>
      <w:r>
        <w:t>Kosair</w:t>
      </w:r>
      <w:proofErr w:type="spellEnd"/>
      <w:r>
        <w:t xml:space="preserve"> Charities Pediatric Clinical Research Unit, Department of Pediatrics, U</w:t>
      </w:r>
      <w:r>
        <w:t xml:space="preserve">niversity of Louisville and the </w:t>
      </w:r>
      <w:proofErr w:type="spellStart"/>
      <w:r>
        <w:t>Kosair</w:t>
      </w:r>
      <w:proofErr w:type="spellEnd"/>
      <w:r>
        <w:t xml:space="preserve"> Children’s Hospital, Louisville, KY </w:t>
      </w:r>
    </w:p>
    <w:p w:rsidR="00985561" w:rsidRDefault="00617E55">
      <w:pPr>
        <w:spacing w:line="492" w:lineRule="auto"/>
        <w:ind w:left="-5"/>
      </w:pPr>
      <w:r>
        <w:t>M. Porter (</w:t>
      </w:r>
      <w:proofErr w:type="spellStart"/>
      <w:r>
        <w:t>Korsair</w:t>
      </w:r>
      <w:proofErr w:type="spellEnd"/>
      <w:r>
        <w:t xml:space="preserve"> Children’s Hospital of Louisville, S-PI); J. Sullivan (</w:t>
      </w:r>
      <w:proofErr w:type="spellStart"/>
      <w:r>
        <w:t>Korsair</w:t>
      </w:r>
      <w:proofErr w:type="spellEnd"/>
      <w:r>
        <w:t xml:space="preserve"> Children’s Hospital of Louisville, Sub-I); M. </w:t>
      </w:r>
      <w:proofErr w:type="spellStart"/>
      <w:r>
        <w:t>Ruppe</w:t>
      </w:r>
      <w:proofErr w:type="spellEnd"/>
      <w:r>
        <w:t xml:space="preserve"> (</w:t>
      </w:r>
      <w:proofErr w:type="spellStart"/>
      <w:r>
        <w:t>Korsair</w:t>
      </w:r>
      <w:proofErr w:type="spellEnd"/>
      <w:r>
        <w:t xml:space="preserve"> Children’s Hospital of Louisville, Su</w:t>
      </w:r>
      <w:r>
        <w:t xml:space="preserve">b-I); J. </w:t>
      </w:r>
      <w:proofErr w:type="spellStart"/>
      <w:r>
        <w:t>Berkenbosch</w:t>
      </w:r>
      <w:proofErr w:type="spellEnd"/>
      <w:r>
        <w:t xml:space="preserve"> (</w:t>
      </w:r>
      <w:proofErr w:type="spellStart"/>
      <w:r>
        <w:t>Korsair</w:t>
      </w:r>
      <w:proofErr w:type="spellEnd"/>
      <w:r>
        <w:t xml:space="preserve"> Children’s Hospital of Louisville, Sub-I); M. Thomas (</w:t>
      </w:r>
      <w:proofErr w:type="spellStart"/>
      <w:r>
        <w:t>Korsair</w:t>
      </w:r>
      <w:proofErr w:type="spellEnd"/>
      <w:r>
        <w:t xml:space="preserve"> Children’s Hospital of </w:t>
      </w:r>
    </w:p>
    <w:p w:rsidR="00985561" w:rsidRDefault="00617E55">
      <w:pPr>
        <w:spacing w:after="424"/>
        <w:ind w:left="-5"/>
      </w:pPr>
      <w:r>
        <w:t>Louisville, CRC); L. Sears (</w:t>
      </w:r>
      <w:proofErr w:type="spellStart"/>
      <w:r>
        <w:t>Korsair</w:t>
      </w:r>
      <w:proofErr w:type="spellEnd"/>
      <w:r>
        <w:t xml:space="preserve"> Children’s Hospital of Louisville, Psychologist) </w:t>
      </w:r>
    </w:p>
    <w:p w:rsidR="00985561" w:rsidRDefault="00617E55">
      <w:pPr>
        <w:spacing w:after="469" w:line="259" w:lineRule="auto"/>
        <w:ind w:left="0" w:firstLine="0"/>
      </w:pPr>
      <w:r>
        <w:rPr>
          <w:b/>
        </w:rPr>
        <w:t xml:space="preserve"> </w:t>
      </w:r>
    </w:p>
    <w:p w:rsidR="00985561" w:rsidRDefault="00617E55">
      <w:pPr>
        <w:pStyle w:val="Heading1"/>
        <w:spacing w:after="446"/>
        <w:ind w:left="-5"/>
      </w:pPr>
      <w:r>
        <w:t xml:space="preserve">Johns Hopkins Children’s Center, Baltimore, MD </w:t>
      </w:r>
    </w:p>
    <w:p w:rsidR="00985561" w:rsidRDefault="00617E55">
      <w:pPr>
        <w:ind w:left="-5"/>
      </w:pPr>
      <w:r>
        <w:t xml:space="preserve">U. </w:t>
      </w:r>
      <w:proofErr w:type="spellStart"/>
      <w:r>
        <w:t>B</w:t>
      </w:r>
      <w:r>
        <w:t>halala</w:t>
      </w:r>
      <w:proofErr w:type="spellEnd"/>
      <w:r>
        <w:t xml:space="preserve"> (Johns Hopkins Children’s Center, S-PI); J.K. Lee (Johns Hopkins Children’s Center, </w:t>
      </w:r>
    </w:p>
    <w:p w:rsidR="00985561" w:rsidRDefault="00617E55">
      <w:pPr>
        <w:ind w:left="-5"/>
      </w:pPr>
      <w:r>
        <w:t xml:space="preserve">S-PI); S. </w:t>
      </w:r>
      <w:proofErr w:type="spellStart"/>
      <w:r>
        <w:t>Kudchadkar</w:t>
      </w:r>
      <w:proofErr w:type="spellEnd"/>
      <w:r>
        <w:t xml:space="preserve"> (Johns Hopkins Children’s Center, S-PI); D. </w:t>
      </w:r>
      <w:proofErr w:type="spellStart"/>
      <w:r>
        <w:t>Shaffner</w:t>
      </w:r>
      <w:proofErr w:type="spellEnd"/>
      <w:r>
        <w:t xml:space="preserve"> (Johns Hopkins </w:t>
      </w:r>
    </w:p>
    <w:p w:rsidR="00985561" w:rsidRDefault="00617E55">
      <w:pPr>
        <w:ind w:left="-5"/>
      </w:pPr>
      <w:r>
        <w:t>Children’s Center, Sub-I); M. Shackelford (Johns Hopkins Children’s Center</w:t>
      </w:r>
      <w:r>
        <w:t xml:space="preserve">, CRC); P. Melvin </w:t>
      </w:r>
    </w:p>
    <w:p w:rsidR="00985561" w:rsidRDefault="00617E55">
      <w:pPr>
        <w:ind w:left="-5"/>
      </w:pPr>
      <w:r>
        <w:t xml:space="preserve">(Johns Hopkins Children’s Center, CRC); R. Felling (Johns Hopkins Children’s Center, </w:t>
      </w:r>
    </w:p>
    <w:p w:rsidR="00985561" w:rsidRDefault="00617E55">
      <w:pPr>
        <w:spacing w:after="224"/>
        <w:ind w:left="-5"/>
      </w:pPr>
      <w:r>
        <w:t xml:space="preserve">Neurologist); B. </w:t>
      </w:r>
      <w:proofErr w:type="spellStart"/>
      <w:r>
        <w:t>Slomine</w:t>
      </w:r>
      <w:proofErr w:type="spellEnd"/>
      <w:r>
        <w:t xml:space="preserve"> (Johns Hopkins Children’s Center, Psychologist) </w:t>
      </w:r>
    </w:p>
    <w:p w:rsidR="00985561" w:rsidRDefault="00617E55">
      <w:pPr>
        <w:spacing w:after="429" w:line="259" w:lineRule="auto"/>
        <w:ind w:left="0" w:firstLine="0"/>
      </w:pPr>
      <w:r>
        <w:rPr>
          <w:b/>
        </w:rPr>
        <w:t xml:space="preserve"> </w:t>
      </w:r>
    </w:p>
    <w:p w:rsidR="00985561" w:rsidRDefault="00617E55">
      <w:pPr>
        <w:pStyle w:val="Heading1"/>
        <w:ind w:left="-5"/>
      </w:pPr>
      <w:r>
        <w:t xml:space="preserve">Outcome Center, Kennedy Krieger Institute, Baltimore, MD </w:t>
      </w:r>
    </w:p>
    <w:p w:rsidR="00985561" w:rsidRDefault="00617E55">
      <w:pPr>
        <w:ind w:left="-5"/>
      </w:pPr>
      <w:r>
        <w:t xml:space="preserve">J.R. Christensen (Kennedy Krieger Outcome Center, S-PI); B.S. </w:t>
      </w:r>
      <w:proofErr w:type="spellStart"/>
      <w:r>
        <w:t>Slomine</w:t>
      </w:r>
      <w:proofErr w:type="spellEnd"/>
      <w:r>
        <w:t xml:space="preserve"> (Kennedy Krieger </w:t>
      </w:r>
    </w:p>
    <w:p w:rsidR="00985561" w:rsidRDefault="00617E55">
      <w:pPr>
        <w:ind w:left="-5"/>
      </w:pPr>
      <w:r>
        <w:t xml:space="preserve">Outcome Center, Site Co-Investigator); E. </w:t>
      </w:r>
      <w:proofErr w:type="spellStart"/>
      <w:r>
        <w:t>DeMatt</w:t>
      </w:r>
      <w:proofErr w:type="spellEnd"/>
      <w:r>
        <w:t xml:space="preserve"> (Kennedy Krieger Outcome Center, </w:t>
      </w:r>
    </w:p>
    <w:p w:rsidR="00985561" w:rsidRDefault="00617E55">
      <w:pPr>
        <w:spacing w:after="0" w:line="479" w:lineRule="auto"/>
        <w:ind w:left="-5"/>
      </w:pPr>
      <w:r>
        <w:t>Telephone Interviewer); M. Talley (Kennedy Krieger Outcome Center, Telephone Intervie</w:t>
      </w:r>
      <w:r>
        <w:t xml:space="preserve">wer); C. </w:t>
      </w:r>
      <w:proofErr w:type="spellStart"/>
      <w:r>
        <w:t>Rodweller</w:t>
      </w:r>
      <w:proofErr w:type="spellEnd"/>
      <w:r>
        <w:t xml:space="preserve"> (Kennedy Krieger Outcome Center, Telephone Interviewer) </w:t>
      </w:r>
    </w:p>
    <w:p w:rsidR="00985561" w:rsidRDefault="00617E55">
      <w:pPr>
        <w:spacing w:after="251" w:line="259" w:lineRule="auto"/>
        <w:ind w:left="0" w:firstLine="0"/>
      </w:pPr>
      <w:r>
        <w:rPr>
          <w:b/>
        </w:rPr>
        <w:t xml:space="preserve"> </w:t>
      </w:r>
    </w:p>
    <w:p w:rsidR="00985561" w:rsidRDefault="00617E55">
      <w:pPr>
        <w:pStyle w:val="Heading1"/>
        <w:spacing w:after="455"/>
        <w:ind w:left="-5"/>
      </w:pPr>
      <w:r>
        <w:lastRenderedPageBreak/>
        <w:t>Children’s Hospital of Michigan, Detroit, MI</w:t>
      </w:r>
      <w:r>
        <w:rPr>
          <w:b w:val="0"/>
        </w:rPr>
        <w:t xml:space="preserve"> </w:t>
      </w:r>
    </w:p>
    <w:p w:rsidR="00985561" w:rsidRDefault="00617E55">
      <w:pPr>
        <w:ind w:left="-5"/>
      </w:pPr>
      <w:r>
        <w:t xml:space="preserve">K. </w:t>
      </w:r>
      <w:proofErr w:type="spellStart"/>
      <w:r>
        <w:t>Meert</w:t>
      </w:r>
      <w:proofErr w:type="spellEnd"/>
      <w:r>
        <w:t xml:space="preserve"> (Children’s Hospital of Michigan, S-PI); S. </w:t>
      </w:r>
      <w:proofErr w:type="spellStart"/>
      <w:r>
        <w:t>Heidemann</w:t>
      </w:r>
      <w:proofErr w:type="spellEnd"/>
      <w:r>
        <w:t xml:space="preserve"> (Children’s Hospital of Michigan, </w:t>
      </w:r>
    </w:p>
    <w:p w:rsidR="00985561" w:rsidRDefault="00617E55">
      <w:pPr>
        <w:ind w:left="-5"/>
      </w:pPr>
      <w:r>
        <w:t>Sub-I); J. Clark (Children’s Hospi</w:t>
      </w:r>
      <w:r>
        <w:t xml:space="preserve">tal of Michigan, Sub-I); A. </w:t>
      </w:r>
      <w:proofErr w:type="spellStart"/>
      <w:r>
        <w:t>Pawluszka</w:t>
      </w:r>
      <w:proofErr w:type="spellEnd"/>
      <w:r>
        <w:t xml:space="preserve"> (Children’s Hospital of </w:t>
      </w:r>
    </w:p>
    <w:p w:rsidR="00985561" w:rsidRDefault="00617E55">
      <w:pPr>
        <w:ind w:left="-5"/>
      </w:pPr>
      <w:r>
        <w:t xml:space="preserve">Michigan, CRC); M. </w:t>
      </w:r>
      <w:proofErr w:type="spellStart"/>
      <w:r>
        <w:t>Lulic</w:t>
      </w:r>
      <w:proofErr w:type="spellEnd"/>
      <w:r>
        <w:t xml:space="preserve"> (Children’s Hospital of Michigan, RA); L. </w:t>
      </w:r>
      <w:proofErr w:type="spellStart"/>
      <w:r>
        <w:t>Sivaswamy</w:t>
      </w:r>
      <w:proofErr w:type="spellEnd"/>
      <w:r>
        <w:t xml:space="preserve"> (Children’s </w:t>
      </w:r>
    </w:p>
    <w:p w:rsidR="00985561" w:rsidRDefault="00617E55">
      <w:pPr>
        <w:spacing w:after="460"/>
        <w:ind w:left="-5"/>
      </w:pPr>
      <w:r>
        <w:t>Hospital of Michigan, Neurologist)</w:t>
      </w:r>
      <w:r>
        <w:rPr>
          <w:b/>
        </w:rPr>
        <w:t xml:space="preserve"> </w:t>
      </w:r>
    </w:p>
    <w:p w:rsidR="00985561" w:rsidRDefault="00617E55">
      <w:pPr>
        <w:pStyle w:val="Heading1"/>
        <w:ind w:left="-5"/>
      </w:pPr>
      <w:r>
        <w:t xml:space="preserve">C.S. Mott Children’s Hospital, University of Michigan, Ann Arbor, MI </w:t>
      </w:r>
    </w:p>
    <w:p w:rsidR="00985561" w:rsidRDefault="00617E55">
      <w:pPr>
        <w:ind w:left="-5"/>
      </w:pPr>
      <w:r>
        <w:t xml:space="preserve">F. </w:t>
      </w:r>
      <w:proofErr w:type="spellStart"/>
      <w:r>
        <w:t>Moler</w:t>
      </w:r>
      <w:proofErr w:type="spellEnd"/>
      <w:r>
        <w:t xml:space="preserve"> (University of Michigan CS Mott’s Children’s Hospital, S-PI); M. </w:t>
      </w:r>
      <w:proofErr w:type="spellStart"/>
      <w:r>
        <w:t>Gaies</w:t>
      </w:r>
      <w:proofErr w:type="spellEnd"/>
      <w:r>
        <w:t xml:space="preserve"> (University of </w:t>
      </w:r>
    </w:p>
    <w:p w:rsidR="00985561" w:rsidRDefault="00617E55">
      <w:pPr>
        <w:spacing w:after="0" w:line="510" w:lineRule="auto"/>
        <w:ind w:left="-5"/>
      </w:pPr>
      <w:r>
        <w:t>Michigan CS Mott’s Children’s Hospital, Sub-I); T. Cornell (University of Michigan CS Mott</w:t>
      </w:r>
      <w:r>
        <w:t xml:space="preserve">’s Children’s Hospital, Sub-I); M. Weber (University of Michigan CS Mott’s Children’s Hospital, </w:t>
      </w:r>
    </w:p>
    <w:p w:rsidR="00985561" w:rsidRDefault="00617E55">
      <w:pPr>
        <w:ind w:left="-5"/>
      </w:pPr>
      <w:r>
        <w:t xml:space="preserve">CRC); J. </w:t>
      </w:r>
      <w:proofErr w:type="spellStart"/>
      <w:r>
        <w:t>Reske</w:t>
      </w:r>
      <w:proofErr w:type="spellEnd"/>
      <w:r>
        <w:t xml:space="preserve"> (University of Michigan CS Mott’s Children’s Hospital, CRC); L. </w:t>
      </w:r>
      <w:proofErr w:type="spellStart"/>
      <w:r>
        <w:t>Conlin</w:t>
      </w:r>
      <w:proofErr w:type="spellEnd"/>
      <w:r>
        <w:t xml:space="preserve"> </w:t>
      </w:r>
    </w:p>
    <w:p w:rsidR="00985561" w:rsidRDefault="00617E55">
      <w:pPr>
        <w:ind w:left="-5"/>
      </w:pPr>
      <w:r>
        <w:t>(University of Michigan CS Mott’s Children’s Hospital, CRC); F. Silverst</w:t>
      </w:r>
      <w:r>
        <w:t xml:space="preserve">ein (University of </w:t>
      </w:r>
    </w:p>
    <w:p w:rsidR="00985561" w:rsidRDefault="00617E55">
      <w:pPr>
        <w:ind w:left="-5"/>
      </w:pPr>
      <w:r>
        <w:t xml:space="preserve">Michigan CS Mott’s Children’s Hospital, Neurologist); M. Carlson (University of Michigan CS </w:t>
      </w:r>
    </w:p>
    <w:p w:rsidR="00985561" w:rsidRDefault="00617E55">
      <w:pPr>
        <w:ind w:left="-5"/>
      </w:pPr>
      <w:r>
        <w:t xml:space="preserve">Mott’s Children’s Hospital, Neurologist); S. </w:t>
      </w:r>
      <w:proofErr w:type="spellStart"/>
      <w:r>
        <w:t>Warschausky</w:t>
      </w:r>
      <w:proofErr w:type="spellEnd"/>
      <w:r>
        <w:t xml:space="preserve"> (University of Michigan CS Mott’s </w:t>
      </w:r>
    </w:p>
    <w:p w:rsidR="00985561" w:rsidRDefault="00617E55">
      <w:pPr>
        <w:ind w:left="-5"/>
      </w:pPr>
      <w:r>
        <w:t>Children’s Hospital, Psychologist); T. Behnke (Univ</w:t>
      </w:r>
      <w:r>
        <w:t xml:space="preserve">ersity of Michigan CS Mott’s Children’s </w:t>
      </w:r>
    </w:p>
    <w:p w:rsidR="00985561" w:rsidRDefault="00617E55">
      <w:pPr>
        <w:ind w:left="-5"/>
      </w:pPr>
      <w:r>
        <w:t xml:space="preserve">Hospital, Program Administrator); D. </w:t>
      </w:r>
      <w:proofErr w:type="spellStart"/>
      <w:r>
        <w:t>Poszywak</w:t>
      </w:r>
      <w:proofErr w:type="spellEnd"/>
      <w:r>
        <w:t xml:space="preserve"> (University of Michigan CS Mott’s Children’s </w:t>
      </w:r>
    </w:p>
    <w:p w:rsidR="00985561" w:rsidRDefault="00617E55">
      <w:pPr>
        <w:spacing w:after="423"/>
        <w:ind w:left="-5"/>
      </w:pPr>
      <w:r>
        <w:t xml:space="preserve">Hospital, Procurement Subcontract Administrator) </w:t>
      </w:r>
    </w:p>
    <w:p w:rsidR="00985561" w:rsidRDefault="00617E55">
      <w:pPr>
        <w:spacing w:after="231" w:line="259" w:lineRule="auto"/>
        <w:ind w:left="-5"/>
      </w:pPr>
      <w:r>
        <w:rPr>
          <w:i/>
        </w:rPr>
        <w:t xml:space="preserve">Research reported in this publication was supported by the National Center for Advancing </w:t>
      </w:r>
    </w:p>
    <w:p w:rsidR="00985561" w:rsidRDefault="00617E55">
      <w:pPr>
        <w:spacing w:after="193" w:line="480" w:lineRule="auto"/>
        <w:ind w:left="-5"/>
      </w:pPr>
      <w:r>
        <w:rPr>
          <w:i/>
        </w:rPr>
        <w:t>Translational Sciences of the National Institutes of Health under Award Numbers UL1 TR 000433 and UL1 TR 000433. The content is solely the responsibility of the autho</w:t>
      </w:r>
      <w:r>
        <w:rPr>
          <w:i/>
        </w:rPr>
        <w:t xml:space="preserve">rs and does not necessarily represent the official views of the National Institutes of Health. </w:t>
      </w:r>
    </w:p>
    <w:p w:rsidR="00985561" w:rsidRDefault="00617E55">
      <w:pPr>
        <w:spacing w:after="271" w:line="259" w:lineRule="auto"/>
        <w:ind w:left="0" w:firstLine="0"/>
      </w:pPr>
      <w:r>
        <w:rPr>
          <w:b/>
        </w:rPr>
        <w:t xml:space="preserve"> </w:t>
      </w:r>
    </w:p>
    <w:p w:rsidR="00985561" w:rsidRDefault="00617E55">
      <w:pPr>
        <w:pStyle w:val="Heading1"/>
        <w:ind w:left="-5"/>
      </w:pPr>
      <w:r>
        <w:t xml:space="preserve">Children’s Hospitals and Clinics of Minnesota, Minneapolis, MN </w:t>
      </w:r>
    </w:p>
    <w:p w:rsidR="00985561" w:rsidRDefault="00617E55">
      <w:pPr>
        <w:ind w:left="-5"/>
      </w:pPr>
      <w:r>
        <w:t xml:space="preserve">J. Nowak (Minnesota Children’s Hospitals and Clinics, S-PI); H. Ortega (Minnesota Children’s </w:t>
      </w:r>
    </w:p>
    <w:p w:rsidR="00985561" w:rsidRDefault="00617E55">
      <w:pPr>
        <w:ind w:left="-5"/>
      </w:pPr>
      <w:r>
        <w:lastRenderedPageBreak/>
        <w:t xml:space="preserve">Hospitals and Clinics, EM Sub-I); D. Milner (Minnesota Children’s Hospitals and Clinics, EM </w:t>
      </w:r>
    </w:p>
    <w:p w:rsidR="00985561" w:rsidRDefault="00617E55">
      <w:pPr>
        <w:spacing w:after="422"/>
        <w:ind w:left="-5"/>
      </w:pPr>
      <w:r>
        <w:t>Sub-I); E. Zielinski (Minnesota Children’s Hospitals and Clinics, CRC)</w:t>
      </w:r>
      <w:r>
        <w:rPr>
          <w:b/>
        </w:rPr>
        <w:t xml:space="preserve"> </w:t>
      </w:r>
    </w:p>
    <w:p w:rsidR="00985561" w:rsidRDefault="00617E55">
      <w:pPr>
        <w:pStyle w:val="Heading1"/>
        <w:spacing w:after="104"/>
        <w:ind w:left="-5"/>
      </w:pPr>
      <w:r>
        <w:t xml:space="preserve">Washington University, St, Louis, MO </w:t>
      </w:r>
    </w:p>
    <w:p w:rsidR="00985561" w:rsidRDefault="00617E55">
      <w:pPr>
        <w:spacing w:after="224"/>
        <w:ind w:left="-5"/>
      </w:pPr>
      <w:r>
        <w:t>J. Pineda (Washington University/St. Louis, S-PI); M.</w:t>
      </w:r>
      <w:r>
        <w:t xml:space="preserve"> </w:t>
      </w:r>
      <w:proofErr w:type="spellStart"/>
      <w:r>
        <w:t>Shoykhet</w:t>
      </w:r>
      <w:proofErr w:type="spellEnd"/>
      <w:r>
        <w:t xml:space="preserve"> (Washington University/St. </w:t>
      </w:r>
    </w:p>
    <w:p w:rsidR="00985561" w:rsidRDefault="00617E55">
      <w:pPr>
        <w:spacing w:after="0" w:line="479" w:lineRule="auto"/>
        <w:ind w:left="-5"/>
      </w:pPr>
      <w:r>
        <w:t xml:space="preserve">Louis, Sub-I); S. </w:t>
      </w:r>
      <w:proofErr w:type="spellStart"/>
      <w:r>
        <w:t>Friess</w:t>
      </w:r>
      <w:proofErr w:type="spellEnd"/>
      <w:r>
        <w:t xml:space="preserve"> (Washington University/St. Louis, Sub-I);</w:t>
      </w:r>
      <w:r>
        <w:rPr>
          <w:sz w:val="20"/>
        </w:rPr>
        <w:t xml:space="preserve"> </w:t>
      </w:r>
      <w:r>
        <w:t xml:space="preserve">A. </w:t>
      </w:r>
      <w:proofErr w:type="spellStart"/>
      <w:r>
        <w:t>Gazit</w:t>
      </w:r>
      <w:proofErr w:type="spellEnd"/>
      <w:r>
        <w:t xml:space="preserve"> (Washington University/St. Louis, Sub-I); K. </w:t>
      </w:r>
      <w:proofErr w:type="spellStart"/>
      <w:r>
        <w:t>Gilliams</w:t>
      </w:r>
      <w:proofErr w:type="spellEnd"/>
      <w:r>
        <w:t xml:space="preserve"> (Washington University/St. Louis, Sub-I</w:t>
      </w:r>
      <w:proofErr w:type="gramStart"/>
      <w:r>
        <w:t>);  D.</w:t>
      </w:r>
      <w:proofErr w:type="gramEnd"/>
      <w:r>
        <w:t xml:space="preserve"> Jaffe </w:t>
      </w:r>
    </w:p>
    <w:p w:rsidR="00985561" w:rsidRDefault="00617E55">
      <w:pPr>
        <w:ind w:left="-5"/>
      </w:pPr>
      <w:r>
        <w:t>(Washington University/St. Louis, S</w:t>
      </w:r>
      <w:r>
        <w:t>ub-I);</w:t>
      </w:r>
      <w:r>
        <w:rPr>
          <w:sz w:val="20"/>
        </w:rPr>
        <w:t xml:space="preserve"> </w:t>
      </w:r>
      <w:r>
        <w:t xml:space="preserve">T. Day (Washington University/St. Louis, CRC); T. </w:t>
      </w:r>
    </w:p>
    <w:p w:rsidR="00985561" w:rsidRDefault="00617E55">
      <w:pPr>
        <w:ind w:left="-5"/>
      </w:pPr>
      <w:r>
        <w:t xml:space="preserve">Hicks (Washington University/St. Louis, CRC); L. </w:t>
      </w:r>
      <w:proofErr w:type="spellStart"/>
      <w:r>
        <w:t>Barganier</w:t>
      </w:r>
      <w:proofErr w:type="spellEnd"/>
      <w:r>
        <w:t xml:space="preserve"> (Washington University/St. Louis, CRC); E. Fish (Washington University/St. Louis, CRC); L. </w:t>
      </w:r>
      <w:proofErr w:type="spellStart"/>
      <w:r>
        <w:t>Toennies</w:t>
      </w:r>
      <w:proofErr w:type="spellEnd"/>
      <w:r>
        <w:t xml:space="preserve"> (Washington University/St. </w:t>
      </w:r>
    </w:p>
    <w:p w:rsidR="00985561" w:rsidRDefault="00617E55">
      <w:pPr>
        <w:ind w:left="-5"/>
      </w:pPr>
      <w:r>
        <w:t>Louis, CRC)</w:t>
      </w:r>
      <w:r>
        <w:t xml:space="preserve">; P. </w:t>
      </w:r>
      <w:proofErr w:type="spellStart"/>
      <w:r>
        <w:t>Thurst</w:t>
      </w:r>
      <w:proofErr w:type="spellEnd"/>
      <w:r>
        <w:t xml:space="preserve"> (Washington University/St. Louis, CRC); S. Blankenship (CRC); M. </w:t>
      </w:r>
    </w:p>
    <w:p w:rsidR="00985561" w:rsidRDefault="00617E55">
      <w:pPr>
        <w:spacing w:after="224"/>
        <w:ind w:left="-5"/>
      </w:pPr>
      <w:proofErr w:type="spellStart"/>
      <w:r>
        <w:t>Noetzel</w:t>
      </w:r>
      <w:proofErr w:type="spellEnd"/>
      <w:r>
        <w:t xml:space="preserve"> (Washington University/St. Louis, Neurologist); K. </w:t>
      </w:r>
      <w:proofErr w:type="spellStart"/>
      <w:r>
        <w:t>Guilliams</w:t>
      </w:r>
      <w:proofErr w:type="spellEnd"/>
      <w:r>
        <w:t xml:space="preserve"> (Washington University/St. </w:t>
      </w:r>
    </w:p>
    <w:p w:rsidR="00985561" w:rsidRDefault="00617E55">
      <w:pPr>
        <w:spacing w:after="217"/>
        <w:ind w:left="-5"/>
      </w:pPr>
      <w:r>
        <w:t xml:space="preserve">Louis, Neurologist); D. White (Washington University/St. Louis, Psychologist). </w:t>
      </w:r>
    </w:p>
    <w:p w:rsidR="00985561" w:rsidRDefault="00617E55">
      <w:pPr>
        <w:spacing w:after="216" w:line="259" w:lineRule="auto"/>
        <w:ind w:left="-5"/>
      </w:pPr>
      <w:r>
        <w:rPr>
          <w:i/>
          <w:sz w:val="21"/>
        </w:rPr>
        <w:t xml:space="preserve">“Research reported in this publication was supported by the Eunice Kennedy Shriver National </w:t>
      </w:r>
    </w:p>
    <w:p w:rsidR="00985561" w:rsidRDefault="00617E55">
      <w:pPr>
        <w:spacing w:after="216" w:line="259" w:lineRule="auto"/>
        <w:ind w:left="-5"/>
      </w:pPr>
      <w:r>
        <w:rPr>
          <w:i/>
          <w:sz w:val="21"/>
        </w:rPr>
        <w:t xml:space="preserve">Institute </w:t>
      </w:r>
      <w:proofErr w:type="gramStart"/>
      <w:r>
        <w:rPr>
          <w:i/>
          <w:sz w:val="21"/>
        </w:rPr>
        <w:t>Of</w:t>
      </w:r>
      <w:proofErr w:type="gramEnd"/>
      <w:r>
        <w:rPr>
          <w:i/>
          <w:sz w:val="21"/>
        </w:rPr>
        <w:t xml:space="preserve"> Child Health &amp; Human Development of the National Institutes of Health under Award </w:t>
      </w:r>
    </w:p>
    <w:p w:rsidR="00985561" w:rsidRDefault="00617E55">
      <w:pPr>
        <w:spacing w:after="216" w:line="455" w:lineRule="auto"/>
        <w:ind w:left="-5"/>
      </w:pPr>
      <w:r>
        <w:rPr>
          <w:i/>
          <w:sz w:val="21"/>
        </w:rPr>
        <w:t>Number U54 HD087011 to the Intellectual and Developmental Disabilit</w:t>
      </w:r>
      <w:r>
        <w:rPr>
          <w:i/>
          <w:sz w:val="21"/>
        </w:rPr>
        <w:t>ies Research Center at Washington University. The content is solely the responsibility of the authors and does not necessarily represent the official views of the National Institutes of Health.”</w:t>
      </w:r>
      <w:r>
        <w:rPr>
          <w:rFonts w:ascii="Calibri" w:eastAsia="Calibri" w:hAnsi="Calibri" w:cs="Calibri"/>
        </w:rPr>
        <w:t xml:space="preserve"> </w:t>
      </w:r>
    </w:p>
    <w:p w:rsidR="00985561" w:rsidRDefault="00617E55">
      <w:pPr>
        <w:pStyle w:val="Heading1"/>
        <w:spacing w:after="255"/>
        <w:ind w:left="-5"/>
      </w:pPr>
      <w:r>
        <w:t>Morgan Stanley Children’s Hospital/Columbia University Medic</w:t>
      </w:r>
      <w:r>
        <w:t>al Center New York, NY</w:t>
      </w:r>
      <w:r>
        <w:rPr>
          <w:b w:val="0"/>
        </w:rPr>
        <w:t xml:space="preserve">  </w:t>
      </w:r>
    </w:p>
    <w:p w:rsidR="00985561" w:rsidRDefault="00617E55">
      <w:pPr>
        <w:ind w:left="-5"/>
      </w:pPr>
      <w:r>
        <w:t xml:space="preserve">C. </w:t>
      </w:r>
      <w:proofErr w:type="spellStart"/>
      <w:r>
        <w:t>Schleien</w:t>
      </w:r>
      <w:proofErr w:type="spellEnd"/>
      <w:r>
        <w:t xml:space="preserve"> (Columbia University Morgan Stanley Children’s Hospital, S-PI); N. </w:t>
      </w:r>
      <w:proofErr w:type="spellStart"/>
      <w:r>
        <w:t>Talathoti</w:t>
      </w:r>
      <w:proofErr w:type="spellEnd"/>
      <w:r>
        <w:t xml:space="preserve"> </w:t>
      </w:r>
    </w:p>
    <w:p w:rsidR="00985561" w:rsidRDefault="00617E55">
      <w:pPr>
        <w:ind w:left="-5"/>
      </w:pPr>
      <w:r>
        <w:t xml:space="preserve">(Columbia University Morgan Stanley Children’s Hospital, CRC); C, Aguilar (Columbia </w:t>
      </w:r>
    </w:p>
    <w:p w:rsidR="00985561" w:rsidRDefault="00617E55">
      <w:pPr>
        <w:ind w:left="-5"/>
      </w:pPr>
      <w:r>
        <w:t xml:space="preserve">University Morgan Stanley Children’s Hospital, CRC); V. </w:t>
      </w:r>
      <w:r>
        <w:t xml:space="preserve">Hinton (Columbia University Morgan </w:t>
      </w:r>
    </w:p>
    <w:p w:rsidR="00985561" w:rsidRDefault="00617E55">
      <w:pPr>
        <w:ind w:left="-5"/>
      </w:pPr>
      <w:r>
        <w:t xml:space="preserve">Stanley Children’s Hospital, Psychologist) </w:t>
      </w:r>
    </w:p>
    <w:p w:rsidR="00985561" w:rsidRDefault="00617E55">
      <w:pPr>
        <w:spacing w:after="269" w:line="259" w:lineRule="auto"/>
        <w:ind w:left="0" w:firstLine="0"/>
      </w:pPr>
      <w:r>
        <w:t xml:space="preserve"> </w:t>
      </w:r>
    </w:p>
    <w:p w:rsidR="00985561" w:rsidRDefault="00617E55">
      <w:pPr>
        <w:pStyle w:val="Heading1"/>
        <w:spacing w:after="125"/>
        <w:ind w:left="-5"/>
      </w:pPr>
      <w:r>
        <w:t>University of Rochester Medical Center/</w:t>
      </w:r>
      <w:proofErr w:type="spellStart"/>
      <w:r>
        <w:t>Golisano</w:t>
      </w:r>
      <w:proofErr w:type="spellEnd"/>
      <w:r>
        <w:t xml:space="preserve"> Children’s Hospital, Rochester, NY </w:t>
      </w:r>
    </w:p>
    <w:p w:rsidR="00985561" w:rsidRDefault="00617E55">
      <w:pPr>
        <w:ind w:left="-5"/>
      </w:pPr>
      <w:r>
        <w:t xml:space="preserve">E. W. van der </w:t>
      </w:r>
      <w:proofErr w:type="spellStart"/>
      <w:r>
        <w:t>Jagt</w:t>
      </w:r>
      <w:proofErr w:type="spellEnd"/>
      <w:r>
        <w:t xml:space="preserve">, (University of Rochester </w:t>
      </w:r>
      <w:proofErr w:type="spellStart"/>
      <w:r>
        <w:t>Golisano</w:t>
      </w:r>
      <w:proofErr w:type="spellEnd"/>
      <w:r>
        <w:t xml:space="preserve"> Children’s Hospital, S-PI); </w:t>
      </w:r>
      <w:r>
        <w:t xml:space="preserve">E. R. </w:t>
      </w:r>
      <w:proofErr w:type="spellStart"/>
      <w:r>
        <w:t>Taillie</w:t>
      </w:r>
      <w:proofErr w:type="spellEnd"/>
      <w:r>
        <w:t xml:space="preserve"> </w:t>
      </w:r>
    </w:p>
    <w:p w:rsidR="00985561" w:rsidRDefault="00617E55">
      <w:pPr>
        <w:ind w:left="-5"/>
      </w:pPr>
      <w:r>
        <w:t xml:space="preserve">(University of Rochester </w:t>
      </w:r>
      <w:proofErr w:type="spellStart"/>
      <w:r>
        <w:t>Golisano</w:t>
      </w:r>
      <w:proofErr w:type="spellEnd"/>
      <w:r>
        <w:t xml:space="preserve"> Children’s Hospital, CRC); E. B. Nazarian (University of </w:t>
      </w:r>
    </w:p>
    <w:p w:rsidR="00985561" w:rsidRDefault="00617E55">
      <w:pPr>
        <w:ind w:left="-5"/>
      </w:pPr>
      <w:r>
        <w:lastRenderedPageBreak/>
        <w:t xml:space="preserve">Rochester </w:t>
      </w:r>
      <w:proofErr w:type="spellStart"/>
      <w:r>
        <w:t>Golisano</w:t>
      </w:r>
      <w:proofErr w:type="spellEnd"/>
      <w:r>
        <w:t xml:space="preserve"> Children’s Hospital, Sub-I); L. E. Daugherty (University of Rochester </w:t>
      </w:r>
    </w:p>
    <w:p w:rsidR="00985561" w:rsidRDefault="00617E55">
      <w:pPr>
        <w:ind w:left="-5"/>
      </w:pPr>
      <w:proofErr w:type="spellStart"/>
      <w:r>
        <w:t>Golisano</w:t>
      </w:r>
      <w:proofErr w:type="spellEnd"/>
      <w:r>
        <w:t xml:space="preserve"> Children’s Hospital, Sub-I); C.O. Davis (Universit</w:t>
      </w:r>
      <w:r>
        <w:t xml:space="preserve">y of Rochester </w:t>
      </w:r>
      <w:proofErr w:type="spellStart"/>
      <w:r>
        <w:t>Golisano</w:t>
      </w:r>
      <w:proofErr w:type="spellEnd"/>
      <w:r>
        <w:t xml:space="preserve"> Children’s </w:t>
      </w:r>
    </w:p>
    <w:p w:rsidR="00985561" w:rsidRDefault="00617E55">
      <w:pPr>
        <w:spacing w:after="0" w:line="479" w:lineRule="auto"/>
        <w:ind w:left="-5"/>
      </w:pPr>
      <w:r>
        <w:t xml:space="preserve">Hospital, Sub-I); H. R. Adams (University of Rochester </w:t>
      </w:r>
      <w:proofErr w:type="spellStart"/>
      <w:r>
        <w:t>Golisano</w:t>
      </w:r>
      <w:proofErr w:type="spellEnd"/>
      <w:r>
        <w:t xml:space="preserve"> Children’s Hospital, Psychologist) </w:t>
      </w:r>
    </w:p>
    <w:p w:rsidR="00985561" w:rsidRDefault="00617E55">
      <w:pPr>
        <w:spacing w:after="266" w:line="259" w:lineRule="auto"/>
        <w:ind w:left="0" w:firstLine="0"/>
      </w:pPr>
      <w:r>
        <w:t xml:space="preserve"> </w:t>
      </w:r>
    </w:p>
    <w:p w:rsidR="00985561" w:rsidRDefault="00617E55">
      <w:pPr>
        <w:pStyle w:val="Heading1"/>
        <w:spacing w:after="252"/>
        <w:ind w:left="-5"/>
      </w:pPr>
      <w:r>
        <w:t xml:space="preserve">Duke Children’s Hospital, Durham, NC </w:t>
      </w:r>
    </w:p>
    <w:p w:rsidR="00985561" w:rsidRDefault="00617E55">
      <w:pPr>
        <w:ind w:left="-5"/>
      </w:pPr>
      <w:r>
        <w:t>G. Ofori-</w:t>
      </w:r>
      <w:proofErr w:type="spellStart"/>
      <w:r>
        <w:t>Amanfo</w:t>
      </w:r>
      <w:proofErr w:type="spellEnd"/>
      <w:r>
        <w:t xml:space="preserve"> (Duke Children’s Hospital, S-PI); K. </w:t>
      </w:r>
      <w:proofErr w:type="spellStart"/>
      <w:r>
        <w:t>Rehder</w:t>
      </w:r>
      <w:proofErr w:type="spellEnd"/>
      <w:r>
        <w:t xml:space="preserve"> (Duke Children’s Hos</w:t>
      </w:r>
      <w:r>
        <w:t xml:space="preserve">pital, S-PI); </w:t>
      </w:r>
    </w:p>
    <w:p w:rsidR="00985561" w:rsidRDefault="00617E55">
      <w:pPr>
        <w:ind w:left="-5"/>
      </w:pPr>
      <w:r>
        <w:t xml:space="preserve">S. Wrenn (Duke Children’s Hospital, CRC); T. </w:t>
      </w:r>
      <w:proofErr w:type="spellStart"/>
      <w:r>
        <w:t>Uhl</w:t>
      </w:r>
      <w:proofErr w:type="spellEnd"/>
      <w:r>
        <w:t xml:space="preserve"> (Duke Children’s Hospital, CRC); C. </w:t>
      </w:r>
      <w:proofErr w:type="spellStart"/>
      <w:r>
        <w:t>Milleson</w:t>
      </w:r>
      <w:proofErr w:type="spellEnd"/>
      <w:r>
        <w:t xml:space="preserve"> (Duke Children’s Hospital, CRC); E. Smith (Duke Children’s Hospital, Neurologist); K. Gustafson </w:t>
      </w:r>
    </w:p>
    <w:p w:rsidR="00985561" w:rsidRDefault="00617E55">
      <w:pPr>
        <w:spacing w:after="0" w:line="497" w:lineRule="auto"/>
        <w:ind w:left="-5"/>
      </w:pPr>
      <w:r>
        <w:t xml:space="preserve">(Duke Children’s Hospital, Psychologist); </w:t>
      </w:r>
      <w:r>
        <w:t xml:space="preserve">S. </w:t>
      </w:r>
      <w:proofErr w:type="spellStart"/>
      <w:r>
        <w:t>Asbeck</w:t>
      </w:r>
      <w:proofErr w:type="spellEnd"/>
      <w:r>
        <w:t xml:space="preserve"> (Duke Children’s Hospital, Psychologist); W. </w:t>
      </w:r>
      <w:proofErr w:type="spellStart"/>
      <w:r>
        <w:t>Gallentine</w:t>
      </w:r>
      <w:proofErr w:type="spellEnd"/>
      <w:r>
        <w:t xml:space="preserve"> (Duke Children’s Hospital, Neurologist)</w:t>
      </w:r>
      <w:r>
        <w:rPr>
          <w:b/>
        </w:rPr>
        <w:t xml:space="preserve"> </w:t>
      </w:r>
    </w:p>
    <w:p w:rsidR="00985561" w:rsidRDefault="00617E55">
      <w:pPr>
        <w:spacing w:after="271" w:line="259" w:lineRule="auto"/>
        <w:ind w:left="0" w:firstLine="0"/>
      </w:pPr>
      <w:r>
        <w:rPr>
          <w:b/>
        </w:rPr>
        <w:t xml:space="preserve"> </w:t>
      </w:r>
    </w:p>
    <w:p w:rsidR="00985561" w:rsidRDefault="00617E55">
      <w:pPr>
        <w:pStyle w:val="Heading1"/>
        <w:spacing w:after="256"/>
        <w:ind w:left="-5"/>
      </w:pPr>
      <w:r>
        <w:t>Nationwide Children’s Hospital, Columbus, OH</w:t>
      </w:r>
      <w:r>
        <w:rPr>
          <w:b w:val="0"/>
        </w:rPr>
        <w:t xml:space="preserve"> </w:t>
      </w:r>
    </w:p>
    <w:p w:rsidR="00985561" w:rsidRDefault="00617E55">
      <w:pPr>
        <w:spacing w:after="0" w:line="504" w:lineRule="auto"/>
        <w:ind w:left="-5"/>
      </w:pPr>
      <w:r>
        <w:t xml:space="preserve">E. Lloyd (Nationwide Children’s Hospital, S-PI), M. Hall (Nationwide Children’s Hospital, Sub-I), N. </w:t>
      </w:r>
      <w:r>
        <w:t xml:space="preserve">Khan (Nationwide Children’s Hospital, Sub-I), J. Frazier (Nationwide Children’s Hospital, </w:t>
      </w:r>
    </w:p>
    <w:p w:rsidR="00985561" w:rsidRDefault="00617E55">
      <w:pPr>
        <w:ind w:left="-5"/>
      </w:pPr>
      <w:r>
        <w:t xml:space="preserve">Sub-I), Daniel Cohen (Nationwide Children’s Hospital, Sub-I), J. Haines (Nationwide Children’s </w:t>
      </w:r>
    </w:p>
    <w:p w:rsidR="00985561" w:rsidRDefault="00617E55">
      <w:pPr>
        <w:spacing w:after="0" w:line="494" w:lineRule="auto"/>
        <w:ind w:left="-5"/>
      </w:pPr>
      <w:r>
        <w:t>Hospital, CRC), K. Carter (Nationwide Children’s Hospital, CRC), L. B</w:t>
      </w:r>
      <w:r>
        <w:t xml:space="preserve">ird (Nationwide Children’s Hospital, CRC), W. Lo (Nationwide Children’s Hospital, Neurologist) </w:t>
      </w:r>
    </w:p>
    <w:p w:rsidR="00985561" w:rsidRDefault="00617E55">
      <w:pPr>
        <w:spacing w:after="270" w:line="259" w:lineRule="auto"/>
        <w:ind w:left="0" w:firstLine="0"/>
      </w:pPr>
      <w:r>
        <w:rPr>
          <w:b/>
        </w:rPr>
        <w:t xml:space="preserve"> </w:t>
      </w:r>
    </w:p>
    <w:p w:rsidR="00985561" w:rsidRDefault="00617E55">
      <w:pPr>
        <w:pStyle w:val="Heading1"/>
        <w:spacing w:after="254"/>
        <w:ind w:left="-5"/>
      </w:pPr>
      <w:r>
        <w:t>Cincinnati Children’s Hospital, Cincinnati, OH</w:t>
      </w:r>
      <w:r>
        <w:rPr>
          <w:b w:val="0"/>
        </w:rPr>
        <w:t xml:space="preserve">  </w:t>
      </w:r>
    </w:p>
    <w:p w:rsidR="00985561" w:rsidRDefault="00617E55">
      <w:pPr>
        <w:numPr>
          <w:ilvl w:val="0"/>
          <w:numId w:val="1"/>
        </w:numPr>
        <w:ind w:hanging="278"/>
      </w:pPr>
      <w:r>
        <w:t xml:space="preserve">Wheeler (Cincinnati Children’s Hospital, S-PI), G. Geis (Cincinnati Children’s Hospital Sub-I), </w:t>
      </w:r>
    </w:p>
    <w:p w:rsidR="00985561" w:rsidRDefault="00617E55">
      <w:pPr>
        <w:numPr>
          <w:ilvl w:val="0"/>
          <w:numId w:val="1"/>
        </w:numPr>
        <w:ind w:hanging="278"/>
      </w:pPr>
      <w:r>
        <w:t>Beckman (Cin</w:t>
      </w:r>
      <w:r>
        <w:t xml:space="preserve">cinnati Children’s Hospital CRC), S. </w:t>
      </w:r>
      <w:proofErr w:type="spellStart"/>
      <w:r>
        <w:t>Banschbach</w:t>
      </w:r>
      <w:proofErr w:type="spellEnd"/>
      <w:r>
        <w:t xml:space="preserve"> (Cincinnati Children’s </w:t>
      </w:r>
    </w:p>
    <w:p w:rsidR="00985561" w:rsidRDefault="00617E55">
      <w:pPr>
        <w:spacing w:after="462"/>
        <w:ind w:left="-5"/>
      </w:pPr>
      <w:r>
        <w:t xml:space="preserve">Hospital CRC), K. </w:t>
      </w:r>
      <w:proofErr w:type="spellStart"/>
      <w:r>
        <w:t>Krallman</w:t>
      </w:r>
      <w:proofErr w:type="spellEnd"/>
      <w:r>
        <w:t xml:space="preserve"> (Cincinnati Children’s Hospital CRC)</w:t>
      </w:r>
      <w:r>
        <w:rPr>
          <w:sz w:val="20"/>
        </w:rPr>
        <w:t xml:space="preserve"> </w:t>
      </w:r>
    </w:p>
    <w:p w:rsidR="00985561" w:rsidRDefault="00617E55">
      <w:pPr>
        <w:pStyle w:val="Heading1"/>
        <w:ind w:left="-5"/>
      </w:pPr>
      <w:r>
        <w:lastRenderedPageBreak/>
        <w:t xml:space="preserve">Rainbow Babies and Children’s Hospital, Cleveland, OH  </w:t>
      </w:r>
    </w:p>
    <w:p w:rsidR="00985561" w:rsidRDefault="00617E55">
      <w:pPr>
        <w:spacing w:after="0" w:line="504" w:lineRule="auto"/>
        <w:ind w:left="-5"/>
      </w:pPr>
      <w:r>
        <w:t xml:space="preserve">K. </w:t>
      </w:r>
      <w:proofErr w:type="spellStart"/>
      <w:r>
        <w:t>Lidsky</w:t>
      </w:r>
      <w:proofErr w:type="spellEnd"/>
      <w:r>
        <w:t xml:space="preserve"> (Rainbow Babies and Children’s Hospital, S-PI), S. </w:t>
      </w:r>
      <w:proofErr w:type="spellStart"/>
      <w:r>
        <w:t>Be</w:t>
      </w:r>
      <w:r>
        <w:t>rgant</w:t>
      </w:r>
      <w:proofErr w:type="spellEnd"/>
      <w:r>
        <w:t xml:space="preserve"> (Rainbow Babies and Children’s Hospital, CRC), A. Browning (Rainbow Babies and Children’s Hospital, CRC), N. </w:t>
      </w:r>
    </w:p>
    <w:p w:rsidR="00985561" w:rsidRDefault="00617E55">
      <w:pPr>
        <w:ind w:left="-5"/>
      </w:pPr>
      <w:r>
        <w:t xml:space="preserve">Bass (Rainbow Babies and Children’s Hospital, Neurologist), R. </w:t>
      </w:r>
      <w:proofErr w:type="spellStart"/>
      <w:r>
        <w:t>Tangen</w:t>
      </w:r>
      <w:proofErr w:type="spellEnd"/>
      <w:r>
        <w:t xml:space="preserve"> (Rainbow Babies and </w:t>
      </w:r>
    </w:p>
    <w:p w:rsidR="00985561" w:rsidRDefault="00617E55">
      <w:pPr>
        <w:ind w:left="-5"/>
      </w:pPr>
      <w:r>
        <w:t xml:space="preserve">Children’s Hospital, Psychologist) </w:t>
      </w:r>
    </w:p>
    <w:p w:rsidR="00985561" w:rsidRDefault="00617E55">
      <w:pPr>
        <w:spacing w:after="247" w:line="259" w:lineRule="auto"/>
        <w:ind w:left="0" w:firstLine="0"/>
      </w:pPr>
      <w:r>
        <w:t xml:space="preserve"> </w:t>
      </w:r>
    </w:p>
    <w:p w:rsidR="00985561" w:rsidRDefault="00617E55">
      <w:pPr>
        <w:pStyle w:val="Heading1"/>
        <w:spacing w:after="256"/>
        <w:ind w:left="-5"/>
      </w:pPr>
      <w:r>
        <w:t xml:space="preserve">Penn State Children’s Hospital, Hershey, PA </w:t>
      </w:r>
    </w:p>
    <w:p w:rsidR="00985561" w:rsidRDefault="00617E55">
      <w:pPr>
        <w:ind w:left="-5"/>
      </w:pPr>
      <w:r>
        <w:t xml:space="preserve">NJ. Thomas (Penn State Children’s Hospital, S-PI), A. Shelly (Penn State Children’s Hospital, </w:t>
      </w:r>
    </w:p>
    <w:p w:rsidR="00985561" w:rsidRDefault="00617E55">
      <w:pPr>
        <w:ind w:left="-5"/>
      </w:pPr>
      <w:r>
        <w:t xml:space="preserve">CRC), J. </w:t>
      </w:r>
      <w:proofErr w:type="spellStart"/>
      <w:r>
        <w:t>Vallati</w:t>
      </w:r>
      <w:proofErr w:type="spellEnd"/>
      <w:r>
        <w:t xml:space="preserve"> (Penn State Children’s Hospital, CRC), P. Carper (Penn State Children’s </w:t>
      </w:r>
    </w:p>
    <w:p w:rsidR="00985561" w:rsidRDefault="00617E55">
      <w:pPr>
        <w:ind w:left="-5"/>
      </w:pPr>
      <w:r>
        <w:t>Hospital, CRC), D. Spear (</w:t>
      </w:r>
      <w:r>
        <w:t xml:space="preserve">Penn State Children’s Hospital, CRC), A. </w:t>
      </w:r>
      <w:proofErr w:type="spellStart"/>
      <w:r>
        <w:t>McMonagle</w:t>
      </w:r>
      <w:proofErr w:type="spellEnd"/>
      <w:r>
        <w:t xml:space="preserve"> (Penn State </w:t>
      </w:r>
    </w:p>
    <w:p w:rsidR="00985561" w:rsidRDefault="00985561">
      <w:pPr>
        <w:sectPr w:rsidR="0098556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4" w:right="1443" w:bottom="1500" w:left="1440" w:header="761" w:footer="721" w:gutter="0"/>
          <w:cols w:space="720"/>
        </w:sectPr>
      </w:pPr>
    </w:p>
    <w:p w:rsidR="00985561" w:rsidRDefault="00617E55">
      <w:pPr>
        <w:ind w:left="-5"/>
      </w:pPr>
      <w:r>
        <w:lastRenderedPageBreak/>
        <w:t xml:space="preserve">Children’s Hospital, CRC), J. Stokes (Penn State Children’s Hospital, CRC), H. Watts (Penn </w:t>
      </w:r>
    </w:p>
    <w:p w:rsidR="00985561" w:rsidRDefault="00617E55">
      <w:pPr>
        <w:spacing w:after="0" w:line="488" w:lineRule="auto"/>
        <w:ind w:left="-5"/>
      </w:pPr>
      <w:r>
        <w:t xml:space="preserve">State Children’s Hospital, CRC), W. </w:t>
      </w:r>
      <w:proofErr w:type="spellStart"/>
      <w:r>
        <w:t>Trescher</w:t>
      </w:r>
      <w:proofErr w:type="spellEnd"/>
      <w:r>
        <w:t xml:space="preserve"> (Penn State Children’s Hospital, Neurologist), C. Flaherty-</w:t>
      </w:r>
      <w:r>
        <w:t xml:space="preserve">Craig (Penn State Children’s Hospital, Psychologist) </w:t>
      </w:r>
    </w:p>
    <w:p w:rsidR="00985561" w:rsidRDefault="00617E55">
      <w:pPr>
        <w:spacing w:after="268" w:line="259" w:lineRule="auto"/>
        <w:ind w:left="0" w:firstLine="0"/>
      </w:pPr>
      <w:r>
        <w:t xml:space="preserve"> </w:t>
      </w:r>
    </w:p>
    <w:p w:rsidR="00985561" w:rsidRDefault="00617E55">
      <w:pPr>
        <w:pStyle w:val="Heading1"/>
        <w:spacing w:after="256"/>
        <w:ind w:left="-5"/>
      </w:pPr>
      <w:r>
        <w:t xml:space="preserve">Children’s Hospital of Philadelphia, Philadelphia, PA </w:t>
      </w:r>
    </w:p>
    <w:p w:rsidR="00985561" w:rsidRDefault="00617E55">
      <w:pPr>
        <w:numPr>
          <w:ilvl w:val="0"/>
          <w:numId w:val="2"/>
        </w:numPr>
        <w:ind w:hanging="271"/>
      </w:pPr>
      <w:proofErr w:type="spellStart"/>
      <w:r>
        <w:t>Topjian</w:t>
      </w:r>
      <w:proofErr w:type="spellEnd"/>
      <w:r>
        <w:t xml:space="preserve"> (Children’s Hospital of Philadelphia, S-PI), R. Berg (Children’s Hospital of </w:t>
      </w:r>
    </w:p>
    <w:p w:rsidR="00985561" w:rsidRDefault="00617E55">
      <w:pPr>
        <w:ind w:left="-5"/>
      </w:pPr>
      <w:r>
        <w:t>Philadelphia, Sub-I), V. Nadkarni (Children’s Hospital of P</w:t>
      </w:r>
      <w:r>
        <w:t xml:space="preserve">hiladelphia, Sub-I), A. </w:t>
      </w:r>
      <w:proofErr w:type="spellStart"/>
      <w:r>
        <w:t>Zuppa</w:t>
      </w:r>
      <w:proofErr w:type="spellEnd"/>
      <w:r>
        <w:t xml:space="preserve"> </w:t>
      </w:r>
    </w:p>
    <w:p w:rsidR="00985561" w:rsidRDefault="00617E55">
      <w:pPr>
        <w:spacing w:after="15" w:line="492" w:lineRule="auto"/>
        <w:ind w:left="-5"/>
      </w:pPr>
      <w:r>
        <w:t xml:space="preserve">(Children’s Hospital of Philadelphia, Sub-I), J. Fitzgerald (Children’s Hospital of Philadelphia, Sub-I), P. Meaney (Children’s Hospital of Philadelphia, Sub-I), M. </w:t>
      </w:r>
      <w:proofErr w:type="spellStart"/>
      <w:r>
        <w:t>DiLiberto</w:t>
      </w:r>
      <w:proofErr w:type="spellEnd"/>
      <w:r>
        <w:t xml:space="preserve"> (Children’s Hospital of Philadelphia, CRC), C. Twe</w:t>
      </w:r>
      <w:r>
        <w:t xml:space="preserve">lves (Children’s Hospital of Philadelphia, CRC), S. McGowan </w:t>
      </w:r>
    </w:p>
    <w:p w:rsidR="00985561" w:rsidRDefault="00617E55">
      <w:pPr>
        <w:ind w:left="-5"/>
      </w:pPr>
      <w:r>
        <w:t xml:space="preserve">(Children’s Hospital of Philadelphia, CRC), M. </w:t>
      </w:r>
      <w:proofErr w:type="spellStart"/>
      <w:r>
        <w:t>Sisko</w:t>
      </w:r>
      <w:proofErr w:type="spellEnd"/>
      <w:r>
        <w:t xml:space="preserve"> (Children’s Hospital of Philadelphia, CRC), </w:t>
      </w:r>
    </w:p>
    <w:p w:rsidR="00985561" w:rsidRDefault="00617E55">
      <w:pPr>
        <w:numPr>
          <w:ilvl w:val="0"/>
          <w:numId w:val="2"/>
        </w:numPr>
        <w:ind w:hanging="271"/>
      </w:pPr>
      <w:r>
        <w:t xml:space="preserve">Park (Children’s Hospital of Philadelphia, CRC), R. </w:t>
      </w:r>
      <w:proofErr w:type="spellStart"/>
      <w:r>
        <w:t>Ichord</w:t>
      </w:r>
      <w:proofErr w:type="spellEnd"/>
      <w:r>
        <w:t xml:space="preserve"> (Children’s Hospital of </w:t>
      </w:r>
    </w:p>
    <w:p w:rsidR="00985561" w:rsidRDefault="00617E55">
      <w:pPr>
        <w:ind w:left="-5"/>
      </w:pPr>
      <w:r>
        <w:t>Philadelphia,</w:t>
      </w:r>
      <w:r>
        <w:t xml:space="preserve"> Neurologist), K. Friedman (Children’s Hospital of Philadelphia, Psychologist),   </w:t>
      </w:r>
    </w:p>
    <w:p w:rsidR="00985561" w:rsidRDefault="00617E55">
      <w:pPr>
        <w:spacing w:after="231" w:line="259" w:lineRule="auto"/>
        <w:ind w:left="-5"/>
      </w:pPr>
      <w:r>
        <w:rPr>
          <w:i/>
        </w:rPr>
        <w:t xml:space="preserve">The project described was supported by the National Center for Research Resources and the </w:t>
      </w:r>
    </w:p>
    <w:p w:rsidR="00985561" w:rsidRDefault="00617E55">
      <w:pPr>
        <w:spacing w:after="0" w:line="479" w:lineRule="auto"/>
        <w:ind w:left="-5"/>
      </w:pPr>
      <w:r>
        <w:rPr>
          <w:i/>
        </w:rPr>
        <w:t>National Center for Advancing Translational Sciences, National Institutes of Healt</w:t>
      </w:r>
      <w:r>
        <w:rPr>
          <w:i/>
        </w:rPr>
        <w:t xml:space="preserve">h, through Grant UL1TR000003. The content is solely the responsibility of the authors and does not necessarily represent the official views of the NIH. </w:t>
      </w:r>
    </w:p>
    <w:p w:rsidR="00985561" w:rsidRDefault="00617E55">
      <w:pPr>
        <w:spacing w:after="232" w:line="259" w:lineRule="auto"/>
        <w:ind w:left="0" w:firstLine="0"/>
      </w:pPr>
      <w:r>
        <w:rPr>
          <w:b/>
        </w:rPr>
        <w:t xml:space="preserve"> </w:t>
      </w:r>
    </w:p>
    <w:p w:rsidR="00985561" w:rsidRDefault="00617E55">
      <w:pPr>
        <w:pStyle w:val="Heading1"/>
        <w:ind w:left="-5"/>
      </w:pPr>
      <w:r>
        <w:t>University of Pittsburgh Medical Center, Pittsburgh, PA</w:t>
      </w:r>
      <w:r>
        <w:rPr>
          <w:b w:val="0"/>
        </w:rPr>
        <w:t xml:space="preserve">  </w:t>
      </w:r>
    </w:p>
    <w:p w:rsidR="00985561" w:rsidRDefault="00617E55">
      <w:pPr>
        <w:ind w:left="-5"/>
      </w:pPr>
      <w:r>
        <w:t xml:space="preserve">E. Fink (University of Pittsburgh Medical Center, S-PI), R. Hickey (University of Pittsburgh </w:t>
      </w:r>
    </w:p>
    <w:p w:rsidR="00985561" w:rsidRDefault="00617E55">
      <w:pPr>
        <w:ind w:left="-5"/>
      </w:pPr>
      <w:r>
        <w:t xml:space="preserve">Medical Center, Sub-I), A. Abraham (University of Pittsburgh Medical Center, CRC)  </w:t>
      </w:r>
    </w:p>
    <w:p w:rsidR="00985561" w:rsidRDefault="00617E55">
      <w:pPr>
        <w:spacing w:after="230" w:line="259" w:lineRule="auto"/>
        <w:ind w:left="0" w:firstLine="0"/>
      </w:pPr>
      <w:r>
        <w:t xml:space="preserve"> </w:t>
      </w:r>
    </w:p>
    <w:p w:rsidR="00985561" w:rsidRDefault="00617E55">
      <w:pPr>
        <w:pStyle w:val="Heading1"/>
        <w:ind w:left="-5"/>
      </w:pPr>
      <w:r>
        <w:t xml:space="preserve">University of Tennessee Health Science Center, Memphis, TN </w:t>
      </w:r>
    </w:p>
    <w:p w:rsidR="00985561" w:rsidRDefault="00617E55">
      <w:pPr>
        <w:ind w:left="-5"/>
      </w:pPr>
      <w:r>
        <w:t>S. Shah (Univers</w:t>
      </w:r>
      <w:r>
        <w:t xml:space="preserve">ity of Tennessee Health Science Center, S-PI), K. Anand (University of </w:t>
      </w:r>
    </w:p>
    <w:p w:rsidR="00985561" w:rsidRDefault="00617E55">
      <w:pPr>
        <w:spacing w:after="224"/>
        <w:ind w:left="-5"/>
      </w:pPr>
      <w:r>
        <w:t xml:space="preserve">Tennessee Health Science Center, Sub-I), B. Moore (University of Tennessee Health Science </w:t>
      </w:r>
    </w:p>
    <w:p w:rsidR="00985561" w:rsidRDefault="00617E55">
      <w:pPr>
        <w:ind w:left="-5"/>
      </w:pPr>
      <w:r>
        <w:lastRenderedPageBreak/>
        <w:t xml:space="preserve">Center, CRC), A. Nico West (University of Tennessee Health Science Center, CRC), M. </w:t>
      </w:r>
    </w:p>
    <w:p w:rsidR="00985561" w:rsidRDefault="00617E55">
      <w:pPr>
        <w:ind w:left="-5"/>
      </w:pPr>
      <w:proofErr w:type="spellStart"/>
      <w:r>
        <w:t>Grandber</w:t>
      </w:r>
      <w:r>
        <w:t>ry</w:t>
      </w:r>
      <w:proofErr w:type="spellEnd"/>
      <w:r>
        <w:t xml:space="preserve"> (University of Tennessee Health Science Center, CRC), N. Shah (University of </w:t>
      </w:r>
    </w:p>
    <w:p w:rsidR="00985561" w:rsidRDefault="00617E55">
      <w:pPr>
        <w:ind w:left="-5"/>
      </w:pPr>
      <w:r>
        <w:t xml:space="preserve">Tennessee Health Science Center, Neurologist), A. </w:t>
      </w:r>
      <w:proofErr w:type="spellStart"/>
      <w:r>
        <w:t>DeCrow</w:t>
      </w:r>
      <w:proofErr w:type="spellEnd"/>
      <w:r>
        <w:t xml:space="preserve"> (University of Tennessee Health </w:t>
      </w:r>
    </w:p>
    <w:p w:rsidR="00985561" w:rsidRDefault="00617E55">
      <w:pPr>
        <w:spacing w:after="224"/>
        <w:ind w:left="-5"/>
      </w:pPr>
      <w:r>
        <w:t>Science Center, Psychologist), O. King DeBerry (University of Tennessee Health Scienc</w:t>
      </w:r>
      <w:r>
        <w:t xml:space="preserve">e </w:t>
      </w:r>
    </w:p>
    <w:p w:rsidR="00985561" w:rsidRDefault="00617E55">
      <w:pPr>
        <w:spacing w:after="0" w:line="479" w:lineRule="auto"/>
        <w:ind w:left="-5"/>
      </w:pPr>
      <w:r>
        <w:t xml:space="preserve">Center, Psychometrician), A. </w:t>
      </w:r>
      <w:proofErr w:type="spellStart"/>
      <w:r>
        <w:t>Huling</w:t>
      </w:r>
      <w:proofErr w:type="spellEnd"/>
      <w:r>
        <w:t xml:space="preserve"> (University of Tennessee Health Science Center, Psychometrician) </w:t>
      </w:r>
    </w:p>
    <w:p w:rsidR="00985561" w:rsidRDefault="00617E55">
      <w:pPr>
        <w:spacing w:after="230" w:line="259" w:lineRule="auto"/>
        <w:ind w:left="0" w:firstLine="0"/>
      </w:pPr>
      <w:r>
        <w:t xml:space="preserve"> </w:t>
      </w:r>
    </w:p>
    <w:p w:rsidR="00985561" w:rsidRDefault="00617E55">
      <w:pPr>
        <w:pStyle w:val="Heading1"/>
        <w:spacing w:after="31" w:line="479" w:lineRule="auto"/>
        <w:ind w:left="-5"/>
      </w:pPr>
      <w:r>
        <w:t xml:space="preserve">Children’s Medical Center Dallas, University of Texas Southwestern Medical School, Dallas, TX </w:t>
      </w:r>
    </w:p>
    <w:p w:rsidR="00985561" w:rsidRDefault="00617E55">
      <w:pPr>
        <w:ind w:left="-5"/>
      </w:pPr>
      <w:r>
        <w:t>J. Koch (Children’s Medical Center Dallas, S-PI), P. O</w:t>
      </w:r>
      <w:r>
        <w:t xml:space="preserve">kada (Children’s Medical Center Dallas, </w:t>
      </w:r>
    </w:p>
    <w:p w:rsidR="00985561" w:rsidRDefault="00617E55">
      <w:pPr>
        <w:ind w:left="-5"/>
      </w:pPr>
      <w:r>
        <w:t xml:space="preserve">Sub-I), D. Miles (Children’s Medical Center Dallas, Sub-I), L. Raman (Children’s Medical Center </w:t>
      </w:r>
    </w:p>
    <w:p w:rsidR="00985561" w:rsidRDefault="00617E55">
      <w:pPr>
        <w:ind w:left="-5"/>
      </w:pPr>
      <w:r>
        <w:t xml:space="preserve">Dallas, Sub-I), M. Green (Children’s Medical Center Dallas, Sub-I), E. Golson (Children’s </w:t>
      </w:r>
    </w:p>
    <w:p w:rsidR="00985561" w:rsidRDefault="00617E55">
      <w:pPr>
        <w:ind w:left="-5"/>
      </w:pPr>
      <w:r>
        <w:t>Medical Center Dallas, CRC)</w:t>
      </w:r>
      <w:r>
        <w:t xml:space="preserve">, A. Jones (Children’s Medical Center Dallas, CRC), D. Kelly </w:t>
      </w:r>
    </w:p>
    <w:p w:rsidR="00985561" w:rsidRDefault="00617E55">
      <w:pPr>
        <w:ind w:left="-5"/>
      </w:pPr>
      <w:r>
        <w:t xml:space="preserve">(Children’s Medical Center Dallas, CRC), T. Plumb (Children’s Medical Center Dallas, CRC), K. </w:t>
      </w:r>
    </w:p>
    <w:p w:rsidR="00985561" w:rsidRDefault="00617E55">
      <w:pPr>
        <w:ind w:left="-5"/>
      </w:pPr>
      <w:r>
        <w:t xml:space="preserve">Van de </w:t>
      </w:r>
      <w:proofErr w:type="spellStart"/>
      <w:r>
        <w:t>Bruinhorst</w:t>
      </w:r>
      <w:proofErr w:type="spellEnd"/>
      <w:r>
        <w:t xml:space="preserve"> (Children’s Medical Center Dallas, CRC</w:t>
      </w:r>
      <w:proofErr w:type="gramStart"/>
      <w:r>
        <w:t>),  M.</w:t>
      </w:r>
      <w:proofErr w:type="gramEnd"/>
      <w:r>
        <w:t xml:space="preserve"> Dowling (Children’s Medical </w:t>
      </w:r>
    </w:p>
    <w:p w:rsidR="00985561" w:rsidRDefault="00617E55">
      <w:pPr>
        <w:ind w:left="-5"/>
      </w:pPr>
      <w:r>
        <w:t xml:space="preserve">Center </w:t>
      </w:r>
      <w:r>
        <w:t xml:space="preserve">Dallas, Neurologist), P. </w:t>
      </w:r>
      <w:proofErr w:type="spellStart"/>
      <w:r>
        <w:t>Stavinoha</w:t>
      </w:r>
      <w:proofErr w:type="spellEnd"/>
      <w:r>
        <w:t xml:space="preserve"> (Children’s Medical Center Dallas, Psychologist), A. </w:t>
      </w:r>
    </w:p>
    <w:p w:rsidR="00985561" w:rsidRDefault="00617E55">
      <w:pPr>
        <w:spacing w:after="224"/>
        <w:ind w:left="-5"/>
      </w:pPr>
      <w:r>
        <w:t xml:space="preserve">Hernandez (Children’s Medical Center Dallas, Psychometrician)  </w:t>
      </w:r>
    </w:p>
    <w:p w:rsidR="00985561" w:rsidRDefault="00617E55">
      <w:pPr>
        <w:spacing w:after="232" w:line="259" w:lineRule="auto"/>
        <w:ind w:left="0" w:firstLine="0"/>
      </w:pPr>
      <w:r>
        <w:rPr>
          <w:b/>
        </w:rPr>
        <w:t xml:space="preserve"> </w:t>
      </w:r>
    </w:p>
    <w:p w:rsidR="00985561" w:rsidRDefault="00617E55">
      <w:pPr>
        <w:pStyle w:val="Heading1"/>
        <w:ind w:left="-5"/>
      </w:pPr>
      <w:r>
        <w:t xml:space="preserve">University of Texas Health Sciences Center at San Antonio, San Antonio, TX </w:t>
      </w:r>
    </w:p>
    <w:p w:rsidR="00985561" w:rsidRDefault="00617E55">
      <w:pPr>
        <w:spacing w:after="1" w:line="478" w:lineRule="auto"/>
        <w:ind w:left="-5"/>
      </w:pPr>
      <w:r>
        <w:t xml:space="preserve">T. Wu (University of Texas Health Sciences Center San Antonio, S-PI), C. </w:t>
      </w:r>
      <w:proofErr w:type="spellStart"/>
      <w:r>
        <w:t>Bauerfeld</w:t>
      </w:r>
      <w:proofErr w:type="spellEnd"/>
      <w:r>
        <w:t xml:space="preserve"> (University of Texas Health Sciences Center San Antonio, Sub-I), M. </w:t>
      </w:r>
      <w:proofErr w:type="spellStart"/>
      <w:r>
        <w:t>Rodkey</w:t>
      </w:r>
      <w:proofErr w:type="spellEnd"/>
      <w:r>
        <w:t xml:space="preserve"> (University of Texas Health Sciences Center San Antonio, Sub-I), H. Dibrell (University of Texas H</w:t>
      </w:r>
      <w:r>
        <w:t xml:space="preserve">ealth Sciences Center </w:t>
      </w:r>
    </w:p>
    <w:p w:rsidR="00985561" w:rsidRDefault="00617E55">
      <w:pPr>
        <w:ind w:left="-5"/>
      </w:pPr>
      <w:r>
        <w:t xml:space="preserve">San Antonio, CRC), S. Atkinson (University of Texas Health Sciences Center San Antonio, </w:t>
      </w:r>
    </w:p>
    <w:p w:rsidR="00985561" w:rsidRDefault="00617E55">
      <w:pPr>
        <w:ind w:left="-5"/>
      </w:pPr>
      <w:r>
        <w:t xml:space="preserve">Neurologist), L. O'Donnell (University of Texas Health Sciences Center San Antonio, </w:t>
      </w:r>
    </w:p>
    <w:p w:rsidR="00985561" w:rsidRDefault="00617E55">
      <w:pPr>
        <w:spacing w:after="0" w:line="479" w:lineRule="auto"/>
        <w:ind w:left="-5"/>
      </w:pPr>
      <w:r>
        <w:lastRenderedPageBreak/>
        <w:t>Psychologist), J. Eubanks (University of Texas Health Scien</w:t>
      </w:r>
      <w:r>
        <w:t xml:space="preserve">ces Center San Antonio, Psychologist) </w:t>
      </w:r>
    </w:p>
    <w:p w:rsidR="00985561" w:rsidRDefault="00617E5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85561" w:rsidRDefault="00617E55">
      <w:pPr>
        <w:pStyle w:val="Heading1"/>
        <w:ind w:left="-5"/>
      </w:pPr>
      <w:r>
        <w:t xml:space="preserve">Data Coordinating Center (DCC), University of Utah, Salt Lake City, UT </w:t>
      </w:r>
    </w:p>
    <w:p w:rsidR="00985561" w:rsidRDefault="00617E55">
      <w:pPr>
        <w:spacing w:after="99"/>
        <w:ind w:left="-5"/>
      </w:pPr>
      <w:r>
        <w:t xml:space="preserve">J. M. Dean (University of Utah, Data Coordinating Center PI), R. </w:t>
      </w:r>
      <w:proofErr w:type="spellStart"/>
      <w:r>
        <w:t>Holubkov</w:t>
      </w:r>
      <w:proofErr w:type="spellEnd"/>
      <w:r>
        <w:t xml:space="preserve"> (University of Utah, </w:t>
      </w:r>
    </w:p>
    <w:p w:rsidR="00985561" w:rsidRDefault="00617E55">
      <w:pPr>
        <w:spacing w:after="99"/>
        <w:ind w:left="-5"/>
      </w:pPr>
      <w:r>
        <w:t>Data Coordinating Center Biostatistician), B. B</w:t>
      </w:r>
      <w:r>
        <w:t xml:space="preserve">rowning (University of Utah, Data Coordinating </w:t>
      </w:r>
    </w:p>
    <w:p w:rsidR="00985561" w:rsidRDefault="00617E55">
      <w:pPr>
        <w:spacing w:after="99"/>
        <w:ind w:left="-5"/>
      </w:pPr>
      <w:r>
        <w:t xml:space="preserve">Center Program Director), M. Gildea (University of Utah, Data Coordinating Center Program </w:t>
      </w:r>
    </w:p>
    <w:p w:rsidR="00985561" w:rsidRDefault="00617E55">
      <w:pPr>
        <w:spacing w:after="99"/>
        <w:ind w:left="-5"/>
      </w:pPr>
      <w:r>
        <w:t xml:space="preserve">Director), R. Kuhn (University of Utah, Data Coordinating Center Project Manager), A. Webster </w:t>
      </w:r>
    </w:p>
    <w:p w:rsidR="00985561" w:rsidRDefault="00617E55">
      <w:pPr>
        <w:spacing w:after="99"/>
        <w:ind w:left="-5"/>
      </w:pPr>
      <w:r>
        <w:t>(University of Utah, D</w:t>
      </w:r>
      <w:r>
        <w:t xml:space="preserve">ata Coordinating Center Biostatistician), K. Page (University of Utah, Data </w:t>
      </w:r>
    </w:p>
    <w:p w:rsidR="00985561" w:rsidRDefault="00617E55">
      <w:pPr>
        <w:spacing w:after="2" w:line="358" w:lineRule="auto"/>
        <w:ind w:left="-5"/>
      </w:pPr>
      <w:r>
        <w:t>Coordinating Center Biostatistician), R. Telford (University of Utah, Data Coordinating Center Biostatistician), L. Herrera (University of Utah, Data Coordinating Center Data Mana</w:t>
      </w:r>
      <w:r>
        <w:t xml:space="preserve">ger), J. </w:t>
      </w:r>
    </w:p>
    <w:p w:rsidR="00985561" w:rsidRDefault="00617E55">
      <w:pPr>
        <w:spacing w:after="0" w:line="359" w:lineRule="auto"/>
        <w:ind w:left="-5"/>
      </w:pPr>
      <w:proofErr w:type="spellStart"/>
      <w:r>
        <w:t>Yearley</w:t>
      </w:r>
      <w:proofErr w:type="spellEnd"/>
      <w:r>
        <w:t xml:space="preserve"> (University of Utah, Data Coordinating Center Director Data Management), J. Burr (University of Utah, Data Coordinating Center CPCCRN Program Director, B. Marron (University of Utah, Data Coordinating Center Administrative Assistant) </w:t>
      </w:r>
    </w:p>
    <w:p w:rsidR="00985561" w:rsidRDefault="00617E55">
      <w:pPr>
        <w:spacing w:after="144" w:line="259" w:lineRule="auto"/>
        <w:ind w:left="0" w:firstLine="0"/>
      </w:pPr>
      <w:r>
        <w:rPr>
          <w:b/>
        </w:rPr>
        <w:t xml:space="preserve"> </w:t>
      </w:r>
    </w:p>
    <w:p w:rsidR="00985561" w:rsidRDefault="00617E55">
      <w:pPr>
        <w:pStyle w:val="Heading1"/>
        <w:ind w:left="-5"/>
      </w:pPr>
      <w:r>
        <w:t xml:space="preserve">Primary Children’s Hospital, Salt Lake City, UT </w:t>
      </w:r>
    </w:p>
    <w:p w:rsidR="00985561" w:rsidRDefault="00617E55">
      <w:pPr>
        <w:ind w:left="-5"/>
      </w:pPr>
      <w:r>
        <w:t xml:space="preserve">K.S. Bennett (Primary Children’s Hospital Salt Lake, S-PI), J. </w:t>
      </w:r>
      <w:proofErr w:type="spellStart"/>
      <w:r>
        <w:t>Sweney</w:t>
      </w:r>
      <w:proofErr w:type="spellEnd"/>
      <w:r>
        <w:t xml:space="preserve"> (Primary Children’s </w:t>
      </w:r>
    </w:p>
    <w:p w:rsidR="00985561" w:rsidRDefault="00617E55">
      <w:pPr>
        <w:ind w:left="-5"/>
      </w:pPr>
      <w:r>
        <w:t>Hospital Salt Lake, S-PI</w:t>
      </w:r>
      <w:proofErr w:type="gramStart"/>
      <w:r>
        <w:t>),  R.</w:t>
      </w:r>
      <w:proofErr w:type="gramEnd"/>
      <w:r>
        <w:t xml:space="preserve"> Lane (Primary Children’s Hospital Salt Lake, Sub-I), J. Lilley </w:t>
      </w:r>
    </w:p>
    <w:p w:rsidR="00985561" w:rsidRDefault="00617E55">
      <w:pPr>
        <w:ind w:left="-5"/>
      </w:pPr>
      <w:r>
        <w:t xml:space="preserve">(CRC), S. </w:t>
      </w:r>
      <w:proofErr w:type="spellStart"/>
      <w:r>
        <w:t>Bjerregaard</w:t>
      </w:r>
      <w:proofErr w:type="spellEnd"/>
      <w:r>
        <w:t xml:space="preserve"> (Primary Children’s Hospital Salt Lake, CRC), K. Jacobsen (Primary </w:t>
      </w:r>
    </w:p>
    <w:p w:rsidR="00985561" w:rsidRDefault="00617E55">
      <w:pPr>
        <w:ind w:left="-5"/>
      </w:pPr>
      <w:r>
        <w:t xml:space="preserve">Children’s Hospital Salt Lake, CRC), A. Watson, (Primary Children’s Hospital Salt Lake, CRC), </w:t>
      </w:r>
    </w:p>
    <w:p w:rsidR="00985561" w:rsidRDefault="00617E55">
      <w:pPr>
        <w:spacing w:after="5" w:line="495" w:lineRule="auto"/>
        <w:ind w:left="-5"/>
      </w:pPr>
      <w:r>
        <w:t xml:space="preserve">D. Stephens (Primary Children’s Hospital Salt Lake, CRC), M. </w:t>
      </w:r>
      <w:proofErr w:type="spellStart"/>
      <w:r>
        <w:t>DelaCruz</w:t>
      </w:r>
      <w:proofErr w:type="spellEnd"/>
      <w:r>
        <w:t xml:space="preserve"> (Primary Children’s Ho</w:t>
      </w:r>
      <w:r>
        <w:t xml:space="preserve">spital Salt Lake, CRC), K. Cooley (Primary Children’s Hospital Salt Lake, CRC), N. </w:t>
      </w:r>
    </w:p>
    <w:p w:rsidR="00985561" w:rsidRDefault="00617E55">
      <w:pPr>
        <w:ind w:left="-5"/>
      </w:pPr>
      <w:proofErr w:type="spellStart"/>
      <w:r>
        <w:t>Kwendakwema</w:t>
      </w:r>
      <w:proofErr w:type="spellEnd"/>
      <w:r>
        <w:t xml:space="preserve"> (Primary Children’s Hospital Salt Lake, CRC), G. Jensen (Primary Children’s </w:t>
      </w:r>
    </w:p>
    <w:p w:rsidR="00985561" w:rsidRDefault="00617E55">
      <w:pPr>
        <w:ind w:left="-5"/>
      </w:pPr>
      <w:r>
        <w:t>Hospital Salt Lake, CRC), R. Moore (Primary Children’s Hospital Salt Lake, CRC), M.</w:t>
      </w:r>
      <w:r>
        <w:t xml:space="preserve"> </w:t>
      </w:r>
      <w:proofErr w:type="spellStart"/>
      <w:r>
        <w:t>Sweney</w:t>
      </w:r>
      <w:proofErr w:type="spellEnd"/>
      <w:r>
        <w:t xml:space="preserve"> </w:t>
      </w:r>
    </w:p>
    <w:p w:rsidR="00985561" w:rsidRDefault="00617E55">
      <w:pPr>
        <w:ind w:left="-5"/>
      </w:pPr>
      <w:r>
        <w:t>(Primary Children’s Hospital Salt Lake, Neurologist</w:t>
      </w:r>
      <w:proofErr w:type="gramStart"/>
      <w:r>
        <w:t>),  D.</w:t>
      </w:r>
      <w:proofErr w:type="gramEnd"/>
      <w:r>
        <w:t xml:space="preserve"> Morita (Primary Children’s Hospital Salt </w:t>
      </w:r>
    </w:p>
    <w:p w:rsidR="00985561" w:rsidRDefault="00617E55">
      <w:pPr>
        <w:ind w:left="-5"/>
      </w:pPr>
      <w:r>
        <w:t xml:space="preserve">Lake, Neurologist), R. Burr (Primary Children’s Hospital Salt Lake, Psychologist), T. Bennett </w:t>
      </w:r>
    </w:p>
    <w:p w:rsidR="00985561" w:rsidRDefault="00617E55">
      <w:pPr>
        <w:ind w:left="-5"/>
      </w:pPr>
      <w:r>
        <w:t>(Primary Children’s Hospital Salt Lake, Sub-I), J. H</w:t>
      </w:r>
      <w:r>
        <w:t xml:space="preserve">enricksen (Primary Children’s Hospital Salt </w:t>
      </w:r>
    </w:p>
    <w:p w:rsidR="00985561" w:rsidRDefault="00617E55">
      <w:pPr>
        <w:ind w:left="-5"/>
      </w:pPr>
      <w:r>
        <w:t xml:space="preserve">Lake, Sub-I), E. Hirshberg (Primary Children’s Hospital Salt Lake, Sub-I), G. Larsen (Primary </w:t>
      </w:r>
    </w:p>
    <w:p w:rsidR="00985561" w:rsidRDefault="00617E55">
      <w:pPr>
        <w:ind w:left="-5"/>
      </w:pPr>
      <w:r>
        <w:lastRenderedPageBreak/>
        <w:t xml:space="preserve">Children’s Hospital Salt Lake, Sub-I), M. Schober (Primary Children’s Hospital Salt Lake, Sub-I), </w:t>
      </w:r>
    </w:p>
    <w:p w:rsidR="00985561" w:rsidRDefault="00617E55">
      <w:pPr>
        <w:ind w:left="-5"/>
      </w:pPr>
      <w:r>
        <w:t>R. Dixon (Primary</w:t>
      </w:r>
      <w:r>
        <w:t xml:space="preserve"> Children’s Hospital Salt Lake, Sub-I), J. Workman (Primary Children’s </w:t>
      </w:r>
    </w:p>
    <w:p w:rsidR="00985561" w:rsidRDefault="00617E55">
      <w:pPr>
        <w:ind w:left="-5"/>
      </w:pPr>
      <w:r>
        <w:t xml:space="preserve">Hospital Salt Lake, Sub-I)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5561" w:rsidRDefault="00617E55">
      <w:pPr>
        <w:pStyle w:val="Heading1"/>
        <w:spacing w:after="253"/>
        <w:ind w:left="-5"/>
      </w:pPr>
      <w:r>
        <w:t xml:space="preserve">Seattle Children’s Hospital, Seattle, WA </w:t>
      </w:r>
    </w:p>
    <w:p w:rsidR="00985561" w:rsidRDefault="00617E55">
      <w:pPr>
        <w:spacing w:after="0" w:line="500" w:lineRule="auto"/>
        <w:ind w:left="-5"/>
      </w:pPr>
      <w:r>
        <w:t xml:space="preserve">J. Zimmerman (Seattle Children’s Hospital, S-PI), J. McGuire (Seattle Children’s Hospital, </w:t>
      </w:r>
      <w:proofErr w:type="spellStart"/>
      <w:r>
        <w:t>SubI</w:t>
      </w:r>
      <w:proofErr w:type="spellEnd"/>
      <w:r>
        <w:t>), R. Farris (Seat</w:t>
      </w:r>
      <w:r>
        <w:t xml:space="preserve">tle Children’s Hospital, Sub-I), O. </w:t>
      </w:r>
      <w:proofErr w:type="spellStart"/>
      <w:r>
        <w:t>Yanay</w:t>
      </w:r>
      <w:proofErr w:type="spellEnd"/>
      <w:r>
        <w:t xml:space="preserve"> (Seattle Children’s Hospital, Sub-I), J. </w:t>
      </w:r>
    </w:p>
    <w:p w:rsidR="00985561" w:rsidRDefault="00617E55">
      <w:pPr>
        <w:ind w:left="-5"/>
      </w:pPr>
      <w:r>
        <w:t xml:space="preserve">Reid (Seattle Children’s Hospital, Sub-I), L. Smith (Seattle Children’s Hospital, Sub-I), S. </w:t>
      </w:r>
    </w:p>
    <w:p w:rsidR="00985561" w:rsidRDefault="00617E55">
      <w:pPr>
        <w:spacing w:after="0" w:line="498" w:lineRule="auto"/>
        <w:ind w:left="-5"/>
      </w:pPr>
      <w:r>
        <w:t>Hamilton (Seattle Children’s Hospital, CRC), C. Greeley (Seattle Children’s Ho</w:t>
      </w:r>
      <w:r>
        <w:t xml:space="preserve">spital, CRC), C. Cheng (Seattle Children’s Hospital, CRC), S. </w:t>
      </w:r>
      <w:proofErr w:type="spellStart"/>
      <w:r>
        <w:t>Gospe</w:t>
      </w:r>
      <w:proofErr w:type="spellEnd"/>
      <w:r>
        <w:t xml:space="preserve"> (Seattle Children’s Hospital, Neurologist), </w:t>
      </w:r>
    </w:p>
    <w:p w:rsidR="00985561" w:rsidRDefault="00617E55">
      <w:pPr>
        <w:ind w:left="-5"/>
      </w:pPr>
      <w:r>
        <w:t xml:space="preserve">C. </w:t>
      </w:r>
      <w:proofErr w:type="spellStart"/>
      <w:r>
        <w:t>Amlie-Lefond</w:t>
      </w:r>
      <w:proofErr w:type="spellEnd"/>
      <w:r>
        <w:t xml:space="preserve"> (Seattle Children’s Hospital, Neurologist), D. </w:t>
      </w:r>
      <w:proofErr w:type="spellStart"/>
      <w:r>
        <w:t>Breiger</w:t>
      </w:r>
      <w:proofErr w:type="spellEnd"/>
      <w:r>
        <w:t xml:space="preserve"> (Seattle Children’s </w:t>
      </w:r>
    </w:p>
    <w:p w:rsidR="00985561" w:rsidRDefault="00617E55">
      <w:pPr>
        <w:ind w:left="-5"/>
      </w:pPr>
      <w:r>
        <w:t xml:space="preserve">Hospital, Psychologist), A. </w:t>
      </w:r>
      <w:proofErr w:type="spellStart"/>
      <w:r>
        <w:t>Paolozzi</w:t>
      </w:r>
      <w:proofErr w:type="spellEnd"/>
      <w:r>
        <w:t xml:space="preserve"> (Seattle Child</w:t>
      </w:r>
      <w:r>
        <w:t xml:space="preserve">ren’s Hospital, Psychometrist)  </w:t>
      </w:r>
    </w:p>
    <w:p w:rsidR="00985561" w:rsidRDefault="00617E55">
      <w:pPr>
        <w:spacing w:after="266" w:line="259" w:lineRule="auto"/>
        <w:ind w:left="0" w:firstLine="0"/>
      </w:pPr>
      <w:r>
        <w:t xml:space="preserve"> </w:t>
      </w:r>
    </w:p>
    <w:p w:rsidR="00985561" w:rsidRDefault="00617E55">
      <w:pPr>
        <w:pStyle w:val="Heading1"/>
        <w:spacing w:after="257"/>
        <w:ind w:left="-5"/>
      </w:pPr>
      <w:r>
        <w:t xml:space="preserve">Children’s National Medical Center, Washington, DC </w:t>
      </w:r>
    </w:p>
    <w:p w:rsidR="00985561" w:rsidRDefault="00617E55">
      <w:pPr>
        <w:ind w:left="-5"/>
      </w:pPr>
      <w:r>
        <w:t xml:space="preserve">J. Berger (Children’s National Medical Center, S-PI), D. Wessel (Children’s National Medical </w:t>
      </w:r>
    </w:p>
    <w:p w:rsidR="00985561" w:rsidRDefault="00617E55">
      <w:pPr>
        <w:spacing w:after="13" w:line="493" w:lineRule="auto"/>
        <w:ind w:left="-5"/>
      </w:pPr>
      <w:r>
        <w:t>Center, Sub- I), M. Sharron (Children’s National Medical Center, Sub-</w:t>
      </w:r>
      <w:r>
        <w:t xml:space="preserve">I), S. </w:t>
      </w:r>
      <w:proofErr w:type="spellStart"/>
      <w:r>
        <w:t>Basu</w:t>
      </w:r>
      <w:proofErr w:type="spellEnd"/>
      <w:r>
        <w:t xml:space="preserve"> (Children’s National Medical Center, Sub-I), A. </w:t>
      </w:r>
      <w:proofErr w:type="spellStart"/>
      <w:r>
        <w:t>Wratney</w:t>
      </w:r>
      <w:proofErr w:type="spellEnd"/>
      <w:r>
        <w:t xml:space="preserve"> (Children’s National Medical Center, Sub-I), N. </w:t>
      </w:r>
    </w:p>
    <w:p w:rsidR="00985561" w:rsidRDefault="00617E55">
      <w:pPr>
        <w:ind w:left="-5"/>
      </w:pPr>
      <w:r>
        <w:t>Dean (Children’s National Medical Center, Sub-I</w:t>
      </w:r>
      <w:proofErr w:type="gramStart"/>
      <w:r>
        <w:t>),  J.</w:t>
      </w:r>
      <w:proofErr w:type="gramEnd"/>
      <w:r>
        <w:t xml:space="preserve"> Reardon (Children’s National Medical </w:t>
      </w:r>
    </w:p>
    <w:p w:rsidR="00985561" w:rsidRDefault="00617E55">
      <w:pPr>
        <w:ind w:left="-5"/>
      </w:pPr>
      <w:r>
        <w:t xml:space="preserve">Center, CRC), E. </w:t>
      </w:r>
      <w:proofErr w:type="spellStart"/>
      <w:r>
        <w:t>Tomanio</w:t>
      </w:r>
      <w:proofErr w:type="spellEnd"/>
      <w:r>
        <w:t xml:space="preserve"> (Children’s National M</w:t>
      </w:r>
      <w:r>
        <w:t xml:space="preserve">edical Center, CRC), J. Carpenter (Children’s </w:t>
      </w:r>
    </w:p>
    <w:p w:rsidR="00985561" w:rsidRDefault="00617E55">
      <w:pPr>
        <w:ind w:left="-5"/>
      </w:pPr>
      <w:r>
        <w:t xml:space="preserve">National Medical Center, Neurologist), S. Swanson (Children’s National Medical Center, </w:t>
      </w:r>
    </w:p>
    <w:p w:rsidR="00985561" w:rsidRDefault="00617E55">
      <w:pPr>
        <w:ind w:left="-5"/>
      </w:pPr>
      <w:r>
        <w:t xml:space="preserve">Psychologist), T. Brennan (Children’s National Medical Center, Psychologist), P. Glass </w:t>
      </w:r>
    </w:p>
    <w:p w:rsidR="00985561" w:rsidRDefault="00617E55">
      <w:pPr>
        <w:spacing w:after="190" w:line="486" w:lineRule="auto"/>
        <w:ind w:left="-5"/>
      </w:pPr>
      <w:r>
        <w:t>(</w:t>
      </w:r>
      <w:r>
        <w:t xml:space="preserve">Children’s National Medical Center, Psychologist), B. Malek (Children’s National Medical Center, Psychologist), M. </w:t>
      </w:r>
      <w:proofErr w:type="spellStart"/>
      <w:r>
        <w:t>Mintz</w:t>
      </w:r>
      <w:proofErr w:type="spellEnd"/>
      <w:r>
        <w:t xml:space="preserve"> (Children’s National Medical Center, Psychologist) </w:t>
      </w:r>
      <w:r>
        <w:rPr>
          <w:i/>
        </w:rPr>
        <w:t xml:space="preserve">Our follow ups were conducted in the Clinical Research Center which is supported by </w:t>
      </w:r>
      <w:r>
        <w:rPr>
          <w:i/>
        </w:rPr>
        <w:t>NIH P30HD040677</w:t>
      </w:r>
      <w:r>
        <w:t xml:space="preserve"> </w:t>
      </w:r>
    </w:p>
    <w:p w:rsidR="00985561" w:rsidRDefault="00617E55">
      <w:pPr>
        <w:pStyle w:val="Heading1"/>
        <w:ind w:left="-5"/>
      </w:pPr>
      <w:r>
        <w:lastRenderedPageBreak/>
        <w:t xml:space="preserve">Medical College of Wisconsin, Milwaukee, WI </w:t>
      </w:r>
    </w:p>
    <w:p w:rsidR="00985561" w:rsidRDefault="00617E55">
      <w:pPr>
        <w:ind w:left="-5"/>
      </w:pPr>
      <w:r>
        <w:t xml:space="preserve">M. T. Meyer (Medical College of Wisconsin, S-PI), M. </w:t>
      </w:r>
      <w:proofErr w:type="spellStart"/>
      <w:r>
        <w:t>Wakeham</w:t>
      </w:r>
      <w:proofErr w:type="spellEnd"/>
      <w:r>
        <w:t xml:space="preserve"> (Medical College of Wisconsin, </w:t>
      </w:r>
    </w:p>
    <w:p w:rsidR="00985561" w:rsidRDefault="00617E55">
      <w:pPr>
        <w:spacing w:after="17" w:line="479" w:lineRule="auto"/>
        <w:ind w:left="-5"/>
      </w:pPr>
      <w:r>
        <w:t xml:space="preserve">Sub-I), S. Hanson (Medical College of Wisconsin, Sub-I), K. Murkowski (Medical College of Wisconsin, </w:t>
      </w:r>
      <w:r>
        <w:t xml:space="preserve">CRC) </w:t>
      </w:r>
    </w:p>
    <w:p w:rsidR="00985561" w:rsidRDefault="00617E55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985561" w:rsidRDefault="00617E55">
      <w:pPr>
        <w:spacing w:after="233" w:line="259" w:lineRule="auto"/>
        <w:ind w:left="0" w:firstLine="0"/>
      </w:pPr>
      <w:r>
        <w:rPr>
          <w:b/>
          <w:u w:val="single" w:color="000000"/>
        </w:rPr>
        <w:t>UK Sites</w:t>
      </w:r>
      <w:r>
        <w:rPr>
          <w:b/>
        </w:rPr>
        <w:t xml:space="preserve"> </w:t>
      </w:r>
    </w:p>
    <w:p w:rsidR="00985561" w:rsidRDefault="00617E55">
      <w:pPr>
        <w:pStyle w:val="Heading1"/>
        <w:spacing w:after="256"/>
        <w:ind w:left="-5"/>
      </w:pPr>
      <w:r>
        <w:t xml:space="preserve">Alder Hey Children's Hospital, Liverpool, United Kingdom </w:t>
      </w:r>
    </w:p>
    <w:p w:rsidR="00985561" w:rsidRDefault="00617E55">
      <w:pPr>
        <w:ind w:left="-5"/>
      </w:pPr>
      <w:r>
        <w:t xml:space="preserve">P. Baines (Alder hey Children’s Hospital Liverpool, S-PI), N. Shetty (Alder hey Children’s </w:t>
      </w:r>
    </w:p>
    <w:p w:rsidR="00985561" w:rsidRDefault="00617E55">
      <w:pPr>
        <w:ind w:left="-5"/>
      </w:pPr>
      <w:r>
        <w:t xml:space="preserve">Hospital Liverpool, Sub-I), A. Wood (Alder hey Children’s Hospital Liverpool, CRC), S. </w:t>
      </w:r>
      <w:proofErr w:type="spellStart"/>
      <w:r>
        <w:t>S</w:t>
      </w:r>
      <w:r>
        <w:t>iner</w:t>
      </w:r>
      <w:proofErr w:type="spellEnd"/>
      <w:r>
        <w:t xml:space="preserve"> </w:t>
      </w:r>
    </w:p>
    <w:p w:rsidR="00985561" w:rsidRDefault="00617E55">
      <w:pPr>
        <w:ind w:left="-5"/>
      </w:pPr>
      <w:r>
        <w:t xml:space="preserve">(Alder hey Children’s Hospital Liverpool, CRC), L. Walsh (Alder hey Children’s Hospital </w:t>
      </w:r>
    </w:p>
    <w:p w:rsidR="00985561" w:rsidRDefault="00617E55">
      <w:pPr>
        <w:spacing w:after="435"/>
        <w:ind w:left="-5"/>
      </w:pPr>
      <w:r>
        <w:t xml:space="preserve">Liverpool, CRC) </w:t>
      </w:r>
    </w:p>
    <w:p w:rsidR="00985561" w:rsidRDefault="00617E55">
      <w:pPr>
        <w:pStyle w:val="Heading1"/>
        <w:ind w:left="-5"/>
      </w:pPr>
      <w:r>
        <w:t xml:space="preserve">Birmingham Children’s Hospital, Birmingham, United Kingdom </w:t>
      </w:r>
    </w:p>
    <w:p w:rsidR="00985561" w:rsidRDefault="00617E55">
      <w:pPr>
        <w:ind w:left="-5"/>
      </w:pPr>
      <w:r>
        <w:t xml:space="preserve">B. </w:t>
      </w:r>
      <w:proofErr w:type="spellStart"/>
      <w:r>
        <w:t>Scholefield</w:t>
      </w:r>
      <w:proofErr w:type="spellEnd"/>
      <w:r>
        <w:t xml:space="preserve"> (Birmingham Children’s Hospital, Lead UK Study PI), A. Jones (Birmingham </w:t>
      </w:r>
    </w:p>
    <w:p w:rsidR="00985561" w:rsidRDefault="00617E55">
      <w:pPr>
        <w:ind w:left="-5"/>
      </w:pPr>
      <w:r>
        <w:t xml:space="preserve">Children’s Hospital, Lead UK Study CRC), T. Cameron (Birmingham Children’s Hospital, CRC), </w:t>
      </w:r>
    </w:p>
    <w:p w:rsidR="00985561" w:rsidRDefault="00617E55">
      <w:pPr>
        <w:ind w:left="-5"/>
      </w:pPr>
      <w:r>
        <w:t>A. Mohammed Ali (Birmingham Children’s Hospital, Sub-I), K. Morris (Birming</w:t>
      </w:r>
      <w:r>
        <w:t xml:space="preserve">ham Children’s </w:t>
      </w:r>
    </w:p>
    <w:p w:rsidR="00985561" w:rsidRDefault="00617E55">
      <w:pPr>
        <w:ind w:left="-5"/>
      </w:pPr>
      <w:r>
        <w:t xml:space="preserve">Hospital, Sub-I), I. </w:t>
      </w:r>
      <w:proofErr w:type="spellStart"/>
      <w:r>
        <w:t>Zafurallah</w:t>
      </w:r>
      <w:proofErr w:type="spellEnd"/>
      <w:r>
        <w:t xml:space="preserve"> (Birmingham Children’s Hospital, Sub-I), I A. Top (Birmingham </w:t>
      </w:r>
    </w:p>
    <w:p w:rsidR="00985561" w:rsidRDefault="00617E55">
      <w:pPr>
        <w:spacing w:after="421"/>
        <w:ind w:left="-5"/>
      </w:pPr>
      <w:r>
        <w:t>Children’s Hospital, Sub-I), J. Menzies (Birmingham Children’s Hospital, CRC)</w:t>
      </w:r>
      <w:r>
        <w:rPr>
          <w:b/>
        </w:rPr>
        <w:t xml:space="preserve"> </w:t>
      </w:r>
    </w:p>
    <w:p w:rsidR="00985561" w:rsidRDefault="00617E55">
      <w:pPr>
        <w:pStyle w:val="Heading1"/>
        <w:ind w:left="-5"/>
      </w:pPr>
      <w:r>
        <w:t xml:space="preserve">Great Ormond Street Hospital, London, United Kingdom </w:t>
      </w:r>
    </w:p>
    <w:p w:rsidR="00985561" w:rsidRDefault="00617E55">
      <w:pPr>
        <w:ind w:left="-5"/>
      </w:pPr>
      <w:r>
        <w:t xml:space="preserve">S. </w:t>
      </w:r>
      <w:proofErr w:type="spellStart"/>
      <w:r>
        <w:t>Skellett</w:t>
      </w:r>
      <w:proofErr w:type="spellEnd"/>
      <w:r>
        <w:t xml:space="preserve"> </w:t>
      </w:r>
      <w:r>
        <w:t xml:space="preserve">(Great Ormond Street Hospital, S-PI), T. </w:t>
      </w:r>
      <w:proofErr w:type="spellStart"/>
      <w:r>
        <w:t>Thiruchelvam</w:t>
      </w:r>
      <w:proofErr w:type="spellEnd"/>
      <w:r>
        <w:t xml:space="preserve"> (Great Ormond Street </w:t>
      </w:r>
    </w:p>
    <w:p w:rsidR="00985561" w:rsidRDefault="00617E55">
      <w:pPr>
        <w:ind w:left="-5"/>
      </w:pPr>
      <w:r>
        <w:t xml:space="preserve">Hospital, S-PI), A.J. Petros (Great Ormond Street Hospital, Sub-I), M.J. Peters (Great Ormond </w:t>
      </w:r>
    </w:p>
    <w:p w:rsidR="00985561" w:rsidRDefault="00617E55">
      <w:pPr>
        <w:ind w:left="-5"/>
      </w:pPr>
      <w:r>
        <w:t xml:space="preserve">Street Hospital, Sub-I) D. </w:t>
      </w:r>
      <w:proofErr w:type="spellStart"/>
      <w:r>
        <w:t>Goodacre</w:t>
      </w:r>
      <w:proofErr w:type="spellEnd"/>
      <w:r>
        <w:t xml:space="preserve"> (Great Ormond Street Hospital, CRC), A. Jones (Gr</w:t>
      </w:r>
      <w:r>
        <w:t xml:space="preserve">eat </w:t>
      </w:r>
    </w:p>
    <w:p w:rsidR="00985561" w:rsidRDefault="00617E55">
      <w:pPr>
        <w:spacing w:after="421"/>
        <w:ind w:left="-5"/>
      </w:pPr>
      <w:r>
        <w:t xml:space="preserve">Ormond Street Hospital, CRC), </w:t>
      </w:r>
      <w:r>
        <w:rPr>
          <w:b/>
        </w:rPr>
        <w:t xml:space="preserve"> </w:t>
      </w:r>
    </w:p>
    <w:p w:rsidR="00985561" w:rsidRDefault="00617E55">
      <w:pPr>
        <w:pStyle w:val="Heading1"/>
        <w:ind w:left="-5"/>
      </w:pPr>
      <w:r>
        <w:lastRenderedPageBreak/>
        <w:t xml:space="preserve">University Hospital Southampton, Southampton, United Kingdom </w:t>
      </w:r>
    </w:p>
    <w:p w:rsidR="00985561" w:rsidRDefault="00617E55">
      <w:pPr>
        <w:spacing w:after="2" w:line="477" w:lineRule="auto"/>
        <w:ind w:left="-5"/>
      </w:pPr>
      <w:r>
        <w:t xml:space="preserve">J. </w:t>
      </w:r>
      <w:proofErr w:type="spellStart"/>
      <w:r>
        <w:t>Pappachan</w:t>
      </w:r>
      <w:proofErr w:type="spellEnd"/>
      <w:r>
        <w:t xml:space="preserve"> (University Hospital Southampton, S-PI), R. </w:t>
      </w:r>
      <w:proofErr w:type="spellStart"/>
      <w:r>
        <w:t>Ensom</w:t>
      </w:r>
      <w:proofErr w:type="spellEnd"/>
      <w:r>
        <w:t xml:space="preserve"> (University Hospital Southampton, CRC), K. Morton (University Hospital Southampton, CRC) </w:t>
      </w:r>
    </w:p>
    <w:p w:rsidR="00985561" w:rsidRDefault="00617E55">
      <w:pPr>
        <w:spacing w:after="448" w:line="259" w:lineRule="auto"/>
        <w:ind w:left="0" w:firstLine="0"/>
      </w:pPr>
      <w:r>
        <w:rPr>
          <w:b/>
        </w:rPr>
        <w:t xml:space="preserve"> </w:t>
      </w:r>
    </w:p>
    <w:p w:rsidR="00985561" w:rsidRDefault="00617E55">
      <w:pPr>
        <w:spacing w:after="237" w:line="259" w:lineRule="auto"/>
        <w:ind w:left="0" w:firstLine="0"/>
      </w:pPr>
      <w:r>
        <w:rPr>
          <w:b/>
          <w:sz w:val="24"/>
        </w:rPr>
        <w:t>Na</w:t>
      </w:r>
      <w:r>
        <w:rPr>
          <w:b/>
          <w:sz w:val="24"/>
        </w:rPr>
        <w:t xml:space="preserve">tional Heart, Lung, and Blood Institute, Bethesda, MD </w:t>
      </w:r>
    </w:p>
    <w:p w:rsidR="00985561" w:rsidRDefault="00617E55">
      <w:pPr>
        <w:ind w:left="-5"/>
      </w:pPr>
      <w:r>
        <w:t xml:space="preserve">V. Pemberton (National Heart, Lung, and Blood Institute, Program Officer) </w:t>
      </w:r>
    </w:p>
    <w:p w:rsidR="00985561" w:rsidRDefault="00617E55">
      <w:pPr>
        <w:spacing w:after="0" w:line="259" w:lineRule="auto"/>
        <w:ind w:left="0" w:firstLine="0"/>
      </w:pPr>
      <w:r>
        <w:t xml:space="preserve"> </w:t>
      </w:r>
    </w:p>
    <w:p w:rsidR="00985561" w:rsidRDefault="00617E55">
      <w:pPr>
        <w:spacing w:after="254" w:line="259" w:lineRule="auto"/>
        <w:ind w:left="0" w:firstLine="0"/>
        <w:jc w:val="both"/>
      </w:pPr>
      <w:r>
        <w:rPr>
          <w:b/>
          <w:sz w:val="24"/>
        </w:rPr>
        <w:t xml:space="preserve"> </w:t>
      </w:r>
    </w:p>
    <w:p w:rsidR="00985561" w:rsidRDefault="00617E55">
      <w:pPr>
        <w:spacing w:after="254" w:line="259" w:lineRule="auto"/>
        <w:ind w:left="0" w:firstLine="0"/>
        <w:jc w:val="both"/>
      </w:pPr>
      <w:r>
        <w:rPr>
          <w:b/>
          <w:sz w:val="24"/>
        </w:rPr>
        <w:t xml:space="preserve"> </w:t>
      </w:r>
    </w:p>
    <w:p w:rsidR="00985561" w:rsidRDefault="00617E55">
      <w:pPr>
        <w:spacing w:after="242" w:line="259" w:lineRule="auto"/>
        <w:ind w:left="0" w:firstLine="0"/>
        <w:jc w:val="both"/>
      </w:pPr>
      <w:r>
        <w:rPr>
          <w:b/>
          <w:sz w:val="24"/>
        </w:rPr>
        <w:t xml:space="preserve"> </w:t>
      </w:r>
    </w:p>
    <w:p w:rsidR="00985561" w:rsidRDefault="00617E55">
      <w:pPr>
        <w:spacing w:after="0" w:line="259" w:lineRule="auto"/>
        <w:ind w:left="0" w:firstLine="0"/>
        <w:jc w:val="both"/>
      </w:pPr>
      <w:r>
        <w:rPr>
          <w:rFonts w:ascii="Calibri" w:eastAsia="Calibri" w:hAnsi="Calibri" w:cs="Calibri"/>
        </w:rPr>
        <w:t xml:space="preserve"> </w:t>
      </w:r>
      <w:r>
        <w:br w:type="page"/>
      </w:r>
    </w:p>
    <w:p w:rsidR="00985561" w:rsidRDefault="00617E55">
      <w:pPr>
        <w:spacing w:after="229" w:line="259" w:lineRule="auto"/>
        <w:ind w:left="0" w:firstLine="0"/>
        <w:jc w:val="both"/>
      </w:pPr>
      <w:r>
        <w:rPr>
          <w:b/>
          <w:sz w:val="24"/>
        </w:rPr>
        <w:lastRenderedPageBreak/>
        <w:t xml:space="preserve"> </w:t>
      </w:r>
      <w:r>
        <w:rPr>
          <w:b/>
          <w:sz w:val="24"/>
        </w:rPr>
        <w:tab/>
      </w:r>
      <w:r>
        <w:rPr>
          <w:rFonts w:ascii="Calibri" w:eastAsia="Calibri" w:hAnsi="Calibri" w:cs="Calibri"/>
        </w:rPr>
        <w:t xml:space="preserve">  </w:t>
      </w:r>
    </w:p>
    <w:p w:rsidR="00985561" w:rsidRDefault="00617E55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sectPr w:rsidR="0098556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2" w:right="1441" w:bottom="1500" w:left="1440" w:header="761" w:footer="7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E55" w:rsidRDefault="00617E55">
      <w:pPr>
        <w:spacing w:after="0" w:line="240" w:lineRule="auto"/>
      </w:pPr>
      <w:r>
        <w:separator/>
      </w:r>
    </w:p>
  </w:endnote>
  <w:endnote w:type="continuationSeparator" w:id="0">
    <w:p w:rsidR="00617E55" w:rsidRDefault="00617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561" w:rsidRDefault="00617E55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.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561" w:rsidRDefault="00617E55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561" w:rsidRDefault="00617E55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.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561" w:rsidRDefault="00617E55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.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561" w:rsidRDefault="00617E55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.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561" w:rsidRDefault="00617E55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E55" w:rsidRDefault="00617E55">
      <w:pPr>
        <w:spacing w:after="0" w:line="240" w:lineRule="auto"/>
      </w:pPr>
      <w:r>
        <w:separator/>
      </w:r>
    </w:p>
  </w:footnote>
  <w:footnote w:type="continuationSeparator" w:id="0">
    <w:p w:rsidR="00617E55" w:rsidRDefault="00617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561" w:rsidRDefault="00617E55">
    <w:pPr>
      <w:spacing w:after="0" w:line="259" w:lineRule="auto"/>
      <w:ind w:left="0" w:right="-6" w:firstLine="0"/>
      <w:jc w:val="right"/>
    </w:pPr>
    <w:proofErr w:type="spellStart"/>
    <w:r>
      <w:rPr>
        <w:rFonts w:ascii="Calibri" w:eastAsia="Calibri" w:hAnsi="Calibri" w:cs="Calibri"/>
      </w:rPr>
      <w:t>Ichord</w:t>
    </w:r>
    <w:proofErr w:type="spellEnd"/>
    <w:r>
      <w:rPr>
        <w:rFonts w:ascii="Calibri" w:eastAsia="Calibri" w:hAnsi="Calibri" w:cs="Calibri"/>
      </w:rPr>
      <w:t xml:space="preserve"> R      </w:t>
    </w:r>
    <w:proofErr w:type="spellStart"/>
    <w:r>
      <w:rPr>
        <w:rFonts w:ascii="Calibri" w:eastAsia="Calibri" w:hAnsi="Calibri" w:cs="Calibri"/>
      </w:rPr>
      <w:t>Pg</w:t>
    </w:r>
    <w:proofErr w:type="spellEnd"/>
    <w:r>
      <w:rPr>
        <w:rFonts w:ascii="Calibri" w:eastAsia="Calibri" w:hAnsi="Calibri" w:cs="Calibri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985561" w:rsidRDefault="00617E55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561" w:rsidRDefault="00617E55">
    <w:pPr>
      <w:spacing w:after="0" w:line="259" w:lineRule="auto"/>
      <w:ind w:left="0" w:right="-6" w:firstLine="0"/>
      <w:jc w:val="right"/>
    </w:pPr>
    <w:proofErr w:type="spellStart"/>
    <w:r>
      <w:rPr>
        <w:rFonts w:ascii="Calibri" w:eastAsia="Calibri" w:hAnsi="Calibri" w:cs="Calibri"/>
      </w:rPr>
      <w:t>Ichord</w:t>
    </w:r>
    <w:proofErr w:type="spellEnd"/>
    <w:r>
      <w:rPr>
        <w:rFonts w:ascii="Calibri" w:eastAsia="Calibri" w:hAnsi="Calibri" w:cs="Calibri"/>
      </w:rPr>
      <w:t xml:space="preserve"> R      </w:t>
    </w:r>
    <w:proofErr w:type="spellStart"/>
    <w:r>
      <w:rPr>
        <w:rFonts w:ascii="Calibri" w:eastAsia="Calibri" w:hAnsi="Calibri" w:cs="Calibri"/>
      </w:rPr>
      <w:t>Pg</w:t>
    </w:r>
    <w:proofErr w:type="spellEnd"/>
    <w:r>
      <w:rPr>
        <w:rFonts w:ascii="Calibri" w:eastAsia="Calibri" w:hAnsi="Calibri" w:cs="Calibri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985561" w:rsidRDefault="00617E55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561" w:rsidRDefault="00617E55">
    <w:pPr>
      <w:spacing w:after="0" w:line="259" w:lineRule="auto"/>
      <w:ind w:left="0" w:right="-6" w:firstLine="0"/>
      <w:jc w:val="right"/>
    </w:pPr>
    <w:proofErr w:type="spellStart"/>
    <w:r>
      <w:rPr>
        <w:rFonts w:ascii="Calibri" w:eastAsia="Calibri" w:hAnsi="Calibri" w:cs="Calibri"/>
      </w:rPr>
      <w:t>Ichord</w:t>
    </w:r>
    <w:proofErr w:type="spellEnd"/>
    <w:r>
      <w:rPr>
        <w:rFonts w:ascii="Calibri" w:eastAsia="Calibri" w:hAnsi="Calibri" w:cs="Calibri"/>
      </w:rPr>
      <w:t xml:space="preserve"> R      </w:t>
    </w:r>
    <w:proofErr w:type="spellStart"/>
    <w:r>
      <w:rPr>
        <w:rFonts w:ascii="Calibri" w:eastAsia="Calibri" w:hAnsi="Calibri" w:cs="Calibri"/>
      </w:rPr>
      <w:t>Pg</w:t>
    </w:r>
    <w:proofErr w:type="spellEnd"/>
    <w:r>
      <w:rPr>
        <w:rFonts w:ascii="Calibri" w:eastAsia="Calibri" w:hAnsi="Calibri" w:cs="Calibri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985561" w:rsidRDefault="00617E55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561" w:rsidRDefault="00617E55">
    <w:pPr>
      <w:spacing w:after="0" w:line="259" w:lineRule="auto"/>
      <w:ind w:left="0" w:right="-5" w:firstLine="0"/>
      <w:jc w:val="right"/>
    </w:pPr>
    <w:proofErr w:type="spellStart"/>
    <w:r>
      <w:rPr>
        <w:rFonts w:ascii="Calibri" w:eastAsia="Calibri" w:hAnsi="Calibri" w:cs="Calibri"/>
      </w:rPr>
      <w:t>Ichord</w:t>
    </w:r>
    <w:proofErr w:type="spellEnd"/>
    <w:r>
      <w:rPr>
        <w:rFonts w:ascii="Calibri" w:eastAsia="Calibri" w:hAnsi="Calibri" w:cs="Calibri"/>
      </w:rPr>
      <w:t xml:space="preserve"> R      </w:t>
    </w:r>
    <w:proofErr w:type="spellStart"/>
    <w:r>
      <w:rPr>
        <w:rFonts w:ascii="Calibri" w:eastAsia="Calibri" w:hAnsi="Calibri" w:cs="Calibri"/>
      </w:rPr>
      <w:t>Pg</w:t>
    </w:r>
    <w:proofErr w:type="spellEnd"/>
    <w:r>
      <w:rPr>
        <w:rFonts w:ascii="Calibri" w:eastAsia="Calibri" w:hAnsi="Calibri" w:cs="Calibri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10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985561" w:rsidRDefault="00617E55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561" w:rsidRDefault="00617E55">
    <w:pPr>
      <w:spacing w:after="0" w:line="259" w:lineRule="auto"/>
      <w:ind w:left="0" w:right="-5" w:firstLine="0"/>
      <w:jc w:val="right"/>
    </w:pPr>
    <w:proofErr w:type="spellStart"/>
    <w:r>
      <w:rPr>
        <w:rFonts w:ascii="Calibri" w:eastAsia="Calibri" w:hAnsi="Calibri" w:cs="Calibri"/>
      </w:rPr>
      <w:t>Ichord</w:t>
    </w:r>
    <w:proofErr w:type="spellEnd"/>
    <w:r>
      <w:rPr>
        <w:rFonts w:ascii="Calibri" w:eastAsia="Calibri" w:hAnsi="Calibri" w:cs="Calibri"/>
      </w:rPr>
      <w:t xml:space="preserve"> R      </w:t>
    </w:r>
    <w:proofErr w:type="spellStart"/>
    <w:r>
      <w:rPr>
        <w:rFonts w:ascii="Calibri" w:eastAsia="Calibri" w:hAnsi="Calibri" w:cs="Calibri"/>
      </w:rPr>
      <w:t>Pg</w:t>
    </w:r>
    <w:proofErr w:type="spellEnd"/>
    <w:r>
      <w:rPr>
        <w:rFonts w:ascii="Calibri" w:eastAsia="Calibri" w:hAnsi="Calibri" w:cs="Calibri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10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985561" w:rsidRDefault="00617E55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561" w:rsidRDefault="00617E55">
    <w:pPr>
      <w:spacing w:after="0" w:line="259" w:lineRule="auto"/>
      <w:ind w:left="0" w:right="-5" w:firstLine="0"/>
      <w:jc w:val="right"/>
    </w:pPr>
    <w:proofErr w:type="spellStart"/>
    <w:r>
      <w:rPr>
        <w:rFonts w:ascii="Calibri" w:eastAsia="Calibri" w:hAnsi="Calibri" w:cs="Calibri"/>
      </w:rPr>
      <w:t>Ichord</w:t>
    </w:r>
    <w:proofErr w:type="spellEnd"/>
    <w:r>
      <w:rPr>
        <w:rFonts w:ascii="Calibri" w:eastAsia="Calibri" w:hAnsi="Calibri" w:cs="Calibri"/>
      </w:rPr>
      <w:t xml:space="preserve"> R      </w:t>
    </w:r>
    <w:proofErr w:type="spellStart"/>
    <w:r>
      <w:rPr>
        <w:rFonts w:ascii="Calibri" w:eastAsia="Calibri" w:hAnsi="Calibri" w:cs="Calibri"/>
      </w:rPr>
      <w:t>Pg</w:t>
    </w:r>
    <w:proofErr w:type="spellEnd"/>
    <w:r>
      <w:rPr>
        <w:rFonts w:ascii="Calibri" w:eastAsia="Calibri" w:hAnsi="Calibri" w:cs="Calibri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10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985561" w:rsidRDefault="00617E55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140BA"/>
    <w:multiLevelType w:val="hybridMultilevel"/>
    <w:tmpl w:val="A5C4EA96"/>
    <w:lvl w:ilvl="0" w:tplc="0EA88F74">
      <w:start w:val="4"/>
      <w:numFmt w:val="upperLetter"/>
      <w:lvlText w:val="%1."/>
      <w:lvlJc w:val="left"/>
      <w:pPr>
        <w:ind w:left="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6810A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FE9A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204BE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0E636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52EC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0651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D865D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F265D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B848EA"/>
    <w:multiLevelType w:val="hybridMultilevel"/>
    <w:tmpl w:val="D4007AF6"/>
    <w:lvl w:ilvl="0" w:tplc="B14405DC">
      <w:start w:val="1"/>
      <w:numFmt w:val="upperLetter"/>
      <w:lvlText w:val="%1."/>
      <w:lvlJc w:val="left"/>
      <w:pPr>
        <w:ind w:left="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B0870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68F21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1E7D2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84F28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A4D1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A6237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8614B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78A08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561"/>
    <w:rsid w:val="00617E55"/>
    <w:rsid w:val="00985561"/>
    <w:rsid w:val="009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8057DC-1A27-44D4-B8E7-084C2B53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46" w:line="265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28" w:line="265" w:lineRule="auto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4265</Words>
  <Characters>21795</Characters>
  <Application>Microsoft Office Word</Application>
  <DocSecurity>0</DocSecurity>
  <Lines>2724</Lines>
  <Paragraphs>2171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Silverstein, Faye</dc:creator>
  <cp:keywords/>
  <cp:lastModifiedBy>Robert Witherow</cp:lastModifiedBy>
  <cp:revision>2</cp:revision>
  <dcterms:created xsi:type="dcterms:W3CDTF">2018-05-10T02:07:00Z</dcterms:created>
  <dcterms:modified xsi:type="dcterms:W3CDTF">2018-05-10T02:07:00Z</dcterms:modified>
</cp:coreProperties>
</file>