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674F" w14:textId="77777777" w:rsidR="00E34BC9" w:rsidRDefault="00E34BC9"/>
    <w:p w14:paraId="4BAD3E32" w14:textId="422D72E3" w:rsidR="00E34BC9" w:rsidRPr="00551FA5" w:rsidRDefault="00E34BC9">
      <w:pPr>
        <w:rPr>
          <w:rFonts w:ascii="Times New Roman" w:hAnsi="Times New Roman" w:cs="Times New Roman"/>
        </w:rPr>
      </w:pPr>
      <w:proofErr w:type="spellStart"/>
      <w:r w:rsidRPr="00551FA5">
        <w:rPr>
          <w:rFonts w:ascii="Times New Roman" w:hAnsi="Times New Roman" w:cs="Times New Roman"/>
        </w:rPr>
        <w:t>eTable</w:t>
      </w:r>
      <w:proofErr w:type="spellEnd"/>
      <w:r w:rsidRPr="00551FA5">
        <w:rPr>
          <w:rFonts w:ascii="Times New Roman" w:hAnsi="Times New Roman" w:cs="Times New Roman"/>
        </w:rPr>
        <w:t xml:space="preserve"> 2. </w:t>
      </w:r>
      <w:r w:rsidR="00C90FA7" w:rsidRPr="00551FA5">
        <w:rPr>
          <w:rFonts w:ascii="Times New Roman" w:hAnsi="Times New Roman" w:cs="Times New Roman"/>
        </w:rPr>
        <w:t xml:space="preserve">Cortical thickness </w:t>
      </w:r>
      <w:r w:rsidR="00551FA5" w:rsidRPr="00551FA5">
        <w:rPr>
          <w:rFonts w:ascii="Times New Roman" w:hAnsi="Times New Roman" w:cs="Times New Roman"/>
        </w:rPr>
        <w:t xml:space="preserve">change </w:t>
      </w:r>
      <w:r w:rsidR="00C90FA7" w:rsidRPr="00551FA5">
        <w:rPr>
          <w:rFonts w:ascii="Times New Roman" w:hAnsi="Times New Roman" w:cs="Times New Roman"/>
        </w:rPr>
        <w:t xml:space="preserve">clusters </w:t>
      </w:r>
      <w:r w:rsidR="00551FA5" w:rsidRPr="00551FA5">
        <w:rPr>
          <w:rFonts w:ascii="Times New Roman" w:hAnsi="Times New Roman" w:cs="Times New Roman"/>
        </w:rPr>
        <w:t>for the main effect of AD PRS adjusting for age, mild TBI, and PTSD</w:t>
      </w:r>
    </w:p>
    <w:p w14:paraId="075DAA7D" w14:textId="77777777" w:rsidR="00E34BC9" w:rsidRDefault="00E34BC9"/>
    <w:tbl>
      <w:tblPr>
        <w:tblW w:w="12960" w:type="dxa"/>
        <w:tblLook w:val="04A0" w:firstRow="1" w:lastRow="0" w:firstColumn="1" w:lastColumn="0" w:noHBand="0" w:noVBand="1"/>
      </w:tblPr>
      <w:tblGrid>
        <w:gridCol w:w="2660"/>
        <w:gridCol w:w="1570"/>
        <w:gridCol w:w="1350"/>
        <w:gridCol w:w="2660"/>
        <w:gridCol w:w="1300"/>
        <w:gridCol w:w="1530"/>
        <w:gridCol w:w="1890"/>
      </w:tblGrid>
      <w:tr w:rsidR="00EF379C" w:rsidRPr="00EF379C" w14:paraId="75DA2705" w14:textId="77777777" w:rsidTr="003F38DE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E7761" w14:textId="77777777" w:rsidR="00EF379C" w:rsidRDefault="00EF379C" w:rsidP="00EF37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076A0" w14:textId="56069A54" w:rsidR="00E34BC9" w:rsidRPr="00EF379C" w:rsidRDefault="00E34BC9" w:rsidP="00EF37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9F88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Maximum Vertex #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0238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Size (mm</w:t>
            </w:r>
            <w:r w:rsidRPr="00EF379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E1B4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MNI305 Coordinates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9B8A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05BA" w14:textId="20A945BD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95 CI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8F81" w14:textId="3DBDE633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Number </w:t>
            </w:r>
            <w:r w:rsidRPr="00EF379C">
              <w:rPr>
                <w:rFonts w:ascii="Times New Roman" w:eastAsia="Times New Roman" w:hAnsi="Times New Roman" w:cs="Times New Roman"/>
                <w:color w:val="000000"/>
              </w:rPr>
              <w:t xml:space="preserve">of Vertices </w:t>
            </w:r>
          </w:p>
        </w:tc>
      </w:tr>
      <w:tr w:rsidR="00EF379C" w:rsidRPr="00EF379C" w14:paraId="6F35AC45" w14:textId="77777777" w:rsidTr="003F38DE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F08" w14:textId="77777777" w:rsidR="00EF379C" w:rsidRPr="00EF379C" w:rsidRDefault="00EF379C" w:rsidP="00EF37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 xml:space="preserve">  Supramarginal (rh)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542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52481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62B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3547.72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425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59.73, -37.82, 22.74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5F1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 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AFA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.0000, .0004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5EE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8080</w:t>
            </w:r>
          </w:p>
        </w:tc>
      </w:tr>
      <w:tr w:rsidR="00EF379C" w:rsidRPr="00EF379C" w14:paraId="1C2E2E73" w14:textId="77777777" w:rsidTr="003F38DE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7D6" w14:textId="77777777" w:rsidR="00EF379C" w:rsidRPr="00EF379C" w:rsidRDefault="00EF379C" w:rsidP="00EF37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9C">
              <w:rPr>
                <w:rFonts w:ascii="Times New Roman" w:eastAsia="Times New Roman" w:hAnsi="Times New Roman" w:cs="Times New Roman"/>
                <w:color w:val="000000"/>
              </w:rPr>
              <w:t>Medialorbitofrontal</w:t>
            </w:r>
            <w:proofErr w:type="spellEnd"/>
            <w:r w:rsidRPr="00EF379C">
              <w:rPr>
                <w:rFonts w:ascii="Times New Roman" w:eastAsia="Times New Roman" w:hAnsi="Times New Roman" w:cs="Times New Roman"/>
                <w:color w:val="000000"/>
              </w:rPr>
              <w:t xml:space="preserve"> (rh)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7DA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27448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A74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830.07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02F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7.6, 13.1, -15.2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4894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.771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933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.765, .777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E81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1842</w:t>
            </w:r>
          </w:p>
        </w:tc>
      </w:tr>
      <w:tr w:rsidR="00EF379C" w:rsidRPr="00EF379C" w14:paraId="72CBBA95" w14:textId="77777777" w:rsidTr="003F38DE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579" w14:textId="77777777" w:rsidR="00EF379C" w:rsidRPr="00EF379C" w:rsidRDefault="00EF379C" w:rsidP="00EF37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paracentral (rh)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42C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50020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30B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553.97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363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5.6, -16.2, 55.20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75E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.990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D1EC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.991, .992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474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1195</w:t>
            </w:r>
          </w:p>
        </w:tc>
      </w:tr>
      <w:tr w:rsidR="00EF379C" w:rsidRPr="00EF379C" w14:paraId="49762825" w14:textId="77777777" w:rsidTr="003F38DE">
        <w:trPr>
          <w:trHeight w:val="3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DB2C" w14:textId="77777777" w:rsidR="00EF379C" w:rsidRPr="00EF379C" w:rsidRDefault="00EF379C" w:rsidP="00EF379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379C">
              <w:rPr>
                <w:rFonts w:ascii="Times New Roman" w:eastAsia="Times New Roman" w:hAnsi="Times New Roman" w:cs="Times New Roman"/>
                <w:color w:val="000000"/>
              </w:rPr>
              <w:t>superiorparietal</w:t>
            </w:r>
            <w:proofErr w:type="spellEnd"/>
            <w:r w:rsidRPr="00EF379C">
              <w:rPr>
                <w:rFonts w:ascii="Times New Roman" w:eastAsia="Times New Roman" w:hAnsi="Times New Roman" w:cs="Times New Roman"/>
                <w:color w:val="000000"/>
              </w:rPr>
              <w:t xml:space="preserve"> (rh)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1CFF9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5194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444A5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508.53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48D4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28.4, -62.8, 27.9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8D385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5B60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.997, .997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4558" w14:textId="77777777" w:rsidR="00EF379C" w:rsidRPr="00EF379C" w:rsidRDefault="00EF379C" w:rsidP="00EF37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9C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</w:tr>
    </w:tbl>
    <w:p w14:paraId="140AFD58" w14:textId="75B048E6" w:rsidR="00F331F0" w:rsidRPr="00EF379C" w:rsidRDefault="00EF3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rh </w:t>
      </w:r>
      <w:r w:rsidR="009F107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right hemisphere, mm </w:t>
      </w:r>
      <w:r w:rsidR="009F107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millimeter, MNI </w:t>
      </w:r>
      <w:r w:rsidR="009F107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Montreal Neurological Institute, CI </w:t>
      </w:r>
      <w:r w:rsidR="009F107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confidence interval.</w:t>
      </w:r>
    </w:p>
    <w:sectPr w:rsidR="00F331F0" w:rsidRPr="00EF379C" w:rsidSect="00EF37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9C"/>
    <w:rsid w:val="001E24D7"/>
    <w:rsid w:val="003F38DE"/>
    <w:rsid w:val="00551FA5"/>
    <w:rsid w:val="00821C3D"/>
    <w:rsid w:val="009F1073"/>
    <w:rsid w:val="00C90FA7"/>
    <w:rsid w:val="00D52507"/>
    <w:rsid w:val="00E34BC9"/>
    <w:rsid w:val="00E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11E0A"/>
  <w15:chartTrackingRefBased/>
  <w15:docId w15:val="{62A9736D-7A88-7F4F-8946-97CE4F36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Pierce</dc:creator>
  <cp:keywords/>
  <dc:description/>
  <cp:lastModifiedBy>Hayes, Jasmeet P.</cp:lastModifiedBy>
  <cp:revision>7</cp:revision>
  <dcterms:created xsi:type="dcterms:W3CDTF">2022-09-28T20:04:00Z</dcterms:created>
  <dcterms:modified xsi:type="dcterms:W3CDTF">2022-10-16T20:18:00Z</dcterms:modified>
</cp:coreProperties>
</file>