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3C5C" w14:textId="77777777" w:rsidR="00F20FAD" w:rsidRDefault="00223EA1" w:rsidP="009C61D8">
      <w:pPr>
        <w:keepNext/>
        <w:keepLines/>
        <w:spacing w:before="120" w:after="0" w:line="276" w:lineRule="auto"/>
        <w:outlineLvl w:val="0"/>
        <w:rPr>
          <w:rFonts w:eastAsiaTheme="majorEastAsia" w:cstheme="minorHAnsi"/>
          <w:b/>
          <w:bCs/>
          <w:lang w:eastAsia="ja-JP"/>
        </w:rPr>
      </w:pPr>
      <w:r w:rsidRPr="00223EA1">
        <w:rPr>
          <w:rFonts w:eastAsiaTheme="majorEastAsia" w:cstheme="minorHAnsi"/>
          <w:b/>
          <w:bCs/>
          <w:lang w:eastAsia="ja-JP"/>
        </w:rPr>
        <w:t>Supplemental Material</w:t>
      </w:r>
      <w:r w:rsidR="00F20FAD">
        <w:rPr>
          <w:rFonts w:eastAsiaTheme="majorEastAsia" w:cstheme="minorHAnsi"/>
          <w:b/>
          <w:bCs/>
          <w:lang w:eastAsia="ja-JP"/>
        </w:rPr>
        <w:t>:</w:t>
      </w:r>
    </w:p>
    <w:p w14:paraId="130F1842" w14:textId="2BC4CDC8" w:rsidR="00223EA1" w:rsidRPr="00223EA1" w:rsidRDefault="00223EA1" w:rsidP="009C61D8">
      <w:pPr>
        <w:keepNext/>
        <w:keepLines/>
        <w:spacing w:before="120" w:after="0" w:line="276" w:lineRule="auto"/>
        <w:outlineLvl w:val="0"/>
        <w:rPr>
          <w:rFonts w:eastAsiaTheme="majorEastAsia" w:cstheme="minorHAnsi"/>
          <w:b/>
          <w:bCs/>
          <w:lang w:eastAsia="ja-JP"/>
        </w:rPr>
      </w:pPr>
      <w:r w:rsidRPr="00223EA1">
        <w:rPr>
          <w:rFonts w:eastAsiaTheme="majorEastAsia" w:cstheme="minorHAnsi"/>
          <w:b/>
          <w:bCs/>
          <w:lang w:eastAsia="ja-JP"/>
        </w:rPr>
        <w:t xml:space="preserve"> LHON Study Group</w:t>
      </w:r>
    </w:p>
    <w:p w14:paraId="51C95B2F" w14:textId="0B7DE927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</w:rPr>
      </w:pPr>
      <w:r w:rsidRPr="00223EA1">
        <w:rPr>
          <w:rFonts w:ascii="Calibri" w:eastAsia="Times New Roman" w:hAnsi="Calibri" w:cs="Calibri"/>
          <w:i/>
          <w:iCs/>
          <w:color w:val="000000"/>
        </w:rPr>
        <w:t>Moorfields Eye Hospital, London, UK and UCL Institute of Ophthalmology, University College London, London, UK:</w:t>
      </w:r>
      <w:r w:rsidRPr="00223EA1">
        <w:rPr>
          <w:rFonts w:ascii="Calibri" w:eastAsia="Times New Roman" w:hAnsi="Calibri" w:cs="Calibri"/>
          <w:color w:val="000000"/>
        </w:rPr>
        <w:t xml:space="preserve"> Patrick Yu-Wai-Man MD, PhD (Principal 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, International Principal Investigator REVERSE), James Acheson MD (Sub-Investigator REVERSE, RESCUE), Hayley Boston (REVERSE,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Maria Eleftheriadou MD (Sub-Investigator REVERSE, RESCUE), Simona Esposti MD (Sub-Investigator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Maria Gemenetzi (REVERSE, RESCUE), Lauren Leitch-Devlin (REVERSE, RESCUE), William R Tucker MD (Sub-Investigator REVERSE, RESCUE), Neringa Jurkute MD (Sub-Investigator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>); Asma Burale (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>)</w:t>
      </w:r>
      <w:r w:rsidR="001C2BA5">
        <w:rPr>
          <w:rFonts w:ascii="Calibri" w:eastAsia="Times New Roman" w:hAnsi="Calibri" w:cs="Calibri"/>
          <w:color w:val="000000"/>
        </w:rPr>
        <w:t>.</w:t>
      </w:r>
    </w:p>
    <w:p w14:paraId="34BBF364" w14:textId="60275F31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</w:rPr>
      </w:pPr>
      <w:r w:rsidRPr="00223EA1">
        <w:rPr>
          <w:rFonts w:ascii="Calibri" w:eastAsia="Times New Roman" w:hAnsi="Calibri" w:cs="Calibri"/>
          <w:i/>
          <w:iCs/>
          <w:color w:val="000000"/>
        </w:rPr>
        <w:t xml:space="preserve">Emory University School of Medicine, Atlanta, Georgia, USA: </w:t>
      </w:r>
      <w:r w:rsidRPr="00223EA1">
        <w:rPr>
          <w:rFonts w:ascii="Calibri" w:eastAsia="Times New Roman" w:hAnsi="Calibri" w:cs="Calibri"/>
          <w:color w:val="000000"/>
        </w:rPr>
        <w:t xml:space="preserve">Nancy J. Newman MD (Principal 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, International Principal Investigator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Valérie Biousse MD (Sub-Investigator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G. Baker Hubbard MD (Sub-Investigator REVERSE, RESCUE), Andrew </w:t>
      </w:r>
      <w:r w:rsidR="00925919">
        <w:rPr>
          <w:rFonts w:ascii="Calibri" w:eastAsia="Times New Roman" w:hAnsi="Calibri" w:cs="Calibri"/>
          <w:color w:val="000000"/>
        </w:rPr>
        <w:t xml:space="preserve">M. </w:t>
      </w:r>
      <w:r w:rsidRPr="00223EA1">
        <w:rPr>
          <w:rFonts w:ascii="Calibri" w:eastAsia="Times New Roman" w:hAnsi="Calibri" w:cs="Calibri"/>
          <w:color w:val="000000"/>
        </w:rPr>
        <w:t xml:space="preserve">Hendrick MD (Sub-Investigator REVERSE, RESCUE), Michael Dattilo MD, PhD (Sub-Investigator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Jason </w:t>
      </w:r>
      <w:r w:rsidR="00925919">
        <w:rPr>
          <w:rFonts w:ascii="Calibri" w:eastAsia="Times New Roman" w:hAnsi="Calibri" w:cs="Calibri"/>
          <w:color w:val="000000"/>
        </w:rPr>
        <w:t xml:space="preserve">H. </w:t>
      </w:r>
      <w:r w:rsidRPr="00223EA1">
        <w:rPr>
          <w:rFonts w:ascii="Calibri" w:eastAsia="Times New Roman" w:hAnsi="Calibri" w:cs="Calibri"/>
          <w:color w:val="000000"/>
        </w:rPr>
        <w:t xml:space="preserve">Peragallo MD (Sub-Investigator REVERSE, RESCUE), Eman Hawy MD (Sub-Investigator REVERSE, RESCUE), Lindreth DuBois Med, MMSc, COMT (Study Coordinator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Deborah Gibbs COMT, CCRC, CCRP (Study Coordinator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Alcides Fernandes Filho MD (Study Coordinator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Jannah Dobbs (OCT/Photographer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>)</w:t>
      </w:r>
      <w:r w:rsidR="001C2BA5">
        <w:rPr>
          <w:rFonts w:ascii="Calibri" w:eastAsia="Times New Roman" w:hAnsi="Calibri" w:cs="Calibri"/>
          <w:color w:val="000000"/>
        </w:rPr>
        <w:t>.</w:t>
      </w:r>
    </w:p>
    <w:p w14:paraId="29750A96" w14:textId="321EE673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  <w:lang w:val="it-IT"/>
        </w:rPr>
      </w:pPr>
      <w:r w:rsidRPr="00223EA1">
        <w:rPr>
          <w:rFonts w:ascii="Calibri" w:eastAsia="Times New Roman" w:hAnsi="Calibri" w:cs="Calibri"/>
          <w:i/>
          <w:iCs/>
          <w:color w:val="000000"/>
          <w:lang w:val="it-IT"/>
        </w:rPr>
        <w:t xml:space="preserve">IRCCS Istituto delle Scienze Neurologiche di Bologna, UOC Clinica Neurologica, Bologna, Italy, and Unit of Neurology, Department of Biomedical and Neuromotor Sciences (DIBINEM), University of Bologna, Bologna, Italy: </w:t>
      </w:r>
      <w:r w:rsidRPr="00223EA1">
        <w:rPr>
          <w:rFonts w:ascii="Calibri" w:eastAsia="Times New Roman" w:hAnsi="Calibri" w:cs="Calibri"/>
          <w:color w:val="000000"/>
          <w:lang w:val="it-IT"/>
        </w:rPr>
        <w:t xml:space="preserve">Valerio Carelli MD, PhD (Principal Investigator REVERSE, RESCUE, </w:t>
      </w:r>
      <w:r w:rsidRPr="00410A01">
        <w:rPr>
          <w:rFonts w:ascii="Calibri" w:eastAsia="Times New Roman" w:hAnsi="Calibri" w:cs="Calibri"/>
          <w:color w:val="000000"/>
          <w:lang w:val="it-IT"/>
        </w:rPr>
        <w:t>RESTORE</w:t>
      </w:r>
      <w:r w:rsidRPr="00223EA1">
        <w:rPr>
          <w:rFonts w:ascii="Calibri" w:eastAsia="Times New Roman" w:hAnsi="Calibri" w:cs="Calibri"/>
          <w:color w:val="000000"/>
          <w:lang w:val="it-IT"/>
        </w:rPr>
        <w:t xml:space="preserve">), Piero Barboni MD (Surgeon, IVT injections, REVERSE, RESCUE), Michele Carbonelli MD (Sub-Investigator REVERSE, RESCUE, </w:t>
      </w:r>
      <w:r w:rsidRPr="00410A01">
        <w:rPr>
          <w:rFonts w:ascii="Calibri" w:eastAsia="Times New Roman" w:hAnsi="Calibri" w:cs="Calibri"/>
          <w:color w:val="000000"/>
          <w:lang w:val="it-IT"/>
        </w:rPr>
        <w:t>RESTORE</w:t>
      </w:r>
      <w:r w:rsidRPr="00223EA1">
        <w:rPr>
          <w:rFonts w:ascii="Calibri" w:eastAsia="Times New Roman" w:hAnsi="Calibri" w:cs="Calibri"/>
          <w:color w:val="000000"/>
          <w:lang w:val="it-IT"/>
        </w:rPr>
        <w:t xml:space="preserve">), Lidia Di Vito MD (Sub-Investigator REVERSE, RESCUE), Giulia Amore MD (Sub-Investigator </w:t>
      </w:r>
      <w:r w:rsidRPr="00410A01">
        <w:rPr>
          <w:rFonts w:ascii="Calibri" w:eastAsia="Times New Roman" w:hAnsi="Calibri" w:cs="Calibri"/>
          <w:color w:val="000000"/>
          <w:lang w:val="it-IT"/>
        </w:rPr>
        <w:t>RESTORE</w:t>
      </w:r>
      <w:r w:rsidRPr="00223EA1">
        <w:rPr>
          <w:rFonts w:ascii="Calibri" w:eastAsia="Times New Roman" w:hAnsi="Calibri" w:cs="Calibri"/>
          <w:color w:val="000000"/>
          <w:lang w:val="it-IT"/>
        </w:rPr>
        <w:t xml:space="preserve">), Manuela Contin M.Sc (Pharmacist REVERSE, RESCUE), Susan Mohamed M.Sc (Pharmacist REVERSE, RESCUE), Chiara La Morgia MD, PhD (Sub-Investigator REVERSE, RESCUE, </w:t>
      </w:r>
      <w:r w:rsidRPr="00410A01">
        <w:rPr>
          <w:rFonts w:ascii="Calibri" w:eastAsia="Times New Roman" w:hAnsi="Calibri" w:cs="Calibri"/>
          <w:color w:val="000000"/>
          <w:lang w:val="it-IT"/>
        </w:rPr>
        <w:t>RESTORE</w:t>
      </w:r>
      <w:r w:rsidRPr="00223EA1">
        <w:rPr>
          <w:rFonts w:ascii="Calibri" w:eastAsia="Times New Roman" w:hAnsi="Calibri" w:cs="Calibri"/>
          <w:color w:val="000000"/>
          <w:lang w:val="it-IT"/>
        </w:rPr>
        <w:t>), Sara Silvestri (Technician REVERSE, RESCUE)</w:t>
      </w:r>
      <w:r w:rsidR="001C2BA5">
        <w:rPr>
          <w:rFonts w:ascii="Calibri" w:eastAsia="Times New Roman" w:hAnsi="Calibri" w:cs="Calibri"/>
          <w:color w:val="000000"/>
          <w:lang w:val="it-IT"/>
        </w:rPr>
        <w:t>.</w:t>
      </w:r>
    </w:p>
    <w:p w14:paraId="0A23EC5F" w14:textId="368A9D6C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</w:rPr>
      </w:pPr>
      <w:r w:rsidRPr="00223EA1">
        <w:rPr>
          <w:rFonts w:ascii="Calibri" w:eastAsia="Times New Roman" w:hAnsi="Calibri" w:cs="Calibri"/>
          <w:i/>
          <w:iCs/>
          <w:color w:val="000000"/>
        </w:rPr>
        <w:t xml:space="preserve">Wills Eye Hospital and Sidney Kimmel Medical College of Thomas Jefferson University, Philadelphia, PA, USA: </w:t>
      </w:r>
      <w:r w:rsidRPr="00223EA1">
        <w:rPr>
          <w:rFonts w:ascii="Calibri" w:eastAsia="Times New Roman" w:hAnsi="Calibri" w:cs="Calibri"/>
          <w:color w:val="000000"/>
        </w:rPr>
        <w:t xml:space="preserve">Mark L. Moster MD (Principal 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Robert C. Sergott MD (Head of the Central Reading </w:t>
      </w:r>
      <w:r w:rsidRPr="00223EA1">
        <w:rPr>
          <w:rFonts w:ascii="Calibri" w:eastAsia="Times New Roman" w:hAnsi="Calibri" w:cs="Calibri"/>
        </w:rPr>
        <w:t xml:space="preserve">Center, Annesley EyeBrain Center [AEBC], Vickie and Jack Farber Institute for Neuroscience at Jefferson Health Partnered with Wills Eye Hospital, for REVERSE, RESCUE, </w:t>
      </w:r>
      <w:r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 studies), Melissa SantaMaria (Associate Director - Central Reading Center AEBC), Heather Tollis (Clinical Study Manager - Central Reading Center AEBC), </w:t>
      </w:r>
      <w:r w:rsidRPr="00223EA1">
        <w:rPr>
          <w:rFonts w:ascii="Calibri" w:eastAsia="Times New Roman" w:hAnsi="Calibri" w:cs="Calibri"/>
          <w:color w:val="000000"/>
        </w:rPr>
        <w:t xml:space="preserve">Adam A. DeBusk MD (Sub-Investigator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Julie A. Haller MD (Surgeon, IVT injections, REVERSE, RESCUE); Maria Massini COT (Study Coordinator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>).</w:t>
      </w:r>
    </w:p>
    <w:p w14:paraId="1F2F9DC1" w14:textId="667B88F1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</w:rPr>
      </w:pPr>
      <w:r w:rsidRPr="00223EA1">
        <w:rPr>
          <w:rFonts w:ascii="Calibri" w:eastAsia="Times New Roman" w:hAnsi="Calibri" w:cs="Calibri"/>
          <w:i/>
          <w:iCs/>
          <w:color w:val="000000"/>
        </w:rPr>
        <w:t xml:space="preserve">Centre Hospitalier National d’Ophtalmologie des Quinze Vingts, Paris, France and Department of Neuro Ophthalmology and Emergencies, Rothschild Foundation Hospital, Paris, France: </w:t>
      </w:r>
      <w:r w:rsidRPr="00223EA1">
        <w:rPr>
          <w:rFonts w:ascii="Calibri" w:eastAsia="Times New Roman" w:hAnsi="Calibri" w:cs="Calibri"/>
          <w:color w:val="000000"/>
        </w:rPr>
        <w:t>José A. Sahel MD, PhD, Catherine Vignal</w:t>
      </w:r>
      <w:r w:rsidR="002474DF">
        <w:rPr>
          <w:rFonts w:ascii="Calibri" w:eastAsia="Times New Roman" w:hAnsi="Calibri" w:cs="Calibri"/>
          <w:color w:val="000000"/>
        </w:rPr>
        <w:t>-Clermont</w:t>
      </w:r>
      <w:r w:rsidRPr="00223EA1">
        <w:rPr>
          <w:rFonts w:ascii="Calibri" w:eastAsia="Times New Roman" w:hAnsi="Calibri" w:cs="Calibri"/>
          <w:color w:val="000000"/>
        </w:rPr>
        <w:t xml:space="preserve"> MD (Principal Investigator </w:t>
      </w:r>
      <w:r>
        <w:rPr>
          <w:rFonts w:ascii="Calibri" w:eastAsia="Times New Roman" w:hAnsi="Calibri" w:cs="Calibri"/>
          <w:color w:val="000000"/>
        </w:rPr>
        <w:t>REVEAL</w:t>
      </w:r>
      <w:r w:rsidRPr="00223EA1">
        <w:rPr>
          <w:rFonts w:ascii="Calibri" w:eastAsia="Times New Roman" w:hAnsi="Calibri" w:cs="Calibri"/>
          <w:color w:val="000000"/>
        </w:rPr>
        <w:t xml:space="preserve">,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 xml:space="preserve">), Jean François Girmens MD (Surgeon, IVT injections, </w:t>
      </w:r>
      <w:r>
        <w:rPr>
          <w:rFonts w:ascii="Calibri" w:eastAsia="Times New Roman" w:hAnsi="Calibri" w:cs="Calibri"/>
          <w:color w:val="000000"/>
        </w:rPr>
        <w:t>REVEAL</w:t>
      </w:r>
      <w:r w:rsidRPr="00223EA1">
        <w:rPr>
          <w:rFonts w:ascii="Calibri" w:eastAsia="Times New Roman" w:hAnsi="Calibri" w:cs="Calibri"/>
          <w:color w:val="000000"/>
        </w:rPr>
        <w:t xml:space="preserve">, REVERSE, RESCUE), Rabih Hage MD (Sub-Investigator </w:t>
      </w:r>
      <w:r>
        <w:rPr>
          <w:rFonts w:ascii="Calibri" w:eastAsia="Times New Roman" w:hAnsi="Calibri" w:cs="Calibri"/>
          <w:color w:val="000000"/>
        </w:rPr>
        <w:t>REVEAL</w:t>
      </w:r>
      <w:r w:rsidRPr="00223EA1">
        <w:rPr>
          <w:rFonts w:ascii="Calibri" w:eastAsia="Times New Roman" w:hAnsi="Calibri" w:cs="Calibri"/>
          <w:color w:val="000000"/>
        </w:rPr>
        <w:t xml:space="preserve">, REVERSE, RESCUE, </w:t>
      </w:r>
      <w:r>
        <w:rPr>
          <w:rFonts w:ascii="Calibri" w:eastAsia="Times New Roman" w:hAnsi="Calibri" w:cs="Calibri"/>
          <w:color w:val="000000"/>
        </w:rPr>
        <w:t>RESTORE</w:t>
      </w:r>
      <w:r w:rsidRPr="00223EA1">
        <w:rPr>
          <w:rFonts w:ascii="Calibri" w:eastAsia="Times New Roman" w:hAnsi="Calibri" w:cs="Calibri"/>
          <w:color w:val="000000"/>
        </w:rPr>
        <w:t>)</w:t>
      </w:r>
      <w:r w:rsidR="001C2BA5">
        <w:rPr>
          <w:rFonts w:ascii="Calibri" w:eastAsia="Times New Roman" w:hAnsi="Calibri" w:cs="Calibri"/>
          <w:color w:val="000000"/>
        </w:rPr>
        <w:t>.</w:t>
      </w:r>
      <w:r w:rsidRPr="00223EA1">
        <w:rPr>
          <w:rFonts w:ascii="Calibri" w:eastAsia="Times New Roman" w:hAnsi="Calibri" w:cs="Calibri"/>
          <w:color w:val="000000"/>
        </w:rPr>
        <w:t xml:space="preserve"> </w:t>
      </w:r>
    </w:p>
    <w:p w14:paraId="00C3B328" w14:textId="5B9A5CAE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</w:rPr>
      </w:pPr>
      <w:r w:rsidRPr="00223EA1">
        <w:rPr>
          <w:rFonts w:ascii="Calibri" w:eastAsia="Times New Roman" w:hAnsi="Calibri" w:cs="Calibri"/>
          <w:i/>
          <w:iCs/>
        </w:rPr>
        <w:lastRenderedPageBreak/>
        <w:t xml:space="preserve">Doheny Eye Institute / UCLA School of Medicine Los Angeles, CA, USA: </w:t>
      </w:r>
      <w:r w:rsidRPr="00223EA1">
        <w:rPr>
          <w:rFonts w:ascii="Calibri" w:eastAsia="Times New Roman" w:hAnsi="Calibri" w:cs="Calibri"/>
        </w:rPr>
        <w:t xml:space="preserve">Alfredo A. Sadun MD, PhD (Principal Investigator REVERSE, RESCUE, </w:t>
      </w:r>
      <w:r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Gad Heilweil, </w:t>
      </w:r>
      <w:r w:rsidRPr="00223EA1">
        <w:rPr>
          <w:rFonts w:ascii="Calibri" w:eastAsia="Times New Roman" w:hAnsi="Calibri" w:cs="Calibri"/>
          <w:color w:val="000000"/>
        </w:rPr>
        <w:t xml:space="preserve">Rustum Karanjia MD, PhD (Sub-Investigator), Irena Tsui. </w:t>
      </w:r>
    </w:p>
    <w:p w14:paraId="6EBCC84A" w14:textId="3D55E0EF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</w:rPr>
      </w:pPr>
      <w:r w:rsidRPr="00223EA1">
        <w:rPr>
          <w:rFonts w:ascii="Calibri" w:eastAsia="Times New Roman" w:hAnsi="Calibri" w:cs="Calibri"/>
          <w:i/>
          <w:iCs/>
        </w:rPr>
        <w:t xml:space="preserve">Department of Neurology Friedrich-Baur-Institute, and Department of Ophthalmology, University Hospital, Ludwig-Maximilians-University Munich,80336 Munich, Germany: </w:t>
      </w:r>
      <w:r w:rsidRPr="00223EA1">
        <w:rPr>
          <w:rFonts w:ascii="Calibri" w:eastAsia="Times New Roman" w:hAnsi="Calibri" w:cs="Calibri"/>
        </w:rPr>
        <w:t xml:space="preserve">Thomas Klopstock MD (Principal 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Claudia B Catarino MD 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Claudia Priglinger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Siegfried Priglinger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</w:t>
      </w:r>
      <w:bookmarkStart w:id="0" w:name="_Hlk47194390"/>
      <w:r w:rsidRPr="00223EA1">
        <w:rPr>
          <w:rFonts w:ascii="Calibri" w:eastAsia="Times New Roman" w:hAnsi="Calibri" w:cs="Calibri"/>
        </w:rPr>
        <w:t>Günther</w:t>
      </w:r>
      <w:bookmarkEnd w:id="0"/>
      <w:r w:rsidRPr="00223EA1">
        <w:rPr>
          <w:rFonts w:ascii="Calibri" w:eastAsia="Times New Roman" w:hAnsi="Calibri" w:cs="Calibri"/>
        </w:rPr>
        <w:t xml:space="preserve"> Rudolph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Stephan Thurau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Bettina von Livonius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Daniel Muth MD (Sub-Investigator,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Armin Wolf MD (Sub-Investigator, Surgeon, IVT injections, REVERSE, RESCUE), Jasmina Al-Tamami (Study Coordinator,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Angelika Pressler (Study Coordinator,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), Cosima Schertler (Study Nurse, REVERSE, RESCUE, </w:t>
      </w:r>
      <w:r w:rsidR="005F4911">
        <w:rPr>
          <w:rFonts w:ascii="Calibri" w:eastAsia="Times New Roman" w:hAnsi="Calibri" w:cs="Calibri"/>
        </w:rPr>
        <w:t>RESTORE</w:t>
      </w:r>
      <w:r w:rsidRPr="00223EA1">
        <w:rPr>
          <w:rFonts w:ascii="Calibri" w:eastAsia="Times New Roman" w:hAnsi="Calibri" w:cs="Calibri"/>
        </w:rPr>
        <w:t xml:space="preserve">). </w:t>
      </w:r>
      <w:r w:rsidRPr="00223EA1">
        <w:rPr>
          <w:rFonts w:ascii="Calibri" w:eastAsia="Times New Roman" w:hAnsi="Calibri" w:cs="Calibri"/>
          <w:i/>
          <w:iCs/>
          <w:color w:val="000000"/>
        </w:rPr>
        <w:t>TUMCells Interdisciplinary Center for Cellular Therapies, TUM School of Medicine, Munich, Germany:</w:t>
      </w:r>
      <w:r w:rsidRPr="00223EA1">
        <w:rPr>
          <w:rFonts w:ascii="Calibri" w:eastAsia="Times New Roman" w:hAnsi="Calibri" w:cs="Calibri"/>
          <w:color w:val="000000"/>
        </w:rPr>
        <w:t xml:space="preserve"> Martin Hildebrandt MD (</w:t>
      </w:r>
      <w:r w:rsidRPr="00223EA1">
        <w:rPr>
          <w:rFonts w:ascii="Calibri" w:eastAsia="Times New Roman" w:hAnsi="Calibri" w:cs="Calibri"/>
        </w:rPr>
        <w:t xml:space="preserve">Sub-Investigator, REVERSE, RESCUE), </w:t>
      </w:r>
      <w:r w:rsidRPr="00223EA1">
        <w:rPr>
          <w:rFonts w:ascii="Calibri" w:eastAsia="Times New Roman" w:hAnsi="Calibri" w:cs="Calibri"/>
          <w:color w:val="000000"/>
        </w:rPr>
        <w:t>Michael Neuenhahn MD (</w:t>
      </w:r>
      <w:r w:rsidRPr="00223EA1">
        <w:rPr>
          <w:rFonts w:ascii="Calibri" w:eastAsia="Times New Roman" w:hAnsi="Calibri" w:cs="Calibri"/>
        </w:rPr>
        <w:t>Sub-Investigator, REVERSE, RESCUE).</w:t>
      </w:r>
    </w:p>
    <w:p w14:paraId="1E3443C8" w14:textId="77777777" w:rsidR="00223EA1" w:rsidRPr="00223EA1" w:rsidRDefault="00223EA1" w:rsidP="009C61D8">
      <w:pPr>
        <w:spacing w:before="120" w:after="0" w:line="276" w:lineRule="auto"/>
        <w:rPr>
          <w:rFonts w:ascii="Calibri" w:eastAsia="Times New Roman" w:hAnsi="Calibri" w:cs="Calibri"/>
          <w:color w:val="000000"/>
        </w:rPr>
      </w:pPr>
    </w:p>
    <w:p w14:paraId="0ACD110B" w14:textId="77777777" w:rsidR="005577CF" w:rsidRPr="00223EA1" w:rsidRDefault="005577CF" w:rsidP="009C61D8">
      <w:pPr>
        <w:spacing w:before="120" w:after="0" w:line="276" w:lineRule="auto"/>
        <w:rPr>
          <w:rFonts w:ascii="Calibri" w:hAnsi="Calibri" w:cs="Calibri"/>
        </w:rPr>
      </w:pPr>
    </w:p>
    <w:sectPr w:rsidR="005577CF" w:rsidRPr="00223EA1" w:rsidSect="00E52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0F"/>
    <w:rsid w:val="00121F0F"/>
    <w:rsid w:val="001C2BA5"/>
    <w:rsid w:val="00223EA1"/>
    <w:rsid w:val="002474DF"/>
    <w:rsid w:val="00297B5A"/>
    <w:rsid w:val="00410A01"/>
    <w:rsid w:val="005577CF"/>
    <w:rsid w:val="005F4911"/>
    <w:rsid w:val="00925919"/>
    <w:rsid w:val="0093629A"/>
    <w:rsid w:val="009C61D8"/>
    <w:rsid w:val="00D604FA"/>
    <w:rsid w:val="00E522A8"/>
    <w:rsid w:val="00F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D47F"/>
  <w15:chartTrackingRefBased/>
  <w15:docId w15:val="{0D82404C-87EC-4780-A35C-EE16A14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TAIEL</dc:creator>
  <cp:keywords/>
  <dc:description/>
  <cp:lastModifiedBy>Laure Blouin</cp:lastModifiedBy>
  <cp:revision>4</cp:revision>
  <dcterms:created xsi:type="dcterms:W3CDTF">2021-02-17T06:52:00Z</dcterms:created>
  <dcterms:modified xsi:type="dcterms:W3CDTF">2021-02-26T13:40:00Z</dcterms:modified>
</cp:coreProperties>
</file>