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09" w:rsidRDefault="004A1D09" w:rsidP="004A1D09">
      <w:pPr>
        <w:pStyle w:val="BodyA"/>
        <w:spacing w:after="200" w:line="48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color="C00000"/>
        </w:rPr>
      </w:pPr>
      <w:r>
        <w:rPr>
          <w:rFonts w:ascii="Times New Roman" w:hAnsi="Times New Roman"/>
          <w:b/>
          <w:bCs/>
          <w:color w:val="C00000"/>
          <w:sz w:val="24"/>
          <w:szCs w:val="24"/>
          <w:u w:color="C00000"/>
        </w:rPr>
        <w:t>Supplemental Digital Content</w:t>
      </w:r>
    </w:p>
    <w:p w:rsidR="004A1D09" w:rsidRDefault="004A1D09" w:rsidP="004A1D09">
      <w:pPr>
        <w:pStyle w:val="BodyA"/>
        <w:spacing w:after="20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C00000"/>
          <w:sz w:val="24"/>
          <w:szCs w:val="24"/>
          <w:u w:color="C00000"/>
        </w:rPr>
        <w:t>SDC-A-SDC-C.</w:t>
      </w:r>
      <w:proofErr w:type="gramEnd"/>
      <w:r>
        <w:rPr>
          <w:rFonts w:ascii="Times New Roman" w:hAnsi="Times New Roman"/>
          <w:sz w:val="24"/>
          <w:szCs w:val="24"/>
        </w:rPr>
        <w:t xml:space="preserve"> Representation scenarios of cumulative local anesthetic administration over time using a programmed intermittent epidural bolus (PIEB) regime at 10 mL every 1 hour compared with a continuous epidural infusion (CEI) technique at 10 mL/hour. For these PIEB and CEI representations no additional local anesthetic administration using patient-controlled epidural analgesia (PCEA) are considered. The examples assume equal total local anesthetic hourly dosing with both techniques.</w:t>
      </w:r>
    </w:p>
    <w:tbl>
      <w:tblPr>
        <w:tblW w:w="9340" w:type="dxa"/>
        <w:tblInd w:w="7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05"/>
        <w:gridCol w:w="8835"/>
      </w:tblGrid>
      <w:tr w:rsidR="004A1D09" w:rsidTr="00345380">
        <w:trPr>
          <w:trHeight w:val="1000"/>
        </w:trPr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D09" w:rsidRDefault="004A1D09" w:rsidP="00345380">
            <w:pPr>
              <w:pStyle w:val="BodyB"/>
              <w:suppressAutoHyphens/>
              <w:spacing w:line="480" w:lineRule="auto"/>
              <w:outlineLvl w:val="0"/>
            </w:pPr>
            <w:r>
              <w:t>A</w:t>
            </w:r>
          </w:p>
        </w:tc>
        <w:tc>
          <w:tcPr>
            <w:tcW w:w="8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D09" w:rsidRDefault="004A1D09" w:rsidP="0034538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line="480" w:lineRule="auto"/>
              <w:outlineLvl w:val="0"/>
            </w:pPr>
            <w:r>
              <w:t>PIEB bolus is delayed for 60 minutes after epidural initiation compared to CEI which is started immediately</w:t>
            </w:r>
          </w:p>
        </w:tc>
      </w:tr>
      <w:tr w:rsidR="004A1D09" w:rsidTr="00345380">
        <w:trPr>
          <w:trHeight w:val="1000"/>
        </w:trPr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D09" w:rsidRDefault="004A1D09" w:rsidP="00345380">
            <w:pPr>
              <w:pStyle w:val="BodyB"/>
              <w:suppressAutoHyphens/>
              <w:spacing w:line="480" w:lineRule="auto"/>
              <w:outlineLvl w:val="0"/>
            </w:pPr>
            <w:r>
              <w:t>B</w:t>
            </w:r>
          </w:p>
        </w:tc>
        <w:tc>
          <w:tcPr>
            <w:tcW w:w="8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D09" w:rsidRDefault="004A1D09" w:rsidP="0034538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line="480" w:lineRule="auto"/>
              <w:outlineLvl w:val="0"/>
            </w:pPr>
            <w:r>
              <w:t>PIEB bolus is delayed for 30 minutes after epidural initiation compared to CEI which is started immediately</w:t>
            </w:r>
          </w:p>
        </w:tc>
      </w:tr>
      <w:tr w:rsidR="004A1D09" w:rsidTr="00345380">
        <w:trPr>
          <w:trHeight w:val="1000"/>
        </w:trPr>
        <w:tc>
          <w:tcPr>
            <w:tcW w:w="5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D09" w:rsidRDefault="004A1D09" w:rsidP="00345380">
            <w:pPr>
              <w:pStyle w:val="BodyB"/>
              <w:suppressAutoHyphens/>
              <w:spacing w:line="480" w:lineRule="auto"/>
              <w:outlineLvl w:val="0"/>
            </w:pPr>
            <w:r>
              <w:t>C</w:t>
            </w:r>
          </w:p>
        </w:tc>
        <w:tc>
          <w:tcPr>
            <w:tcW w:w="8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1D09" w:rsidRDefault="004A1D09" w:rsidP="00345380">
            <w:pPr>
              <w:pStyle w:val="Body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line="480" w:lineRule="auto"/>
              <w:outlineLvl w:val="0"/>
            </w:pPr>
            <w:r>
              <w:t>PIEB bolus is delayed for 0 minutes after epidural initiation compared to CEI which is started immediately</w:t>
            </w:r>
          </w:p>
        </w:tc>
      </w:tr>
    </w:tbl>
    <w:p w:rsidR="004A1D09" w:rsidRDefault="004A1D09" w:rsidP="004A1D09">
      <w:pPr>
        <w:pStyle w:val="BodyA"/>
        <w:widowControl w:val="0"/>
        <w:spacing w:after="200" w:line="240" w:lineRule="auto"/>
        <w:ind w:left="648" w:hanging="648"/>
        <w:rPr>
          <w:rFonts w:ascii="Times New Roman" w:eastAsia="Times New Roman" w:hAnsi="Times New Roman" w:cs="Times New Roman"/>
          <w:sz w:val="24"/>
          <w:szCs w:val="24"/>
        </w:rPr>
      </w:pPr>
    </w:p>
    <w:p w:rsidR="004A1D09" w:rsidRDefault="004A1D09" w:rsidP="004A1D09">
      <w:pPr>
        <w:pStyle w:val="BodyA"/>
        <w:widowControl w:val="0"/>
        <w:spacing w:after="20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</w:rPr>
      </w:pPr>
    </w:p>
    <w:p w:rsidR="004A1D09" w:rsidRDefault="004A1D09" w:rsidP="004A1D09">
      <w:pPr>
        <w:pStyle w:val="BodyA"/>
        <w:widowControl w:val="0"/>
        <w:spacing w:after="20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</w:rPr>
      </w:pPr>
    </w:p>
    <w:p w:rsidR="001E3DDF" w:rsidRDefault="001E3DDF">
      <w:bookmarkStart w:id="0" w:name="_GoBack"/>
      <w:bookmarkEnd w:id="0"/>
    </w:p>
    <w:sectPr w:rsidR="001E3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09"/>
    <w:rsid w:val="001E3DDF"/>
    <w:rsid w:val="004A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1D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A1D0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BodyB">
    <w:name w:val="Body B"/>
    <w:rsid w:val="004A1D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A1D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4A1D0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customStyle="1" w:styleId="BodyB">
    <w:name w:val="Body B"/>
    <w:rsid w:val="004A1D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Hairfield, Vanessa</dc:creator>
  <cp:lastModifiedBy>Hairfield, Vanessa</cp:lastModifiedBy>
  <cp:revision>1</cp:revision>
  <dcterms:created xsi:type="dcterms:W3CDTF">2016-04-21T14:06:00Z</dcterms:created>
  <dcterms:modified xsi:type="dcterms:W3CDTF">2016-04-21T14:06:00Z</dcterms:modified>
</cp:coreProperties>
</file>