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0AE57" w14:textId="6C14A324" w:rsidR="00CF2036" w:rsidRPr="003003FF" w:rsidRDefault="00CF2036" w:rsidP="007F5132">
      <w:pPr>
        <w:tabs>
          <w:tab w:val="left" w:pos="990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32"/>
          <w:szCs w:val="24"/>
        </w:rPr>
      </w:pPr>
      <w:r w:rsidRPr="00CF2036">
        <w:rPr>
          <w:rFonts w:ascii="Times New Roman" w:eastAsia="Times New Roman" w:hAnsi="Times New Roman" w:cs="Times New Roman"/>
          <w:color w:val="000000"/>
          <w:sz w:val="32"/>
          <w:szCs w:val="24"/>
        </w:rPr>
        <w:t>Supp</w:t>
      </w:r>
      <w:r w:rsidR="00B229E5">
        <w:rPr>
          <w:rFonts w:ascii="Times New Roman" w:eastAsia="Times New Roman" w:hAnsi="Times New Roman" w:cs="Times New Roman"/>
          <w:color w:val="000000"/>
          <w:sz w:val="32"/>
          <w:szCs w:val="24"/>
        </w:rPr>
        <w:t>lemental</w:t>
      </w:r>
      <w:r w:rsidRPr="00CF2036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 Information for</w:t>
      </w:r>
    </w:p>
    <w:p w14:paraId="0A2CD3BE" w14:textId="7C74FB4F" w:rsidR="00CF2036" w:rsidRDefault="00CF2036" w:rsidP="007F5132">
      <w:pPr>
        <w:tabs>
          <w:tab w:val="left" w:pos="990"/>
        </w:tabs>
        <w:spacing w:after="0" w:line="480" w:lineRule="auto"/>
        <w:rPr>
          <w:rFonts w:ascii="Arial" w:eastAsia="Times New Roman" w:hAnsi="Arial" w:cs="Arial"/>
          <w:b/>
          <w:color w:val="000000"/>
          <w:sz w:val="32"/>
          <w:szCs w:val="24"/>
        </w:rPr>
      </w:pPr>
      <w:r>
        <w:rPr>
          <w:rFonts w:ascii="Arial" w:eastAsia="Times New Roman" w:hAnsi="Arial" w:cs="Arial"/>
          <w:b/>
          <w:color w:val="000000"/>
          <w:sz w:val="32"/>
          <w:szCs w:val="24"/>
        </w:rPr>
        <w:t>L</w:t>
      </w:r>
      <w:r w:rsidRPr="00110279">
        <w:rPr>
          <w:rFonts w:ascii="Arial" w:eastAsia="Times New Roman" w:hAnsi="Arial" w:cs="Arial"/>
          <w:b/>
          <w:color w:val="000000"/>
          <w:sz w:val="32"/>
          <w:szCs w:val="24"/>
        </w:rPr>
        <w:t>ife</w:t>
      </w:r>
      <w:r>
        <w:rPr>
          <w:rFonts w:ascii="Arial" w:eastAsia="Times New Roman" w:hAnsi="Arial" w:cs="Arial"/>
          <w:b/>
          <w:color w:val="000000"/>
          <w:sz w:val="32"/>
          <w:szCs w:val="24"/>
        </w:rPr>
        <w:t xml:space="preserve"> </w:t>
      </w:r>
      <w:r w:rsidR="00E6704C">
        <w:rPr>
          <w:rFonts w:ascii="Arial" w:eastAsia="Times New Roman" w:hAnsi="Arial" w:cs="Arial"/>
          <w:b/>
          <w:color w:val="000000"/>
          <w:sz w:val="32"/>
          <w:szCs w:val="24"/>
        </w:rPr>
        <w:t>Cycle A</w:t>
      </w:r>
      <w:r w:rsidRPr="00110279">
        <w:rPr>
          <w:rFonts w:ascii="Arial" w:eastAsia="Times New Roman" w:hAnsi="Arial" w:cs="Arial"/>
          <w:b/>
          <w:color w:val="000000"/>
          <w:sz w:val="32"/>
          <w:szCs w:val="24"/>
        </w:rPr>
        <w:t xml:space="preserve">ssessment </w:t>
      </w:r>
      <w:r w:rsidR="00E6704C">
        <w:rPr>
          <w:rFonts w:ascii="Arial" w:eastAsia="Times New Roman" w:hAnsi="Arial" w:cs="Arial"/>
          <w:b/>
          <w:color w:val="000000"/>
          <w:sz w:val="32"/>
          <w:szCs w:val="24"/>
        </w:rPr>
        <w:t>and Costing Methods for Device Procurement: Comparing R</w:t>
      </w:r>
      <w:r>
        <w:rPr>
          <w:rFonts w:ascii="Arial" w:eastAsia="Times New Roman" w:hAnsi="Arial" w:cs="Arial"/>
          <w:b/>
          <w:color w:val="000000"/>
          <w:sz w:val="32"/>
          <w:szCs w:val="24"/>
        </w:rPr>
        <w:t>eusable</w:t>
      </w:r>
      <w:r w:rsidRPr="00110279">
        <w:rPr>
          <w:rFonts w:ascii="Arial" w:eastAsia="Times New Roman" w:hAnsi="Arial" w:cs="Arial"/>
          <w:b/>
          <w:color w:val="000000"/>
          <w:sz w:val="32"/>
          <w:szCs w:val="24"/>
        </w:rPr>
        <w:t xml:space="preserve"> and </w:t>
      </w:r>
      <w:r w:rsidR="00E6704C">
        <w:rPr>
          <w:rFonts w:ascii="Arial" w:eastAsia="Times New Roman" w:hAnsi="Arial" w:cs="Arial"/>
          <w:b/>
          <w:color w:val="000000"/>
          <w:sz w:val="32"/>
          <w:szCs w:val="24"/>
        </w:rPr>
        <w:t>S</w:t>
      </w:r>
      <w:r>
        <w:rPr>
          <w:rFonts w:ascii="Arial" w:eastAsia="Times New Roman" w:hAnsi="Arial" w:cs="Arial"/>
          <w:b/>
          <w:color w:val="000000"/>
          <w:sz w:val="32"/>
          <w:szCs w:val="24"/>
        </w:rPr>
        <w:t>ingle</w:t>
      </w:r>
      <w:r w:rsidR="00E6704C">
        <w:rPr>
          <w:rFonts w:ascii="Arial" w:eastAsia="Times New Roman" w:hAnsi="Arial" w:cs="Arial"/>
          <w:b/>
          <w:color w:val="000000"/>
          <w:sz w:val="32"/>
          <w:szCs w:val="24"/>
        </w:rPr>
        <w:t>-U</w:t>
      </w:r>
      <w:r w:rsidRPr="00110279">
        <w:rPr>
          <w:rFonts w:ascii="Arial" w:eastAsia="Times New Roman" w:hAnsi="Arial" w:cs="Arial"/>
          <w:b/>
          <w:color w:val="000000"/>
          <w:sz w:val="32"/>
          <w:szCs w:val="24"/>
        </w:rPr>
        <w:t>se</w:t>
      </w:r>
      <w:r w:rsidR="00E6704C">
        <w:rPr>
          <w:rFonts w:ascii="Arial" w:eastAsia="Times New Roman" w:hAnsi="Arial" w:cs="Arial"/>
          <w:b/>
          <w:color w:val="000000"/>
          <w:sz w:val="32"/>
          <w:szCs w:val="24"/>
        </w:rPr>
        <w:t xml:space="preserve"> D</w:t>
      </w:r>
      <w:r>
        <w:rPr>
          <w:rFonts w:ascii="Arial" w:eastAsia="Times New Roman" w:hAnsi="Arial" w:cs="Arial"/>
          <w:b/>
          <w:color w:val="000000"/>
          <w:sz w:val="32"/>
          <w:szCs w:val="24"/>
        </w:rPr>
        <w:t>isposable</w:t>
      </w:r>
      <w:r w:rsidR="00E6704C">
        <w:rPr>
          <w:rFonts w:ascii="Arial" w:eastAsia="Times New Roman" w:hAnsi="Arial" w:cs="Arial"/>
          <w:b/>
          <w:color w:val="000000"/>
          <w:sz w:val="32"/>
          <w:szCs w:val="24"/>
        </w:rPr>
        <w:t xml:space="preserve"> L</w:t>
      </w:r>
      <w:r w:rsidRPr="00110279">
        <w:rPr>
          <w:rFonts w:ascii="Arial" w:eastAsia="Times New Roman" w:hAnsi="Arial" w:cs="Arial"/>
          <w:b/>
          <w:color w:val="000000"/>
          <w:sz w:val="32"/>
          <w:szCs w:val="24"/>
        </w:rPr>
        <w:t>aryngoscopes</w:t>
      </w:r>
    </w:p>
    <w:p w14:paraId="74C3E135" w14:textId="77777777" w:rsidR="00CF2036" w:rsidRPr="00B50A24" w:rsidRDefault="00CF2036" w:rsidP="007F513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A3AF82" w14:textId="77777777" w:rsidR="00CF2036" w:rsidRDefault="00CF2036" w:rsidP="007F5132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0A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Jodi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D. </w:t>
      </w:r>
      <w:r w:rsidRPr="00B50A24">
        <w:rPr>
          <w:rFonts w:ascii="Times New Roman" w:eastAsia="Times New Roman" w:hAnsi="Times New Roman" w:cs="Times New Roman"/>
          <w:color w:val="000000"/>
          <w:sz w:val="24"/>
          <w:szCs w:val="24"/>
        </w:rPr>
        <w:t>Sherman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M.D.*, Assistant Professor, Department of Anesthesiology, Yale University School of Medicine</w:t>
      </w:r>
    </w:p>
    <w:p w14:paraId="3790CE71" w14:textId="77777777" w:rsidR="00CF2036" w:rsidRDefault="00CF2036" w:rsidP="007F5132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94C9214" w14:textId="77777777" w:rsidR="00CF2036" w:rsidRDefault="00CF2036" w:rsidP="007F5132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0A24">
        <w:rPr>
          <w:rFonts w:ascii="Times New Roman" w:eastAsia="Times New Roman" w:hAnsi="Times New Roman" w:cs="Times New Roman"/>
          <w:color w:val="000000"/>
          <w:sz w:val="24"/>
          <w:szCs w:val="24"/>
        </w:rPr>
        <w:t>Lewis A. Raibley IV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B.S., Department of Civil &amp; Environmental Engineering</w:t>
      </w:r>
      <w:r w:rsidRPr="00DF62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 MBA candidate (2017), D’Amore-McKim School of Business, Northeastern University</w:t>
      </w:r>
    </w:p>
    <w:p w14:paraId="198CD89E" w14:textId="77777777" w:rsidR="00CF2036" w:rsidRDefault="00CF2036" w:rsidP="007F5132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B5EE696" w14:textId="77777777" w:rsidR="00CF2036" w:rsidRDefault="00CF2036" w:rsidP="007F5132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0A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Matthew J. Eckelman,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Ph.D., Assistant Professor, Department of Civil &amp; Environmental Engineering, Northeastern University</w:t>
      </w:r>
    </w:p>
    <w:p w14:paraId="12C0E362" w14:textId="77777777" w:rsidR="00CF2036" w:rsidRDefault="00CF2036" w:rsidP="007F5132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CDFE6BE" w14:textId="77777777" w:rsidR="00CF2036" w:rsidRPr="00302533" w:rsidRDefault="00CF2036" w:rsidP="007F5132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25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* corresponding author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04A3CD16" w14:textId="77777777" w:rsidR="00CF2036" w:rsidRDefault="00CF2036" w:rsidP="007F5132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0A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Jodi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D. </w:t>
      </w:r>
      <w:r w:rsidRPr="00B50A24">
        <w:rPr>
          <w:rFonts w:ascii="Times New Roman" w:eastAsia="Times New Roman" w:hAnsi="Times New Roman" w:cs="Times New Roman"/>
          <w:color w:val="000000"/>
          <w:sz w:val="24"/>
          <w:szCs w:val="24"/>
        </w:rPr>
        <w:t>Sherman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M.D.</w:t>
      </w:r>
    </w:p>
    <w:p w14:paraId="1AFF721A" w14:textId="77777777" w:rsidR="00CF2036" w:rsidRDefault="00CF2036" w:rsidP="007F5132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Yale University, School of Medicine</w:t>
      </w:r>
    </w:p>
    <w:p w14:paraId="54C91042" w14:textId="77777777" w:rsidR="00CF2036" w:rsidRDefault="00CF2036" w:rsidP="007F5132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Department of Anesthesiology</w:t>
      </w:r>
    </w:p>
    <w:p w14:paraId="40819263" w14:textId="77777777" w:rsidR="00CF2036" w:rsidRDefault="00CF2036" w:rsidP="007F5132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333 Cedar Street, TMP3</w:t>
      </w:r>
    </w:p>
    <w:p w14:paraId="45D9B4B5" w14:textId="77777777" w:rsidR="00CF2036" w:rsidRDefault="00CF2036" w:rsidP="007F5132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New Haven, CT 06510</w:t>
      </w:r>
    </w:p>
    <w:p w14:paraId="4BF66E4D" w14:textId="77777777" w:rsidR="00CF2036" w:rsidRDefault="00AA6C8F" w:rsidP="007F5132">
      <w:pPr>
        <w:spacing w:after="0" w:line="480" w:lineRule="auto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="00CF2036" w:rsidRPr="00570DF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jodi.sherman@yale.edu</w:t>
        </w:r>
      </w:hyperlink>
    </w:p>
    <w:p w14:paraId="0B590A44" w14:textId="6043F401" w:rsidR="00CF2036" w:rsidRDefault="00CF2036" w:rsidP="003003F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phone: 203-785-2802</w:t>
      </w:r>
    </w:p>
    <w:p w14:paraId="322A1116" w14:textId="5D66C56A" w:rsidR="00DD7E43" w:rsidRPr="008F5E32" w:rsidRDefault="00CF2036" w:rsidP="007F5132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F5E3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Section </w:t>
      </w:r>
      <w:r w:rsidR="008F5E32">
        <w:rPr>
          <w:rFonts w:ascii="Times New Roman" w:hAnsi="Times New Roman" w:cs="Times New Roman"/>
          <w:b/>
          <w:sz w:val="24"/>
          <w:szCs w:val="24"/>
        </w:rPr>
        <w:t>Information:</w:t>
      </w:r>
      <w:r w:rsidRPr="008F5E32">
        <w:rPr>
          <w:rFonts w:ascii="Times New Roman" w:hAnsi="Times New Roman" w:cs="Times New Roman"/>
          <w:b/>
          <w:sz w:val="24"/>
          <w:szCs w:val="24"/>
        </w:rPr>
        <w:t xml:space="preserve"> Cleaning and repackaging proto</w:t>
      </w:r>
      <w:r w:rsidR="008C2CEA" w:rsidRPr="008F5E32">
        <w:rPr>
          <w:rFonts w:ascii="Times New Roman" w:hAnsi="Times New Roman" w:cs="Times New Roman"/>
          <w:b/>
          <w:sz w:val="24"/>
          <w:szCs w:val="24"/>
        </w:rPr>
        <w:t>co</w:t>
      </w:r>
      <w:r w:rsidRPr="008F5E32">
        <w:rPr>
          <w:rFonts w:ascii="Times New Roman" w:hAnsi="Times New Roman" w:cs="Times New Roman"/>
          <w:b/>
          <w:sz w:val="24"/>
          <w:szCs w:val="24"/>
        </w:rPr>
        <w:t>ls</w:t>
      </w:r>
    </w:p>
    <w:p w14:paraId="56B28D39" w14:textId="77777777" w:rsidR="00CF2036" w:rsidRDefault="00CF2036" w:rsidP="007F513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4C585F34" w14:textId="77777777" w:rsidR="00E93EA5" w:rsidRDefault="00E93EA5" w:rsidP="007F513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Details on the </w:t>
      </w:r>
      <w:r w:rsidRPr="00D4553F">
        <w:rPr>
          <w:rFonts w:ascii="Times New Roman" w:hAnsi="Times New Roman" w:cs="Times New Roman"/>
          <w:sz w:val="24"/>
          <w:szCs w:val="24"/>
        </w:rPr>
        <w:t>cleaning</w:t>
      </w:r>
      <w:r>
        <w:rPr>
          <w:rFonts w:ascii="Times New Roman" w:hAnsi="Times New Roman" w:cs="Times New Roman"/>
          <w:sz w:val="24"/>
          <w:szCs w:val="24"/>
        </w:rPr>
        <w:t xml:space="preserve"> and re-</w:t>
      </w:r>
      <w:r w:rsidRPr="00D4553F">
        <w:rPr>
          <w:rFonts w:ascii="Times New Roman" w:hAnsi="Times New Roman" w:cs="Times New Roman"/>
          <w:sz w:val="24"/>
          <w:szCs w:val="24"/>
        </w:rPr>
        <w:t xml:space="preserve">packaging </w:t>
      </w:r>
      <w:r>
        <w:rPr>
          <w:rFonts w:ascii="Times New Roman" w:hAnsi="Times New Roman" w:cs="Times New Roman"/>
          <w:sz w:val="24"/>
          <w:szCs w:val="24"/>
        </w:rPr>
        <w:t xml:space="preserve">protocols </w:t>
      </w:r>
      <w:r w:rsidRPr="00D4553F">
        <w:rPr>
          <w:rFonts w:ascii="Times New Roman" w:hAnsi="Times New Roman" w:cs="Times New Roman"/>
          <w:sz w:val="24"/>
          <w:szCs w:val="24"/>
        </w:rPr>
        <w:t xml:space="preserve">used at YNHH </w:t>
      </w:r>
      <w:r>
        <w:rPr>
          <w:rFonts w:ascii="Times New Roman" w:hAnsi="Times New Roman" w:cs="Times New Roman"/>
          <w:sz w:val="24"/>
          <w:szCs w:val="24"/>
        </w:rPr>
        <w:t>are provided below</w:t>
      </w:r>
      <w:r w:rsidRPr="00D4553F">
        <w:rPr>
          <w:rFonts w:ascii="Times New Roman" w:hAnsi="Times New Roman" w:cs="Times New Roman"/>
          <w:sz w:val="24"/>
          <w:szCs w:val="24"/>
        </w:rPr>
        <w:t>:</w:t>
      </w:r>
    </w:p>
    <w:p w14:paraId="51550F08" w14:textId="77777777" w:rsidR="00CF2036" w:rsidRDefault="00CF2036" w:rsidP="007F513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75492ED8" w14:textId="4A456099" w:rsidR="00E93EA5" w:rsidRDefault="00E93EA5" w:rsidP="007F513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CE2D4E">
        <w:rPr>
          <w:rFonts w:ascii="Times New Roman" w:hAnsi="Times New Roman" w:cs="Times New Roman"/>
          <w:i/>
        </w:rPr>
        <w:t>Low-Level Disinfection (LLD)</w:t>
      </w:r>
      <w:r w:rsidRPr="00B8476B">
        <w:rPr>
          <w:rFonts w:ascii="Times New Roman" w:hAnsi="Times New Roman" w:cs="Times New Roman"/>
        </w:rPr>
        <w:t>. CaviWipes®</w:t>
      </w:r>
      <w:r w:rsidR="0065708B">
        <w:rPr>
          <w:rStyle w:val="FootnoteReference"/>
          <w:rFonts w:ascii="Times New Roman" w:hAnsi="Times New Roman" w:cs="Times New Roman"/>
        </w:rPr>
        <w:footnoteReference w:id="1"/>
      </w:r>
      <w:r w:rsidRPr="00B8476B">
        <w:rPr>
          <w:rFonts w:ascii="Times New Roman" w:hAnsi="Times New Roman" w:cs="Times New Roman"/>
        </w:rPr>
        <w:t xml:space="preserve">  are single-use disposable towelette</w:t>
      </w:r>
      <w:r>
        <w:rPr>
          <w:rFonts w:ascii="Times New Roman" w:hAnsi="Times New Roman" w:cs="Times New Roman"/>
        </w:rPr>
        <w:t>s</w:t>
      </w:r>
      <w:r w:rsidRPr="00B8476B">
        <w:rPr>
          <w:rFonts w:ascii="Times New Roman" w:hAnsi="Times New Roman" w:cs="Times New Roman"/>
        </w:rPr>
        <w:t xml:space="preserve"> soaked in </w:t>
      </w:r>
      <w:r>
        <w:rPr>
          <w:rFonts w:ascii="Times New Roman" w:hAnsi="Times New Roman" w:cs="Times New Roman"/>
        </w:rPr>
        <w:t>i</w:t>
      </w:r>
      <w:r w:rsidRPr="00B8476B">
        <w:rPr>
          <w:rFonts w:ascii="Times New Roman" w:hAnsi="Times New Roman" w:cs="Times New Roman"/>
        </w:rPr>
        <w:t xml:space="preserve">sopropanol (17.2%), </w:t>
      </w:r>
      <w:r>
        <w:rPr>
          <w:rFonts w:ascii="Times New Roman" w:hAnsi="Times New Roman" w:cs="Times New Roman"/>
        </w:rPr>
        <w:t>e</w:t>
      </w:r>
      <w:r w:rsidRPr="00B8476B">
        <w:rPr>
          <w:rFonts w:ascii="Times New Roman" w:hAnsi="Times New Roman" w:cs="Times New Roman"/>
        </w:rPr>
        <w:t xml:space="preserve">thylene </w:t>
      </w:r>
      <w:r>
        <w:rPr>
          <w:rFonts w:ascii="Times New Roman" w:hAnsi="Times New Roman" w:cs="Times New Roman"/>
        </w:rPr>
        <w:t>g</w:t>
      </w:r>
      <w:r w:rsidRPr="00B8476B">
        <w:rPr>
          <w:rFonts w:ascii="Times New Roman" w:hAnsi="Times New Roman" w:cs="Times New Roman"/>
        </w:rPr>
        <w:t xml:space="preserve">lycol </w:t>
      </w:r>
      <w:r>
        <w:rPr>
          <w:rFonts w:ascii="Times New Roman" w:hAnsi="Times New Roman" w:cs="Times New Roman"/>
        </w:rPr>
        <w:t>m</w:t>
      </w:r>
      <w:r w:rsidRPr="00B8476B">
        <w:rPr>
          <w:rFonts w:ascii="Times New Roman" w:hAnsi="Times New Roman" w:cs="Times New Roman"/>
        </w:rPr>
        <w:t xml:space="preserve">onobutyl </w:t>
      </w:r>
      <w:r>
        <w:rPr>
          <w:rFonts w:ascii="Times New Roman" w:hAnsi="Times New Roman" w:cs="Times New Roman"/>
        </w:rPr>
        <w:t>e</w:t>
      </w:r>
      <w:r w:rsidRPr="00B8476B">
        <w:rPr>
          <w:rFonts w:ascii="Times New Roman" w:hAnsi="Times New Roman" w:cs="Times New Roman"/>
        </w:rPr>
        <w:t xml:space="preserve">ther (1-5%), </w:t>
      </w:r>
      <w:r>
        <w:rPr>
          <w:rFonts w:ascii="Times New Roman" w:hAnsi="Times New Roman" w:cs="Times New Roman"/>
        </w:rPr>
        <w:t>d</w:t>
      </w:r>
      <w:r w:rsidRPr="00B8476B">
        <w:rPr>
          <w:rFonts w:ascii="Times New Roman" w:hAnsi="Times New Roman" w:cs="Times New Roman"/>
        </w:rPr>
        <w:t>iisobutylphenoxyethoxyethyldimethylbenzylammonium chloride (0.28%) and water (70-80%). It is assumed that ¼ of a wipe is required to clean each reusable handle (as the wipe is also used on the anesthesia machine surface), with 30 second treatment time by anesthesia tech staff.</w:t>
      </w:r>
    </w:p>
    <w:p w14:paraId="472E94E0" w14:textId="77777777" w:rsidR="00CF2036" w:rsidRPr="00B8476B" w:rsidRDefault="00CF2036" w:rsidP="007F5132">
      <w:pPr>
        <w:pStyle w:val="ListParagraph"/>
        <w:spacing w:line="480" w:lineRule="auto"/>
        <w:rPr>
          <w:rFonts w:ascii="Times New Roman" w:hAnsi="Times New Roman" w:cs="Times New Roman"/>
        </w:rPr>
      </w:pPr>
    </w:p>
    <w:p w14:paraId="13971653" w14:textId="77777777" w:rsidR="00E93EA5" w:rsidRDefault="00E93EA5" w:rsidP="007F513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B8476B">
        <w:rPr>
          <w:rFonts w:ascii="Times New Roman" w:hAnsi="Times New Roman" w:cs="Times New Roman"/>
          <w:i/>
        </w:rPr>
        <w:t>High-Level Disinfection (HLD).</w:t>
      </w:r>
      <w:r w:rsidRPr="00B8476B">
        <w:rPr>
          <w:rFonts w:ascii="Times New Roman" w:hAnsi="Times New Roman" w:cs="Times New Roman"/>
        </w:rPr>
        <w:t xml:space="preserve"> Reusable e</w:t>
      </w:r>
      <w:r w:rsidRPr="00406154">
        <w:rPr>
          <w:rFonts w:ascii="Times New Roman" w:hAnsi="Times New Roman" w:cs="Times New Roman"/>
        </w:rPr>
        <w:t xml:space="preserve">quipment is </w:t>
      </w:r>
      <w:r w:rsidRPr="00E61ADC">
        <w:rPr>
          <w:rFonts w:ascii="Times New Roman" w:hAnsi="Times New Roman" w:cs="Times New Roman"/>
        </w:rPr>
        <w:t>disassembled</w:t>
      </w:r>
      <w:r w:rsidRPr="00406154">
        <w:rPr>
          <w:rFonts w:ascii="Times New Roman" w:hAnsi="Times New Roman" w:cs="Times New Roman"/>
        </w:rPr>
        <w:t xml:space="preserve">, and then soaked and manually </w:t>
      </w:r>
      <w:r w:rsidRPr="00E61ADC">
        <w:rPr>
          <w:rFonts w:ascii="Times New Roman" w:hAnsi="Times New Roman" w:cs="Times New Roman"/>
        </w:rPr>
        <w:t>decontaminated</w:t>
      </w:r>
      <w:r w:rsidRPr="00406154">
        <w:rPr>
          <w:rFonts w:ascii="Times New Roman" w:hAnsi="Times New Roman" w:cs="Times New Roman"/>
        </w:rPr>
        <w:t xml:space="preserve"> (scrubbed) in an enzyme </w:t>
      </w:r>
      <w:r w:rsidRPr="00B8476B">
        <w:rPr>
          <w:rFonts w:ascii="Times New Roman" w:hAnsi="Times New Roman" w:cs="Times New Roman"/>
        </w:rPr>
        <w:t>bath of Renuzyme Plus, 1,2-</w:t>
      </w:r>
      <w:r>
        <w:rPr>
          <w:rFonts w:ascii="Times New Roman" w:hAnsi="Times New Roman" w:cs="Times New Roman"/>
        </w:rPr>
        <w:t>p</w:t>
      </w:r>
      <w:r w:rsidRPr="00B8476B">
        <w:rPr>
          <w:rFonts w:ascii="Times New Roman" w:hAnsi="Times New Roman" w:cs="Times New Roman"/>
        </w:rPr>
        <w:t>ropylene glycol 10-30% and 1-</w:t>
      </w:r>
      <w:r>
        <w:rPr>
          <w:rFonts w:ascii="Times New Roman" w:hAnsi="Times New Roman" w:cs="Times New Roman"/>
        </w:rPr>
        <w:t>d</w:t>
      </w:r>
      <w:r w:rsidRPr="00B8476B">
        <w:rPr>
          <w:rFonts w:ascii="Times New Roman" w:hAnsi="Times New Roman" w:cs="Times New Roman"/>
        </w:rPr>
        <w:t xml:space="preserve">ecanamine, </w:t>
      </w:r>
      <w:r w:rsidRPr="00624571">
        <w:rPr>
          <w:rFonts w:ascii="Times New Roman" w:hAnsi="Times New Roman" w:cs="Times New Roman"/>
          <w:i/>
        </w:rPr>
        <w:t>N</w:t>
      </w:r>
      <w:r w:rsidRPr="00B8476B">
        <w:rPr>
          <w:rFonts w:ascii="Times New Roman" w:hAnsi="Times New Roman" w:cs="Times New Roman"/>
        </w:rPr>
        <w:t>,</w:t>
      </w:r>
      <w:r w:rsidRPr="00624571">
        <w:rPr>
          <w:rFonts w:ascii="Times New Roman" w:hAnsi="Times New Roman" w:cs="Times New Roman"/>
          <w:i/>
        </w:rPr>
        <w:t>N</w:t>
      </w:r>
      <w:r w:rsidRPr="00B8476B">
        <w:rPr>
          <w:rFonts w:ascii="Times New Roman" w:hAnsi="Times New Roman" w:cs="Times New Roman"/>
        </w:rPr>
        <w:t xml:space="preserve">-dimethyl-, </w:t>
      </w:r>
      <w:r w:rsidRPr="00624571">
        <w:rPr>
          <w:rFonts w:ascii="Times New Roman" w:hAnsi="Times New Roman" w:cs="Times New Roman"/>
          <w:i/>
        </w:rPr>
        <w:t>N</w:t>
      </w:r>
      <w:r w:rsidRPr="00B8476B">
        <w:rPr>
          <w:rFonts w:ascii="Times New Roman" w:hAnsi="Times New Roman" w:cs="Times New Roman"/>
        </w:rPr>
        <w:t xml:space="preserve"> oxide 0.5-1.5%. An average of 0.3 </w:t>
      </w:r>
      <w:r>
        <w:rPr>
          <w:rFonts w:ascii="Times New Roman" w:hAnsi="Times New Roman" w:cs="Times New Roman"/>
        </w:rPr>
        <w:t>g</w:t>
      </w:r>
      <w:r w:rsidRPr="00B8476B">
        <w:rPr>
          <w:rFonts w:ascii="Times New Roman" w:hAnsi="Times New Roman" w:cs="Times New Roman"/>
        </w:rPr>
        <w:t xml:space="preserve"> of enzymatic cleaner are attributed to the decontamination of a single component in the bath. Next, equipment is </w:t>
      </w:r>
      <w:r w:rsidRPr="00E61ADC">
        <w:rPr>
          <w:rFonts w:ascii="Times New Roman" w:hAnsi="Times New Roman" w:cs="Times New Roman"/>
        </w:rPr>
        <w:t>disinfected</w:t>
      </w:r>
      <w:r w:rsidRPr="00CE2D4E">
        <w:rPr>
          <w:rFonts w:ascii="Times New Roman" w:hAnsi="Times New Roman" w:cs="Times New Roman"/>
          <w:i/>
        </w:rPr>
        <w:t xml:space="preserve"> </w:t>
      </w:r>
      <w:r w:rsidRPr="00B8476B">
        <w:rPr>
          <w:rFonts w:ascii="Times New Roman" w:hAnsi="Times New Roman" w:cs="Times New Roman"/>
        </w:rPr>
        <w:t xml:space="preserve">in an industrial washing machine (Getinge 8666) using </w:t>
      </w:r>
      <w:r>
        <w:rPr>
          <w:rFonts w:ascii="Times New Roman" w:hAnsi="Times New Roman" w:cs="Times New Roman"/>
        </w:rPr>
        <w:t xml:space="preserve">Getinge </w:t>
      </w:r>
      <w:r w:rsidRPr="00B8476B">
        <w:rPr>
          <w:rFonts w:ascii="Times New Roman" w:hAnsi="Times New Roman" w:cs="Times New Roman"/>
        </w:rPr>
        <w:t xml:space="preserve">washer detergent at 47 </w:t>
      </w:r>
      <w:r>
        <w:rPr>
          <w:rFonts w:ascii="Times New Roman" w:hAnsi="Times New Roman" w:cs="Times New Roman"/>
        </w:rPr>
        <w:t>°C</w:t>
      </w:r>
      <w:r w:rsidRPr="00B8476B">
        <w:rPr>
          <w:rFonts w:ascii="Times New Roman" w:hAnsi="Times New Roman" w:cs="Times New Roman"/>
        </w:rPr>
        <w:t xml:space="preserve"> for 33 minutes. Each tray requires 0.30 kWh electricity, 975</w:t>
      </w:r>
      <w:r>
        <w:rPr>
          <w:rFonts w:ascii="Times New Roman" w:hAnsi="Times New Roman" w:cs="Times New Roman"/>
        </w:rPr>
        <w:t xml:space="preserve"> </w:t>
      </w:r>
      <w:r w:rsidRPr="00B8476B">
        <w:rPr>
          <w:rFonts w:ascii="Times New Roman" w:hAnsi="Times New Roman" w:cs="Times New Roman"/>
        </w:rPr>
        <w:t>g of steam, 2</w:t>
      </w:r>
      <w:r>
        <w:rPr>
          <w:rFonts w:ascii="Times New Roman" w:hAnsi="Times New Roman" w:cs="Times New Roman"/>
        </w:rPr>
        <w:t xml:space="preserve">2 </w:t>
      </w:r>
      <w:r w:rsidRPr="00B8476B">
        <w:rPr>
          <w:rFonts w:ascii="Times New Roman" w:hAnsi="Times New Roman" w:cs="Times New Roman"/>
        </w:rPr>
        <w:t>L of water and 0.</w:t>
      </w:r>
      <w:r>
        <w:rPr>
          <w:rFonts w:ascii="Times New Roman" w:hAnsi="Times New Roman" w:cs="Times New Roman"/>
        </w:rPr>
        <w:t xml:space="preserve">5 </w:t>
      </w:r>
      <w:r w:rsidRPr="00B8476B">
        <w:rPr>
          <w:rFonts w:ascii="Times New Roman" w:hAnsi="Times New Roman" w:cs="Times New Roman"/>
        </w:rPr>
        <w:t xml:space="preserve">g of detergent. Maximum efficiency loading is assumed, 180 handles or 180 tongue blades and light pipes per wash cycle, to proportion attributions. After a reusable tongue blade or handle is disinfected, rinsed and dried, each is separately </w:t>
      </w:r>
      <w:r w:rsidRPr="00E61ADC">
        <w:rPr>
          <w:rFonts w:ascii="Times New Roman" w:hAnsi="Times New Roman" w:cs="Times New Roman"/>
        </w:rPr>
        <w:t>reassembled</w:t>
      </w:r>
      <w:r w:rsidRPr="00624571">
        <w:rPr>
          <w:rFonts w:ascii="Times New Roman" w:hAnsi="Times New Roman" w:cs="Times New Roman"/>
        </w:rPr>
        <w:t>.</w:t>
      </w:r>
      <w:r w:rsidRPr="00B8476B">
        <w:rPr>
          <w:rFonts w:ascii="Times New Roman" w:hAnsi="Times New Roman" w:cs="Times New Roman"/>
        </w:rPr>
        <w:t xml:space="preserve"> </w:t>
      </w:r>
    </w:p>
    <w:p w14:paraId="61122F96" w14:textId="77777777" w:rsidR="00CF2036" w:rsidRPr="00B8476B" w:rsidRDefault="00CF2036" w:rsidP="007F5132">
      <w:pPr>
        <w:pStyle w:val="ListParagraph"/>
        <w:spacing w:line="480" w:lineRule="auto"/>
        <w:rPr>
          <w:rFonts w:ascii="Times New Roman" w:hAnsi="Times New Roman" w:cs="Times New Roman"/>
        </w:rPr>
      </w:pPr>
    </w:p>
    <w:p w14:paraId="26401963" w14:textId="18AC6D5C" w:rsidR="00E93EA5" w:rsidRDefault="00E93EA5" w:rsidP="007F513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B8476B">
        <w:rPr>
          <w:rFonts w:ascii="Times New Roman" w:hAnsi="Times New Roman" w:cs="Times New Roman"/>
          <w:i/>
        </w:rPr>
        <w:t>Packaging.</w:t>
      </w:r>
      <w:r w:rsidRPr="00B8476B">
        <w:rPr>
          <w:rFonts w:ascii="Times New Roman" w:hAnsi="Times New Roman" w:cs="Times New Roman"/>
        </w:rPr>
        <w:t xml:space="preserve"> Each assembled tongue blade </w:t>
      </w:r>
      <w:r>
        <w:rPr>
          <w:rFonts w:ascii="Times New Roman" w:hAnsi="Times New Roman" w:cs="Times New Roman"/>
        </w:rPr>
        <w:t>or</w:t>
      </w:r>
      <w:r w:rsidRPr="00B8476B">
        <w:rPr>
          <w:rFonts w:ascii="Times New Roman" w:hAnsi="Times New Roman" w:cs="Times New Roman"/>
        </w:rPr>
        <w:t xml:space="preserve"> each assembled handle is then placed </w:t>
      </w:r>
      <w:r w:rsidR="00FD78D3">
        <w:rPr>
          <w:rFonts w:ascii="Times New Roman" w:hAnsi="Times New Roman" w:cs="Times New Roman"/>
        </w:rPr>
        <w:t>(</w:t>
      </w:r>
      <w:r w:rsidRPr="00B8476B">
        <w:rPr>
          <w:rFonts w:ascii="Times New Roman" w:hAnsi="Times New Roman" w:cs="Times New Roman"/>
        </w:rPr>
        <w:t xml:space="preserve">along with a sterile indicator test strip </w:t>
      </w:r>
      <w:r w:rsidR="00FD78D3">
        <w:rPr>
          <w:rFonts w:ascii="Times New Roman" w:hAnsi="Times New Roman" w:cs="Times New Roman"/>
        </w:rPr>
        <w:t xml:space="preserve">if destined for STZ) </w:t>
      </w:r>
      <w:r w:rsidRPr="00B8476B">
        <w:rPr>
          <w:rFonts w:ascii="Times New Roman" w:hAnsi="Times New Roman" w:cs="Times New Roman"/>
        </w:rPr>
        <w:t xml:space="preserve">into a </w:t>
      </w:r>
      <w:r>
        <w:rPr>
          <w:rFonts w:ascii="Times New Roman" w:hAnsi="Times New Roman" w:cs="Times New Roman"/>
        </w:rPr>
        <w:t>peel-</w:t>
      </w:r>
      <w:r w:rsidRPr="00B8476B">
        <w:rPr>
          <w:rFonts w:ascii="Times New Roman" w:hAnsi="Times New Roman" w:cs="Times New Roman"/>
        </w:rPr>
        <w:t xml:space="preserve">pack made of polypropylene film and paper, and heat-sealed (Rennco LS). Energy impacts for the sealing were negligible and excluded. </w:t>
      </w:r>
      <w:r>
        <w:rPr>
          <w:rFonts w:ascii="Times New Roman" w:hAnsi="Times New Roman" w:cs="Times New Roman"/>
        </w:rPr>
        <w:t>H</w:t>
      </w:r>
      <w:r w:rsidRPr="00B8476B">
        <w:rPr>
          <w:rFonts w:ascii="Times New Roman" w:hAnsi="Times New Roman" w:cs="Times New Roman"/>
        </w:rPr>
        <w:t>andles treated to LLD are not processed in CSS and therefore not repackaged.</w:t>
      </w:r>
      <w:r w:rsidR="00A12452">
        <w:rPr>
          <w:rFonts w:ascii="Times New Roman" w:hAnsi="Times New Roman" w:cs="Times New Roman"/>
        </w:rPr>
        <w:t xml:space="preserve"> Batteries are inserted either in CSS or by Anesthesia Tech staff, without difference in costs or impacts.</w:t>
      </w:r>
    </w:p>
    <w:p w14:paraId="11B88202" w14:textId="77777777" w:rsidR="00CF2036" w:rsidRDefault="00CF2036" w:rsidP="007F5132">
      <w:pPr>
        <w:pStyle w:val="ListParagraph"/>
        <w:spacing w:line="480" w:lineRule="auto"/>
        <w:rPr>
          <w:rFonts w:ascii="Times New Roman" w:hAnsi="Times New Roman" w:cs="Times New Roman"/>
        </w:rPr>
      </w:pPr>
    </w:p>
    <w:p w14:paraId="2D1010D2" w14:textId="4104DFA3" w:rsidR="000614AC" w:rsidRDefault="00E93EA5" w:rsidP="000614A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  <w:sectPr w:rsidR="000614AC" w:rsidSect="006D1AEA">
          <w:footerReference w:type="default" r:id="rId9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 w:rsidRPr="00B8476B">
        <w:rPr>
          <w:rFonts w:ascii="Times New Roman" w:hAnsi="Times New Roman" w:cs="Times New Roman"/>
          <w:i/>
        </w:rPr>
        <w:t>Sterilization</w:t>
      </w:r>
      <w:r w:rsidR="00FD78D3">
        <w:rPr>
          <w:rFonts w:ascii="Times New Roman" w:hAnsi="Times New Roman" w:cs="Times New Roman"/>
          <w:i/>
        </w:rPr>
        <w:t xml:space="preserve"> (STZ)</w:t>
      </w:r>
      <w:r w:rsidRPr="00B8476B">
        <w:rPr>
          <w:rFonts w:ascii="Times New Roman" w:hAnsi="Times New Roman" w:cs="Times New Roman"/>
        </w:rPr>
        <w:t xml:space="preserve">. Reusable equipment is </w:t>
      </w:r>
      <w:r w:rsidRPr="00E61ADC">
        <w:rPr>
          <w:rFonts w:ascii="Times New Roman" w:hAnsi="Times New Roman" w:cs="Times New Roman"/>
        </w:rPr>
        <w:t>disassembled</w:t>
      </w:r>
      <w:r w:rsidRPr="00406154">
        <w:rPr>
          <w:rFonts w:ascii="Times New Roman" w:hAnsi="Times New Roman" w:cs="Times New Roman"/>
        </w:rPr>
        <w:t xml:space="preserve"> and </w:t>
      </w:r>
      <w:r w:rsidRPr="00E61ADC">
        <w:rPr>
          <w:rFonts w:ascii="Times New Roman" w:hAnsi="Times New Roman" w:cs="Times New Roman"/>
        </w:rPr>
        <w:t>decontaminated</w:t>
      </w:r>
      <w:r w:rsidRPr="00406154">
        <w:rPr>
          <w:rFonts w:ascii="Times New Roman" w:hAnsi="Times New Roman" w:cs="Times New Roman"/>
        </w:rPr>
        <w:t xml:space="preserve"> as</w:t>
      </w:r>
      <w:r w:rsidRPr="00B8476B">
        <w:rPr>
          <w:rFonts w:ascii="Times New Roman" w:hAnsi="Times New Roman" w:cs="Times New Roman"/>
        </w:rPr>
        <w:t xml:space="preserve"> with HLD, noted above. Repackaged tongue blades </w:t>
      </w:r>
      <w:r>
        <w:rPr>
          <w:rFonts w:ascii="Times New Roman" w:hAnsi="Times New Roman" w:cs="Times New Roman"/>
        </w:rPr>
        <w:t>and</w:t>
      </w:r>
      <w:r w:rsidRPr="00B8476B">
        <w:rPr>
          <w:rFonts w:ascii="Times New Roman" w:hAnsi="Times New Roman" w:cs="Times New Roman"/>
        </w:rPr>
        <w:t xml:space="preserve"> repackaged handles are then placed on a tray. The steam sterilization autoclave machine </w:t>
      </w:r>
      <w:r w:rsidRPr="00AC7144">
        <w:rPr>
          <w:rFonts w:ascii="Times New Roman" w:hAnsi="Times New Roman" w:cs="Times New Roman"/>
        </w:rPr>
        <w:t>(</w:t>
      </w:r>
      <w:r w:rsidRPr="00D33193">
        <w:rPr>
          <w:rFonts w:ascii="Times New Roman" w:hAnsi="Times New Roman" w:cs="Times New Roman"/>
        </w:rPr>
        <w:t>Getinge 833HC</w:t>
      </w:r>
      <w:r w:rsidRPr="00AC7144">
        <w:rPr>
          <w:rFonts w:ascii="Times New Roman" w:hAnsi="Times New Roman" w:cs="Times New Roman"/>
        </w:rPr>
        <w:t>)</w:t>
      </w:r>
      <w:r w:rsidRPr="00B8476B">
        <w:rPr>
          <w:rFonts w:ascii="Times New Roman" w:hAnsi="Times New Roman" w:cs="Times New Roman"/>
        </w:rPr>
        <w:t xml:space="preserve"> is run for 55 minutes at 135 </w:t>
      </w:r>
      <w:r>
        <w:rPr>
          <w:rFonts w:ascii="Times New Roman" w:hAnsi="Times New Roman" w:cs="Times New Roman"/>
        </w:rPr>
        <w:t>°C</w:t>
      </w:r>
      <w:r w:rsidRPr="00B8476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Each tray requires 3.1 </w:t>
      </w:r>
      <w:r w:rsidRPr="00B8476B">
        <w:rPr>
          <w:rFonts w:ascii="Times New Roman" w:hAnsi="Times New Roman" w:cs="Times New Roman"/>
        </w:rPr>
        <w:t xml:space="preserve">kWh </w:t>
      </w:r>
      <w:r>
        <w:rPr>
          <w:rFonts w:ascii="Times New Roman" w:hAnsi="Times New Roman" w:cs="Times New Roman"/>
        </w:rPr>
        <w:t xml:space="preserve">of </w:t>
      </w:r>
      <w:r w:rsidRPr="00B8476B">
        <w:rPr>
          <w:rFonts w:ascii="Times New Roman" w:hAnsi="Times New Roman" w:cs="Times New Roman"/>
        </w:rPr>
        <w:t xml:space="preserve">electricity and </w:t>
      </w:r>
      <w:r>
        <w:rPr>
          <w:rFonts w:ascii="Times New Roman" w:hAnsi="Times New Roman" w:cs="Times New Roman"/>
        </w:rPr>
        <w:t xml:space="preserve">50 </w:t>
      </w:r>
      <w:r w:rsidRPr="00B8476B">
        <w:rPr>
          <w:rFonts w:ascii="Times New Roman" w:hAnsi="Times New Roman" w:cs="Times New Roman"/>
        </w:rPr>
        <w:t>kg of steam. Maximum efficiency loading is assumed, 240 assembled blades or 240 assembled handles, for</w:t>
      </w:r>
      <w:r w:rsidR="000614AC">
        <w:rPr>
          <w:rFonts w:ascii="Times New Roman" w:hAnsi="Times New Roman" w:cs="Times New Roman"/>
        </w:rPr>
        <w:t xml:space="preserve"> per-use component attributions</w:t>
      </w:r>
    </w:p>
    <w:p w14:paraId="7D03BCB1" w14:textId="5922F4A4" w:rsidR="00700B55" w:rsidRPr="000614AC" w:rsidRDefault="00700B55" w:rsidP="000614AC">
      <w:pPr>
        <w:spacing w:line="480" w:lineRule="auto"/>
        <w:rPr>
          <w:rFonts w:ascii="Times New Roman" w:hAnsi="Times New Roman" w:cs="Times New Roman"/>
        </w:rPr>
      </w:pPr>
    </w:p>
    <w:tbl>
      <w:tblPr>
        <w:tblW w:w="12397" w:type="dxa"/>
        <w:tblLook w:val="04A0" w:firstRow="1" w:lastRow="0" w:firstColumn="1" w:lastColumn="0" w:noHBand="0" w:noVBand="1"/>
      </w:tblPr>
      <w:tblGrid>
        <w:gridCol w:w="724"/>
        <w:gridCol w:w="635"/>
        <w:gridCol w:w="1508"/>
        <w:gridCol w:w="1828"/>
        <w:gridCol w:w="1894"/>
        <w:gridCol w:w="1818"/>
        <w:gridCol w:w="1978"/>
        <w:gridCol w:w="2012"/>
      </w:tblGrid>
      <w:tr w:rsidR="000614AC" w:rsidRPr="00692DFC" w14:paraId="6E2B926F" w14:textId="77777777" w:rsidTr="00BA593E">
        <w:trPr>
          <w:trHeight w:val="888"/>
        </w:trPr>
        <w:tc>
          <w:tcPr>
            <w:tcW w:w="13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2060"/>
            <w:noWrap/>
            <w:vAlign w:val="bottom"/>
            <w:hideMark/>
          </w:tcPr>
          <w:p w14:paraId="52448486" w14:textId="77777777" w:rsidR="000614AC" w:rsidRPr="00692DFC" w:rsidRDefault="000614AC" w:rsidP="00BA59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20"/>
              </w:rPr>
            </w:pPr>
            <w:r w:rsidRPr="00692DFC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20"/>
              </w:rPr>
              <w:t> </w:t>
            </w:r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2060"/>
            <w:vAlign w:val="center"/>
            <w:hideMark/>
          </w:tcPr>
          <w:p w14:paraId="299CDD20" w14:textId="77777777" w:rsidR="000614AC" w:rsidRPr="00692DFC" w:rsidRDefault="000614AC" w:rsidP="00BA59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20"/>
              </w:rPr>
            </w:pPr>
            <w:r w:rsidRPr="00692DFC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20"/>
              </w:rPr>
              <w:t>Disassembly</w:t>
            </w:r>
          </w:p>
        </w:tc>
        <w:tc>
          <w:tcPr>
            <w:tcW w:w="18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2060"/>
            <w:vAlign w:val="center"/>
            <w:hideMark/>
          </w:tcPr>
          <w:p w14:paraId="01DBE34E" w14:textId="77777777" w:rsidR="000614AC" w:rsidRPr="00692DFC" w:rsidRDefault="000614AC" w:rsidP="00BA59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20"/>
              </w:rPr>
            </w:pPr>
            <w:r w:rsidRPr="00692DFC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20"/>
              </w:rPr>
              <w:t>Decontamination / Disinfection</w:t>
            </w:r>
          </w:p>
        </w:tc>
        <w:tc>
          <w:tcPr>
            <w:tcW w:w="18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2060"/>
            <w:vAlign w:val="center"/>
            <w:hideMark/>
          </w:tcPr>
          <w:p w14:paraId="6BABD02B" w14:textId="77777777" w:rsidR="000614AC" w:rsidRPr="00692DFC" w:rsidRDefault="000614AC" w:rsidP="00BA59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20"/>
              </w:rPr>
            </w:pPr>
            <w:r w:rsidRPr="00692DFC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20"/>
              </w:rPr>
              <w:t>Re-Assembly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2060"/>
            <w:vAlign w:val="center"/>
            <w:hideMark/>
          </w:tcPr>
          <w:p w14:paraId="395E019A" w14:textId="77777777" w:rsidR="000614AC" w:rsidRPr="00692DFC" w:rsidRDefault="000614AC" w:rsidP="00BA59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20"/>
              </w:rPr>
            </w:pPr>
            <w:r w:rsidRPr="00692DFC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20"/>
              </w:rPr>
              <w:t>Re-Packaging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2060"/>
            <w:vAlign w:val="center"/>
            <w:hideMark/>
          </w:tcPr>
          <w:p w14:paraId="667044CA" w14:textId="77777777" w:rsidR="000614AC" w:rsidRPr="00692DFC" w:rsidRDefault="000614AC" w:rsidP="00BA59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20"/>
              </w:rPr>
            </w:pPr>
            <w:r w:rsidRPr="00692DFC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20"/>
              </w:rPr>
              <w:t>Sterilization</w:t>
            </w:r>
          </w:p>
        </w:tc>
        <w:tc>
          <w:tcPr>
            <w:tcW w:w="2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2060"/>
            <w:vAlign w:val="center"/>
            <w:hideMark/>
          </w:tcPr>
          <w:p w14:paraId="7C0BDD09" w14:textId="77777777" w:rsidR="000614AC" w:rsidRPr="00692DFC" w:rsidRDefault="000614AC" w:rsidP="00BA59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20"/>
              </w:rPr>
            </w:pPr>
            <w:r w:rsidRPr="00692DFC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20"/>
              </w:rPr>
              <w:t>Total Labor Time Observed</w:t>
            </w:r>
          </w:p>
        </w:tc>
      </w:tr>
      <w:tr w:rsidR="000614AC" w:rsidRPr="00692DFC" w14:paraId="191FC739" w14:textId="77777777" w:rsidTr="00BA593E">
        <w:trPr>
          <w:trHeight w:val="888"/>
        </w:trPr>
        <w:tc>
          <w:tcPr>
            <w:tcW w:w="7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002060"/>
            <w:noWrap/>
            <w:textDirection w:val="btLr"/>
            <w:vAlign w:val="center"/>
            <w:hideMark/>
          </w:tcPr>
          <w:p w14:paraId="189DA962" w14:textId="77777777" w:rsidR="000614AC" w:rsidRPr="00692DFC" w:rsidRDefault="000614AC" w:rsidP="00BA59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20"/>
              </w:rPr>
            </w:pPr>
            <w:r w:rsidRPr="00692DFC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20"/>
              </w:rPr>
              <w:t>LLD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textDirection w:val="btLr"/>
            <w:vAlign w:val="center"/>
            <w:hideMark/>
          </w:tcPr>
          <w:p w14:paraId="7377CE38" w14:textId="77777777" w:rsidR="000614AC" w:rsidRPr="00692DFC" w:rsidRDefault="000614AC" w:rsidP="00BA59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20"/>
              </w:rPr>
            </w:pPr>
            <w:r w:rsidRPr="00692DFC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20"/>
              </w:rPr>
              <w:t>Handle</w:t>
            </w: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F2E55" w14:textId="77777777" w:rsidR="000614AC" w:rsidRPr="00692DFC" w:rsidRDefault="000614AC" w:rsidP="00BA59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92DFC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1539C" w14:textId="77777777" w:rsidR="000614AC" w:rsidRPr="00692DFC" w:rsidRDefault="000614AC" w:rsidP="00BA59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92DFC">
              <w:rPr>
                <w:rFonts w:ascii="Calibri" w:eastAsia="Times New Roman" w:hAnsi="Calibri" w:cs="Calibri"/>
                <w:color w:val="000000"/>
                <w:sz w:val="20"/>
              </w:rPr>
              <w:t>Wipe clean with disinfection cloth between cases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1749F" w14:textId="77777777" w:rsidR="000614AC" w:rsidRPr="00692DFC" w:rsidRDefault="000614AC" w:rsidP="00BA59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92DFC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3AF70" w14:textId="77777777" w:rsidR="000614AC" w:rsidRPr="00692DFC" w:rsidRDefault="000614AC" w:rsidP="00BA59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92DFC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8E0D96" w14:textId="77777777" w:rsidR="000614AC" w:rsidRPr="00692DFC" w:rsidRDefault="000614AC" w:rsidP="00BA59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92DFC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C32A5" w14:textId="77777777" w:rsidR="000614AC" w:rsidRPr="00692DFC" w:rsidRDefault="000614AC" w:rsidP="00BA59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92DFC">
              <w:rPr>
                <w:rFonts w:ascii="Calibri" w:eastAsia="Times New Roman" w:hAnsi="Calibri" w:cs="Calibri"/>
                <w:color w:val="000000"/>
                <w:sz w:val="20"/>
              </w:rPr>
              <w:t>30 Seconds</w:t>
            </w:r>
          </w:p>
        </w:tc>
      </w:tr>
      <w:tr w:rsidR="000614AC" w:rsidRPr="00692DFC" w14:paraId="1CB1F7C6" w14:textId="77777777" w:rsidTr="00BA593E">
        <w:trPr>
          <w:trHeight w:val="888"/>
        </w:trPr>
        <w:tc>
          <w:tcPr>
            <w:tcW w:w="7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32AA31B" w14:textId="77777777" w:rsidR="000614AC" w:rsidRPr="00692DFC" w:rsidRDefault="000614AC" w:rsidP="00BA59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2060"/>
            <w:noWrap/>
            <w:textDirection w:val="btLr"/>
            <w:vAlign w:val="center"/>
            <w:hideMark/>
          </w:tcPr>
          <w:p w14:paraId="45C03500" w14:textId="77777777" w:rsidR="000614AC" w:rsidRPr="00692DFC" w:rsidRDefault="000614AC" w:rsidP="00BA59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20"/>
              </w:rPr>
            </w:pPr>
            <w:r w:rsidRPr="00692DFC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20"/>
              </w:rPr>
              <w:t>Blade</w:t>
            </w:r>
          </w:p>
        </w:tc>
        <w:tc>
          <w:tcPr>
            <w:tcW w:w="1509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E13F1" w14:textId="77777777" w:rsidR="000614AC" w:rsidRPr="00692DFC" w:rsidRDefault="000614AC" w:rsidP="00BA59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92DFC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829" w:type="dxa"/>
            <w:tcBorders>
              <w:top w:val="dash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007AE" w14:textId="77777777" w:rsidR="000614AC" w:rsidRPr="00692DFC" w:rsidRDefault="000614AC" w:rsidP="00BA59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92DFC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897" w:type="dxa"/>
            <w:tcBorders>
              <w:top w:val="dash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34CE4" w14:textId="77777777" w:rsidR="000614AC" w:rsidRPr="00692DFC" w:rsidRDefault="000614AC" w:rsidP="00BA59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92DFC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dash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9A6E3" w14:textId="77777777" w:rsidR="000614AC" w:rsidRPr="00692DFC" w:rsidRDefault="000614AC" w:rsidP="00BA59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92DFC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980" w:type="dxa"/>
            <w:tcBorders>
              <w:top w:val="dash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74270E" w14:textId="77777777" w:rsidR="000614AC" w:rsidRPr="00692DFC" w:rsidRDefault="000614AC" w:rsidP="00BA59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92DFC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2015" w:type="dxa"/>
            <w:tcBorders>
              <w:top w:val="dash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B4711" w14:textId="77777777" w:rsidR="000614AC" w:rsidRPr="00692DFC" w:rsidRDefault="000614AC" w:rsidP="00BA59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92DFC">
              <w:rPr>
                <w:rFonts w:ascii="Calibri" w:eastAsia="Times New Roman" w:hAnsi="Calibri" w:cs="Calibri"/>
                <w:color w:val="000000"/>
                <w:sz w:val="20"/>
              </w:rPr>
              <w:t>N/A</w:t>
            </w:r>
          </w:p>
        </w:tc>
      </w:tr>
      <w:tr w:rsidR="000614AC" w:rsidRPr="00692DFC" w14:paraId="6E31D55D" w14:textId="77777777" w:rsidTr="00BA593E">
        <w:trPr>
          <w:trHeight w:val="888"/>
        </w:trPr>
        <w:tc>
          <w:tcPr>
            <w:tcW w:w="7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002060"/>
            <w:noWrap/>
            <w:textDirection w:val="btLr"/>
            <w:vAlign w:val="center"/>
            <w:hideMark/>
          </w:tcPr>
          <w:p w14:paraId="727B1AED" w14:textId="77777777" w:rsidR="000614AC" w:rsidRPr="00692DFC" w:rsidRDefault="000614AC" w:rsidP="00BA59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20"/>
              </w:rPr>
            </w:pPr>
            <w:r w:rsidRPr="00692DFC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20"/>
              </w:rPr>
              <w:t>HLD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textDirection w:val="btLr"/>
            <w:vAlign w:val="center"/>
            <w:hideMark/>
          </w:tcPr>
          <w:p w14:paraId="77C4F88B" w14:textId="77777777" w:rsidR="000614AC" w:rsidRPr="00692DFC" w:rsidRDefault="000614AC" w:rsidP="00BA59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20"/>
              </w:rPr>
            </w:pPr>
            <w:r w:rsidRPr="00692DFC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20"/>
              </w:rPr>
              <w:t>Handle</w:t>
            </w: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FF5D7" w14:textId="77777777" w:rsidR="000614AC" w:rsidRPr="00692DFC" w:rsidRDefault="000614AC" w:rsidP="00BA59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92DFC">
              <w:rPr>
                <w:rFonts w:ascii="Calibri" w:eastAsia="Times New Roman" w:hAnsi="Calibri" w:cs="Calibri"/>
                <w:color w:val="000000"/>
                <w:sz w:val="20"/>
              </w:rPr>
              <w:t>Unscrew cap, remove batteries, replace cap</w:t>
            </w:r>
          </w:p>
        </w:tc>
        <w:tc>
          <w:tcPr>
            <w:tcW w:w="18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710FE" w14:textId="77777777" w:rsidR="000614AC" w:rsidRPr="00692DFC" w:rsidRDefault="000614AC" w:rsidP="00BA59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92DFC">
              <w:rPr>
                <w:rFonts w:ascii="Calibri" w:eastAsia="Times New Roman" w:hAnsi="Calibri" w:cs="Calibri"/>
                <w:color w:val="000000"/>
                <w:sz w:val="20"/>
              </w:rPr>
              <w:t>Soak in enzyme bath and manually scrub.</w:t>
            </w:r>
            <w:r w:rsidRPr="00692DFC">
              <w:rPr>
                <w:rFonts w:ascii="Calibri" w:eastAsia="Times New Roman" w:hAnsi="Calibri" w:cs="Calibri"/>
                <w:color w:val="000000"/>
                <w:sz w:val="20"/>
              </w:rPr>
              <w:br/>
              <w:t>Load into and send through washing machine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3E2F2" w14:textId="77777777" w:rsidR="000614AC" w:rsidRPr="00692DFC" w:rsidRDefault="000614AC" w:rsidP="00BA59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92DFC">
              <w:rPr>
                <w:rFonts w:ascii="Calibri" w:eastAsia="Times New Roman" w:hAnsi="Calibri" w:cs="Calibri"/>
                <w:color w:val="000000"/>
                <w:sz w:val="20"/>
              </w:rPr>
              <w:t>Unscrew cap, replace batteries, replace cap, test light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655BA" w14:textId="77777777" w:rsidR="000614AC" w:rsidRPr="00692DFC" w:rsidRDefault="000614AC" w:rsidP="00BA59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92DFC">
              <w:rPr>
                <w:rFonts w:ascii="Calibri" w:eastAsia="Times New Roman" w:hAnsi="Calibri" w:cs="Calibri"/>
                <w:color w:val="000000"/>
                <w:sz w:val="20"/>
              </w:rPr>
              <w:t>Insert into pouch and seal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38521" w14:textId="77777777" w:rsidR="000614AC" w:rsidRPr="00692DFC" w:rsidRDefault="000614AC" w:rsidP="00BA59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92DFC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7248B" w14:textId="77777777" w:rsidR="000614AC" w:rsidRPr="00692DFC" w:rsidRDefault="000614AC" w:rsidP="00BA59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92DFC">
              <w:rPr>
                <w:rFonts w:ascii="Calibri" w:eastAsia="Times New Roman" w:hAnsi="Calibri" w:cs="Calibri"/>
                <w:color w:val="000000"/>
                <w:sz w:val="20"/>
              </w:rPr>
              <w:t>90 Seconds</w:t>
            </w:r>
          </w:p>
        </w:tc>
      </w:tr>
      <w:tr w:rsidR="000614AC" w:rsidRPr="00692DFC" w14:paraId="3F80BC38" w14:textId="77777777" w:rsidTr="00BA593E">
        <w:trPr>
          <w:trHeight w:val="888"/>
        </w:trPr>
        <w:tc>
          <w:tcPr>
            <w:tcW w:w="7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8D34E25" w14:textId="77777777" w:rsidR="000614AC" w:rsidRPr="00692DFC" w:rsidRDefault="000614AC" w:rsidP="00BA59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2060"/>
            <w:noWrap/>
            <w:textDirection w:val="btLr"/>
            <w:vAlign w:val="center"/>
            <w:hideMark/>
          </w:tcPr>
          <w:p w14:paraId="2D699093" w14:textId="77777777" w:rsidR="000614AC" w:rsidRPr="00692DFC" w:rsidRDefault="000614AC" w:rsidP="00BA59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20"/>
              </w:rPr>
            </w:pPr>
            <w:r w:rsidRPr="00692DFC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20"/>
              </w:rPr>
              <w:t>Blade</w:t>
            </w:r>
          </w:p>
        </w:tc>
        <w:tc>
          <w:tcPr>
            <w:tcW w:w="1509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DC148B" w14:textId="77777777" w:rsidR="000614AC" w:rsidRPr="00692DFC" w:rsidRDefault="000614AC" w:rsidP="00BA59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92DFC">
              <w:rPr>
                <w:rFonts w:ascii="Calibri" w:eastAsia="Times New Roman" w:hAnsi="Calibri" w:cs="Calibri"/>
                <w:color w:val="000000"/>
                <w:sz w:val="20"/>
              </w:rPr>
              <w:t>Remove fiber optic conduit</w:t>
            </w:r>
          </w:p>
        </w:tc>
        <w:tc>
          <w:tcPr>
            <w:tcW w:w="18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0CFABB" w14:textId="77777777" w:rsidR="000614AC" w:rsidRPr="00692DFC" w:rsidRDefault="000614AC" w:rsidP="00BA5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897" w:type="dxa"/>
            <w:tcBorders>
              <w:top w:val="dash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B906E" w14:textId="77777777" w:rsidR="000614AC" w:rsidRPr="00692DFC" w:rsidRDefault="000614AC" w:rsidP="00BA59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92DFC">
              <w:rPr>
                <w:rFonts w:ascii="Calibri" w:eastAsia="Times New Roman" w:hAnsi="Calibri" w:cs="Calibri"/>
                <w:color w:val="000000"/>
                <w:sz w:val="20"/>
              </w:rPr>
              <w:t xml:space="preserve">Replace </w:t>
            </w:r>
            <w:bookmarkStart w:id="0" w:name="_GoBack"/>
            <w:bookmarkEnd w:id="0"/>
            <w:r w:rsidRPr="00692DFC">
              <w:rPr>
                <w:rFonts w:ascii="Calibri" w:eastAsia="Times New Roman" w:hAnsi="Calibri" w:cs="Calibri"/>
                <w:color w:val="000000"/>
                <w:sz w:val="20"/>
              </w:rPr>
              <w:t>fiber optic conduit</w:t>
            </w: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E0A427" w14:textId="77777777" w:rsidR="000614AC" w:rsidRPr="00692DFC" w:rsidRDefault="000614AC" w:rsidP="00BA5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980" w:type="dxa"/>
            <w:tcBorders>
              <w:top w:val="dash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63DFD" w14:textId="77777777" w:rsidR="000614AC" w:rsidRPr="00692DFC" w:rsidRDefault="000614AC" w:rsidP="00BA59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92DFC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2015" w:type="dxa"/>
            <w:tcBorders>
              <w:top w:val="dash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84FA3D" w14:textId="77777777" w:rsidR="000614AC" w:rsidRPr="00692DFC" w:rsidRDefault="000614AC" w:rsidP="00BA59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92DFC">
              <w:rPr>
                <w:rFonts w:ascii="Calibri" w:eastAsia="Times New Roman" w:hAnsi="Calibri" w:cs="Calibri"/>
                <w:color w:val="000000"/>
                <w:sz w:val="20"/>
              </w:rPr>
              <w:t>90 Seconds</w:t>
            </w:r>
          </w:p>
        </w:tc>
      </w:tr>
      <w:tr w:rsidR="000614AC" w:rsidRPr="00692DFC" w14:paraId="15B81177" w14:textId="77777777" w:rsidTr="00BA593E">
        <w:trPr>
          <w:trHeight w:val="888"/>
        </w:trPr>
        <w:tc>
          <w:tcPr>
            <w:tcW w:w="7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002060"/>
            <w:textDirection w:val="btLr"/>
            <w:vAlign w:val="center"/>
            <w:hideMark/>
          </w:tcPr>
          <w:p w14:paraId="48C183D0" w14:textId="77777777" w:rsidR="000614AC" w:rsidRPr="00692DFC" w:rsidRDefault="000614AC" w:rsidP="00BA59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20"/>
              </w:rPr>
            </w:pPr>
            <w:r w:rsidRPr="00692DFC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20"/>
              </w:rPr>
              <w:t xml:space="preserve">HLD &amp; </w:t>
            </w:r>
            <w:r w:rsidRPr="00692DFC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20"/>
              </w:rPr>
              <w:br/>
              <w:t>Sterilization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textDirection w:val="btLr"/>
            <w:vAlign w:val="center"/>
            <w:hideMark/>
          </w:tcPr>
          <w:p w14:paraId="42EAA9BD" w14:textId="77777777" w:rsidR="000614AC" w:rsidRPr="00692DFC" w:rsidRDefault="000614AC" w:rsidP="00BA59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20"/>
              </w:rPr>
            </w:pPr>
            <w:r w:rsidRPr="00692DFC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20"/>
              </w:rPr>
              <w:t>Handle</w:t>
            </w: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E9612" w14:textId="77777777" w:rsidR="000614AC" w:rsidRPr="00692DFC" w:rsidRDefault="000614AC" w:rsidP="00BA59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92DFC">
              <w:rPr>
                <w:rFonts w:ascii="Calibri" w:eastAsia="Times New Roman" w:hAnsi="Calibri" w:cs="Calibri"/>
                <w:color w:val="000000"/>
                <w:sz w:val="20"/>
              </w:rPr>
              <w:t>Unscrew cap, remove batteries, replace cap</w:t>
            </w:r>
          </w:p>
        </w:tc>
        <w:tc>
          <w:tcPr>
            <w:tcW w:w="18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500548" w14:textId="77777777" w:rsidR="000614AC" w:rsidRPr="00692DFC" w:rsidRDefault="000614AC" w:rsidP="00BA59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92DFC">
              <w:rPr>
                <w:rFonts w:ascii="Calibri" w:eastAsia="Times New Roman" w:hAnsi="Calibri" w:cs="Calibri"/>
                <w:color w:val="000000"/>
                <w:sz w:val="20"/>
              </w:rPr>
              <w:t>Soak in enzyme bath and manually scrub.</w:t>
            </w:r>
            <w:r w:rsidRPr="00692DFC">
              <w:rPr>
                <w:rFonts w:ascii="Calibri" w:eastAsia="Times New Roman" w:hAnsi="Calibri" w:cs="Calibri"/>
                <w:color w:val="000000"/>
                <w:sz w:val="20"/>
              </w:rPr>
              <w:br/>
              <w:t>Load into and send through washing machine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785B4" w14:textId="77777777" w:rsidR="000614AC" w:rsidRPr="00692DFC" w:rsidRDefault="000614AC" w:rsidP="00BA59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92DFC">
              <w:rPr>
                <w:rFonts w:ascii="Calibri" w:eastAsia="Times New Roman" w:hAnsi="Calibri" w:cs="Calibri"/>
                <w:color w:val="000000"/>
                <w:sz w:val="20"/>
              </w:rPr>
              <w:t>Unscrew cap, replace batteries, replace cap, test light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12F9F" w14:textId="77777777" w:rsidR="000614AC" w:rsidRPr="00692DFC" w:rsidRDefault="000614AC" w:rsidP="00BA59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92DFC">
              <w:rPr>
                <w:rFonts w:ascii="Calibri" w:eastAsia="Times New Roman" w:hAnsi="Calibri" w:cs="Calibri"/>
                <w:color w:val="000000"/>
                <w:sz w:val="20"/>
              </w:rPr>
              <w:t>Insert into pouch with sterile strip indicator and seal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CA985" w14:textId="77777777" w:rsidR="000614AC" w:rsidRPr="00692DFC" w:rsidRDefault="000614AC" w:rsidP="00BA59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92DFC">
              <w:rPr>
                <w:rFonts w:ascii="Calibri" w:eastAsia="Times New Roman" w:hAnsi="Calibri" w:cs="Calibri"/>
                <w:color w:val="000000"/>
                <w:sz w:val="20"/>
              </w:rPr>
              <w:t>Load, run, and unload autoclave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04D74" w14:textId="77777777" w:rsidR="000614AC" w:rsidRPr="00692DFC" w:rsidRDefault="000614AC" w:rsidP="00BA59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92DFC">
              <w:rPr>
                <w:rFonts w:ascii="Calibri" w:eastAsia="Times New Roman" w:hAnsi="Calibri" w:cs="Calibri"/>
                <w:color w:val="000000"/>
                <w:sz w:val="20"/>
              </w:rPr>
              <w:t>120 Seconds</w:t>
            </w:r>
          </w:p>
        </w:tc>
      </w:tr>
      <w:tr w:rsidR="000614AC" w:rsidRPr="00692DFC" w14:paraId="30367943" w14:textId="77777777" w:rsidTr="00BA593E">
        <w:trPr>
          <w:trHeight w:val="888"/>
        </w:trPr>
        <w:tc>
          <w:tcPr>
            <w:tcW w:w="7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182D028" w14:textId="77777777" w:rsidR="000614AC" w:rsidRPr="00692DFC" w:rsidRDefault="000614AC" w:rsidP="00BA59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2060"/>
            <w:noWrap/>
            <w:textDirection w:val="btLr"/>
            <w:vAlign w:val="center"/>
            <w:hideMark/>
          </w:tcPr>
          <w:p w14:paraId="227864C7" w14:textId="77777777" w:rsidR="000614AC" w:rsidRPr="00692DFC" w:rsidRDefault="000614AC" w:rsidP="00BA59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20"/>
              </w:rPr>
            </w:pPr>
            <w:r w:rsidRPr="00692DFC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20"/>
              </w:rPr>
              <w:t>Blade</w:t>
            </w:r>
          </w:p>
        </w:tc>
        <w:tc>
          <w:tcPr>
            <w:tcW w:w="1509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EDC63" w14:textId="77777777" w:rsidR="000614AC" w:rsidRPr="00692DFC" w:rsidRDefault="000614AC" w:rsidP="00BA59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92DFC">
              <w:rPr>
                <w:rFonts w:ascii="Calibri" w:eastAsia="Times New Roman" w:hAnsi="Calibri" w:cs="Calibri"/>
                <w:color w:val="000000"/>
                <w:sz w:val="20"/>
              </w:rPr>
              <w:t>Remove fiber optic conduit</w:t>
            </w:r>
          </w:p>
        </w:tc>
        <w:tc>
          <w:tcPr>
            <w:tcW w:w="18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19C7B6" w14:textId="77777777" w:rsidR="000614AC" w:rsidRPr="00692DFC" w:rsidRDefault="000614AC" w:rsidP="00BA5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897" w:type="dxa"/>
            <w:tcBorders>
              <w:top w:val="dash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F73CC" w14:textId="77777777" w:rsidR="000614AC" w:rsidRPr="00692DFC" w:rsidRDefault="000614AC" w:rsidP="00BA59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92DFC">
              <w:rPr>
                <w:rFonts w:ascii="Calibri" w:eastAsia="Times New Roman" w:hAnsi="Calibri" w:cs="Calibri"/>
                <w:color w:val="000000"/>
                <w:sz w:val="20"/>
              </w:rPr>
              <w:t>Replace fiber optic conduit</w:t>
            </w: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DA3B6B" w14:textId="77777777" w:rsidR="000614AC" w:rsidRPr="00692DFC" w:rsidRDefault="000614AC" w:rsidP="00BA5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263756" w14:textId="77777777" w:rsidR="000614AC" w:rsidRPr="00692DFC" w:rsidRDefault="000614AC" w:rsidP="00BA5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2015" w:type="dxa"/>
            <w:tcBorders>
              <w:top w:val="dash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5B250" w14:textId="77777777" w:rsidR="000614AC" w:rsidRPr="00692DFC" w:rsidRDefault="000614AC" w:rsidP="00BA59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92DFC">
              <w:rPr>
                <w:rFonts w:ascii="Calibri" w:eastAsia="Times New Roman" w:hAnsi="Calibri" w:cs="Calibri"/>
                <w:color w:val="000000"/>
                <w:sz w:val="20"/>
              </w:rPr>
              <w:t>120 Seconds</w:t>
            </w:r>
          </w:p>
        </w:tc>
      </w:tr>
    </w:tbl>
    <w:p w14:paraId="549B885D" w14:textId="6391C52B" w:rsidR="00700B55" w:rsidRDefault="00700B55" w:rsidP="00700B5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1D544FE" w14:textId="3DA41B33" w:rsidR="00555590" w:rsidRPr="000614AC" w:rsidRDefault="008C2CEA" w:rsidP="00674A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700B55">
        <w:rPr>
          <w:rFonts w:ascii="Times New Roman" w:hAnsi="Times New Roman" w:cs="Times New Roman"/>
          <w:b/>
          <w:sz w:val="24"/>
          <w:szCs w:val="24"/>
        </w:rPr>
        <w:t>S1</w:t>
      </w:r>
      <w:r w:rsidR="00700B55" w:rsidRPr="002E253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00B55" w:rsidRPr="00A33670">
        <w:rPr>
          <w:rFonts w:ascii="Times New Roman" w:hAnsi="Times New Roman" w:cs="Times New Roman"/>
          <w:b/>
          <w:sz w:val="24"/>
          <w:szCs w:val="24"/>
        </w:rPr>
        <w:t>Time-motion study for reprocessing of reusable components.</w:t>
      </w:r>
      <w:r w:rsidR="00700B55">
        <w:rPr>
          <w:rFonts w:ascii="Times New Roman" w:hAnsi="Times New Roman" w:cs="Times New Roman"/>
          <w:sz w:val="24"/>
          <w:szCs w:val="24"/>
        </w:rPr>
        <w:t xml:space="preserve"> </w:t>
      </w:r>
      <w:r w:rsidR="00700B55" w:rsidRPr="00FF3DD0">
        <w:rPr>
          <w:rFonts w:ascii="Times New Roman" w:hAnsi="Times New Roman" w:cs="Times New Roman"/>
          <w:i/>
          <w:sz w:val="24"/>
          <w:szCs w:val="24"/>
        </w:rPr>
        <w:t>Note</w:t>
      </w:r>
      <w:r w:rsidR="00700B55">
        <w:rPr>
          <w:rFonts w:ascii="Times New Roman" w:hAnsi="Times New Roman" w:cs="Times New Roman"/>
          <w:sz w:val="24"/>
          <w:szCs w:val="24"/>
        </w:rPr>
        <w:t xml:space="preserve">: the sterilization process is preceded by high-level disinfection.  </w:t>
      </w:r>
      <w:r w:rsidR="00700B55" w:rsidRPr="00FF3DD0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Abbreviations</w:t>
      </w:r>
      <w:r w:rsidR="00700B55" w:rsidRPr="002E25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MU=multi-use reusable, SU=single-use disposable, </w:t>
      </w:r>
      <w:r w:rsidR="00700B55" w:rsidRPr="002E253B">
        <w:rPr>
          <w:rFonts w:ascii="Times New Roman" w:eastAsia="Times New Roman" w:hAnsi="Times New Roman" w:cs="Times New Roman"/>
          <w:sz w:val="24"/>
          <w:szCs w:val="24"/>
        </w:rPr>
        <w:t>LLD=low-level disinfection, HLD=high-level disinfection, STZ=sterilization</w:t>
      </w:r>
    </w:p>
    <w:sectPr w:rsidR="00555590" w:rsidRPr="000614AC" w:rsidSect="000614AC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F26C36" w14:textId="77777777" w:rsidR="00AA6C8F" w:rsidRDefault="00AA6C8F" w:rsidP="0065708B">
      <w:pPr>
        <w:spacing w:after="0" w:line="240" w:lineRule="auto"/>
      </w:pPr>
      <w:r>
        <w:separator/>
      </w:r>
    </w:p>
  </w:endnote>
  <w:endnote w:type="continuationSeparator" w:id="0">
    <w:p w14:paraId="2ADD18CB" w14:textId="77777777" w:rsidR="00AA6C8F" w:rsidRDefault="00AA6C8F" w:rsidP="00657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513876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1B995C" w14:textId="5FC5C918" w:rsidR="00751D47" w:rsidRDefault="00751D4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14A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4A513FE" w14:textId="77777777" w:rsidR="00751D47" w:rsidRDefault="00751D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681E42" w14:textId="77777777" w:rsidR="00AA6C8F" w:rsidRDefault="00AA6C8F" w:rsidP="0065708B">
      <w:pPr>
        <w:spacing w:after="0" w:line="240" w:lineRule="auto"/>
      </w:pPr>
      <w:r>
        <w:separator/>
      </w:r>
    </w:p>
  </w:footnote>
  <w:footnote w:type="continuationSeparator" w:id="0">
    <w:p w14:paraId="46593875" w14:textId="77777777" w:rsidR="00AA6C8F" w:rsidRDefault="00AA6C8F" w:rsidP="0065708B">
      <w:pPr>
        <w:spacing w:after="0" w:line="240" w:lineRule="auto"/>
      </w:pPr>
      <w:r>
        <w:continuationSeparator/>
      </w:r>
    </w:p>
  </w:footnote>
  <w:footnote w:id="1">
    <w:p w14:paraId="6297B162" w14:textId="02998BD5" w:rsidR="00751D47" w:rsidRPr="00CF2036" w:rsidRDefault="00751D47">
      <w:pPr>
        <w:pStyle w:val="FootnoteText"/>
        <w:rPr>
          <w:rFonts w:ascii="Times New Roman" w:hAnsi="Times New Roman" w:cs="Times New Roman"/>
        </w:rPr>
      </w:pPr>
      <w:r w:rsidRPr="00CF2036">
        <w:rPr>
          <w:rStyle w:val="FootnoteReference"/>
          <w:rFonts w:ascii="Times New Roman" w:hAnsi="Times New Roman" w:cs="Times New Roman"/>
          <w:sz w:val="22"/>
        </w:rPr>
        <w:footnoteRef/>
      </w:r>
      <w:r w:rsidRPr="00CF2036">
        <w:rPr>
          <w:rFonts w:ascii="Times New Roman" w:hAnsi="Times New Roman" w:cs="Times New Roman"/>
          <w:sz w:val="22"/>
        </w:rPr>
        <w:t xml:space="preserve"> Metrex® Research. CaviWipes® Material Safety Data Sheet. </w:t>
      </w:r>
      <w:hyperlink r:id="rId1" w:history="1">
        <w:r w:rsidRPr="00CF2036">
          <w:rPr>
            <w:rStyle w:val="Hyperlink"/>
            <w:rFonts w:ascii="Times New Roman" w:hAnsi="Times New Roman" w:cs="Times New Roman"/>
            <w:sz w:val="22"/>
          </w:rPr>
          <w:t>http://www.metrex.com/sites/default/files/content/education-file/education-file-upload/msds-us-en-caviwipes.pdf</w:t>
        </w:r>
      </w:hyperlink>
      <w:r w:rsidRPr="00CF2036">
        <w:rPr>
          <w:rFonts w:ascii="Times New Roman" w:hAnsi="Times New Roman" w:cs="Times New Roman"/>
          <w:sz w:val="22"/>
        </w:rPr>
        <w:t xml:space="preserve"> (Accessed on February 22, 2016).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526885"/>
    <w:multiLevelType w:val="hybridMultilevel"/>
    <w:tmpl w:val="D8524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D0706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B50"/>
    <w:rsid w:val="00021597"/>
    <w:rsid w:val="000614AC"/>
    <w:rsid w:val="000A10D7"/>
    <w:rsid w:val="000D6EBB"/>
    <w:rsid w:val="001C6217"/>
    <w:rsid w:val="003003FF"/>
    <w:rsid w:val="00313CBC"/>
    <w:rsid w:val="003C4EDC"/>
    <w:rsid w:val="00405B68"/>
    <w:rsid w:val="0042645A"/>
    <w:rsid w:val="00483B50"/>
    <w:rsid w:val="00555590"/>
    <w:rsid w:val="0065708B"/>
    <w:rsid w:val="00674A35"/>
    <w:rsid w:val="006D1AEA"/>
    <w:rsid w:val="00700B55"/>
    <w:rsid w:val="00751D47"/>
    <w:rsid w:val="00773746"/>
    <w:rsid w:val="0079721E"/>
    <w:rsid w:val="007F5132"/>
    <w:rsid w:val="008C2CEA"/>
    <w:rsid w:val="008F5E32"/>
    <w:rsid w:val="00966F96"/>
    <w:rsid w:val="00984BD8"/>
    <w:rsid w:val="009A7CEF"/>
    <w:rsid w:val="009C0656"/>
    <w:rsid w:val="00A113FB"/>
    <w:rsid w:val="00A12452"/>
    <w:rsid w:val="00A33670"/>
    <w:rsid w:val="00AA6C8F"/>
    <w:rsid w:val="00B229E5"/>
    <w:rsid w:val="00C617DC"/>
    <w:rsid w:val="00CF2036"/>
    <w:rsid w:val="00DD7E43"/>
    <w:rsid w:val="00E6704C"/>
    <w:rsid w:val="00E93EA5"/>
    <w:rsid w:val="00ED010A"/>
    <w:rsid w:val="00F17D20"/>
    <w:rsid w:val="00F32962"/>
    <w:rsid w:val="00FA44E5"/>
    <w:rsid w:val="00FD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EA935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EA5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EA5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65708B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5708B"/>
    <w:rPr>
      <w:rFonts w:eastAsiaTheme="minorHAnsi"/>
    </w:rPr>
  </w:style>
  <w:style w:type="character" w:styleId="FootnoteReference">
    <w:name w:val="footnote reference"/>
    <w:basedOn w:val="DefaultParagraphFont"/>
    <w:uiPriority w:val="99"/>
    <w:unhideWhenUsed/>
    <w:rsid w:val="0065708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5708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rsid w:val="00CF203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CF203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F2036"/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0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036"/>
    <w:rPr>
      <w:rFonts w:ascii="Segoe UI" w:eastAsiaTheme="minorHAns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F20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2036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F20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2036"/>
    <w:rPr>
      <w:rFonts w:eastAsiaTheme="minorHAnsi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17D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17DC"/>
    <w:rPr>
      <w:rFonts w:eastAsia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21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di.sherman@yale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trex.com/sites/default/files/content/education-file/education-file-upload/msds-us-en-caviwip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F0A4CF-28B8-4AC7-9290-FAB137A42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</Company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sherman</dc:creator>
  <cp:keywords/>
  <dc:description/>
  <cp:lastModifiedBy>Shaun Smith</cp:lastModifiedBy>
  <cp:revision>3</cp:revision>
  <dcterms:created xsi:type="dcterms:W3CDTF">2017-09-20T18:05:00Z</dcterms:created>
  <dcterms:modified xsi:type="dcterms:W3CDTF">2017-09-22T20:04:00Z</dcterms:modified>
</cp:coreProperties>
</file>