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AB" w:rsidRPr="004D4B38" w:rsidRDefault="00B531AB" w:rsidP="00B531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B38">
        <w:rPr>
          <w:rFonts w:ascii="Times New Roman" w:eastAsia="Times New Roman" w:hAnsi="Times New Roman" w:cs="Times New Roman"/>
          <w:sz w:val="24"/>
          <w:szCs w:val="24"/>
          <w:u w:val="single"/>
        </w:rPr>
        <w:t>Appendix 1.</w:t>
      </w:r>
      <w:r w:rsidRPr="004D4B38">
        <w:rPr>
          <w:rFonts w:ascii="Times New Roman" w:eastAsia="Times New Roman" w:hAnsi="Times New Roman" w:cs="Times New Roman"/>
          <w:sz w:val="24"/>
          <w:szCs w:val="24"/>
        </w:rPr>
        <w:t xml:space="preserve">  “5 moments for hand hygiene” (World Health Organization, 2006; </w:t>
      </w:r>
      <w:hyperlink r:id="rId4">
        <w:r w:rsidRPr="004D4B3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http://www.who.int/gpsc/tools/Five_moments/en/</w:t>
        </w:r>
      </w:hyperlink>
      <w:r w:rsidRPr="004D4B38">
        <w:rPr>
          <w:rFonts w:ascii="Times New Roman" w:eastAsia="Times New Roman" w:hAnsi="Times New Roman" w:cs="Times New Roman"/>
          <w:sz w:val="24"/>
          <w:szCs w:val="24"/>
        </w:rPr>
        <w:t>. Accessed January 9, 2017)</w:t>
      </w:r>
    </w:p>
    <w:p w:rsidR="008B74C1" w:rsidRDefault="008B74C1"/>
    <w:p w:rsidR="00B531AB" w:rsidRDefault="00B531AB">
      <w:r>
        <w:rPr>
          <w:noProof/>
        </w:rPr>
        <w:drawing>
          <wp:inline distT="0" distB="0" distL="0" distR="0">
            <wp:extent cx="4000500" cy="2962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AB"/>
    <w:rsid w:val="008B74C1"/>
    <w:rsid w:val="00B5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1C2F1-05CE-400B-B461-6B915A3C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1A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who.int/gpsc/tools/Five_moments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998D4F4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Mason Medical Center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Porteous, Grete</dc:creator>
  <cp:keywords/>
  <dc:description/>
  <cp:lastModifiedBy>Porteous, Grete</cp:lastModifiedBy>
  <cp:revision>1</cp:revision>
  <dcterms:created xsi:type="dcterms:W3CDTF">2017-08-25T16:17:00Z</dcterms:created>
  <dcterms:modified xsi:type="dcterms:W3CDTF">2017-08-25T16:17:00Z</dcterms:modified>
</cp:coreProperties>
</file>