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99" w:rsidRPr="00483AA0" w:rsidRDefault="00AF66E8" w:rsidP="00385EDD">
      <w:pPr>
        <w:spacing w:after="0" w:line="276" w:lineRule="auto"/>
        <w:rPr>
          <w:rFonts w:ascii="Times New Roman" w:hAnsi="Times New Roman" w:cs="Times New Roman"/>
          <w:sz w:val="24"/>
        </w:rPr>
      </w:pPr>
      <w:r w:rsidRPr="00483AA0">
        <w:rPr>
          <w:rFonts w:ascii="Times New Roman" w:hAnsi="Times New Roman" w:cs="Times New Roman"/>
          <w:sz w:val="24"/>
        </w:rPr>
        <w:t>Supplemental Table 1</w:t>
      </w:r>
      <w:r w:rsidR="001A6F99" w:rsidRPr="00483AA0">
        <w:rPr>
          <w:rFonts w:ascii="Times New Roman" w:hAnsi="Times New Roman" w:cs="Times New Roman"/>
          <w:sz w:val="24"/>
        </w:rPr>
        <w:t xml:space="preserve">. </w:t>
      </w:r>
      <w:r w:rsidR="00215F01" w:rsidRPr="00483AA0">
        <w:rPr>
          <w:rFonts w:ascii="Times New Roman" w:hAnsi="Times New Roman" w:cs="Times New Roman"/>
          <w:sz w:val="24"/>
        </w:rPr>
        <w:t>Sensitivity analysis of the effect of an unmeasured confounder on the association between MOCA Minute registration and license actions.</w:t>
      </w: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633"/>
        <w:gridCol w:w="1717"/>
        <w:gridCol w:w="1807"/>
        <w:gridCol w:w="1807"/>
        <w:gridCol w:w="1807"/>
        <w:gridCol w:w="1807"/>
        <w:gridCol w:w="1721"/>
      </w:tblGrid>
      <w:tr w:rsidR="00483AA0" w:rsidRPr="00483AA0" w:rsidTr="00385EDD">
        <w:trPr>
          <w:trHeight w:val="261"/>
          <w:jc w:val="center"/>
        </w:trPr>
        <w:tc>
          <w:tcPr>
            <w:tcW w:w="13824" w:type="dxa"/>
            <w:gridSpan w:val="8"/>
            <w:vAlign w:val="center"/>
          </w:tcPr>
          <w:p w:rsidR="004F047C" w:rsidRPr="00483AA0" w:rsidRDefault="004F047C" w:rsidP="001A6F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Prevalence of unmeasured confounder  = 5%</w:t>
            </w:r>
          </w:p>
        </w:tc>
      </w:tr>
      <w:tr w:rsidR="00483AA0" w:rsidRPr="00483AA0" w:rsidTr="00385EDD">
        <w:trPr>
          <w:trHeight w:val="261"/>
          <w:jc w:val="center"/>
        </w:trPr>
        <w:tc>
          <w:tcPr>
            <w:tcW w:w="3158" w:type="dxa"/>
            <w:gridSpan w:val="2"/>
            <w:vMerge w:val="restart"/>
            <w:vAlign w:val="center"/>
          </w:tcPr>
          <w:p w:rsidR="00AB2819" w:rsidRPr="00483AA0" w:rsidRDefault="00AB2819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666" w:type="dxa"/>
            <w:gridSpan w:val="6"/>
            <w:shd w:val="clear" w:color="auto" w:fill="auto"/>
            <w:noWrap/>
            <w:vAlign w:val="center"/>
          </w:tcPr>
          <w:p w:rsidR="00AB2819" w:rsidRPr="00483AA0" w:rsidRDefault="00AB2819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Confounder association with license actions (odds ratio)</w:t>
            </w:r>
          </w:p>
        </w:tc>
      </w:tr>
      <w:tr w:rsidR="00483AA0" w:rsidRPr="00483AA0" w:rsidTr="00385EDD">
        <w:trPr>
          <w:trHeight w:val="261"/>
          <w:jc w:val="center"/>
        </w:trPr>
        <w:tc>
          <w:tcPr>
            <w:tcW w:w="3158" w:type="dxa"/>
            <w:gridSpan w:val="2"/>
            <w:vMerge/>
            <w:vAlign w:val="center"/>
          </w:tcPr>
          <w:p w:rsidR="00AB2819" w:rsidRPr="00483AA0" w:rsidRDefault="00AB2819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AB2819" w:rsidRPr="00483AA0" w:rsidRDefault="00AB2819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1.5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AB2819" w:rsidRPr="00483AA0" w:rsidRDefault="00AB2819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AB2819" w:rsidRPr="00483AA0" w:rsidRDefault="00AB2819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2.5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AB2819" w:rsidRPr="00483AA0" w:rsidRDefault="00AB2819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3.0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AB2819" w:rsidRPr="00483AA0" w:rsidRDefault="00AB2819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3.5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AB2819" w:rsidRPr="00483AA0" w:rsidRDefault="00AB2819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4.0</w:t>
            </w:r>
          </w:p>
        </w:tc>
      </w:tr>
      <w:tr w:rsidR="00483AA0" w:rsidRPr="00483AA0" w:rsidTr="00385EDD">
        <w:trPr>
          <w:trHeight w:val="261"/>
          <w:jc w:val="center"/>
        </w:trPr>
        <w:tc>
          <w:tcPr>
            <w:tcW w:w="2525" w:type="dxa"/>
            <w:vMerge w:val="restart"/>
            <w:vAlign w:val="center"/>
          </w:tcPr>
          <w:p w:rsidR="00180813" w:rsidRPr="00483AA0" w:rsidRDefault="00180813" w:rsidP="0054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Confounder association with </w:t>
            </w:r>
            <w:r w:rsidR="005406C8"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not registering for </w:t>
            </w: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MOCA Minute (odds ratio)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180813" w:rsidRPr="00483AA0" w:rsidRDefault="00180813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1.5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180813" w:rsidRPr="00483AA0" w:rsidRDefault="00180813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3.2</w:t>
            </w:r>
            <w:r w:rsidR="004F047C" w:rsidRPr="00483AA0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 xml:space="preserve"> (2.32-4.35)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180813" w:rsidRPr="00483AA0" w:rsidRDefault="00180813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3.17 (2.29-4.31)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180813" w:rsidRPr="00483AA0" w:rsidRDefault="00180813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3.15 (2.28-4.29)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180813" w:rsidRPr="00483AA0" w:rsidRDefault="00180813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3.13 (2.26-4.26)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180813" w:rsidRPr="00483AA0" w:rsidRDefault="00180813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3.11 (2.24-4.23)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180813" w:rsidRPr="00483AA0" w:rsidRDefault="00180813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3.09 (2.23-4.21)</w:t>
            </w:r>
          </w:p>
        </w:tc>
      </w:tr>
      <w:tr w:rsidR="00483AA0" w:rsidRPr="00483AA0" w:rsidTr="00385EDD">
        <w:trPr>
          <w:trHeight w:val="261"/>
          <w:jc w:val="center"/>
        </w:trPr>
        <w:tc>
          <w:tcPr>
            <w:tcW w:w="2525" w:type="dxa"/>
            <w:vMerge/>
            <w:vAlign w:val="center"/>
          </w:tcPr>
          <w:p w:rsidR="00180813" w:rsidRPr="00483AA0" w:rsidRDefault="00180813" w:rsidP="001A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180813" w:rsidRPr="00483AA0" w:rsidRDefault="00180813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  <w:r w:rsidR="004F047C"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.0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180813" w:rsidRPr="00483AA0" w:rsidRDefault="00180813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3.17 (2.29-4.31)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180813" w:rsidRPr="00483AA0" w:rsidRDefault="00180813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3.12 (2.25-4.25)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180813" w:rsidRPr="00483AA0" w:rsidRDefault="00180813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3.06 (2.21-4.17)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180813" w:rsidRPr="00483AA0" w:rsidRDefault="00180813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3.02 (2.18-4.12)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180813" w:rsidRPr="00483AA0" w:rsidRDefault="00180813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2.98 (2.15-4.06)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180813" w:rsidRPr="00483AA0" w:rsidRDefault="00180813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2.94 (2.12-4.02)</w:t>
            </w:r>
          </w:p>
        </w:tc>
      </w:tr>
      <w:tr w:rsidR="00483AA0" w:rsidRPr="00483AA0" w:rsidTr="00385EDD">
        <w:trPr>
          <w:trHeight w:val="261"/>
          <w:jc w:val="center"/>
        </w:trPr>
        <w:tc>
          <w:tcPr>
            <w:tcW w:w="2525" w:type="dxa"/>
            <w:vMerge/>
            <w:vAlign w:val="center"/>
          </w:tcPr>
          <w:p w:rsidR="00180813" w:rsidRPr="00483AA0" w:rsidRDefault="00180813" w:rsidP="001A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180813" w:rsidRPr="00483AA0" w:rsidRDefault="00180813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2.5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180813" w:rsidRPr="00483AA0" w:rsidRDefault="00180813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3.14 (2.27-4.28)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180813" w:rsidRPr="00483AA0" w:rsidRDefault="00180813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3.06 (2.21-4.17)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180813" w:rsidRPr="00483AA0" w:rsidRDefault="00180813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2.99 (2.15-4.08)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180813" w:rsidRPr="00483AA0" w:rsidRDefault="00180813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2.93 (2.11-4</w:t>
            </w:r>
            <w:r w:rsidR="004F047C" w:rsidRPr="00483AA0">
              <w:rPr>
                <w:rFonts w:ascii="Times New Roman" w:eastAsia="Times New Roman" w:hAnsi="Times New Roman" w:cs="Times New Roman"/>
                <w:lang w:eastAsia="zh-CN"/>
              </w:rPr>
              <w:t>.00</w:t>
            </w: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180813" w:rsidRPr="00483AA0" w:rsidRDefault="00180813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2.87 (2.07-3.92)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180813" w:rsidRPr="00483AA0" w:rsidRDefault="00180813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2.82 (2.03-3.86)</w:t>
            </w:r>
          </w:p>
        </w:tc>
      </w:tr>
      <w:tr w:rsidR="00483AA0" w:rsidRPr="00483AA0" w:rsidTr="00385EDD">
        <w:trPr>
          <w:trHeight w:val="261"/>
          <w:jc w:val="center"/>
        </w:trPr>
        <w:tc>
          <w:tcPr>
            <w:tcW w:w="2525" w:type="dxa"/>
            <w:vMerge/>
            <w:vAlign w:val="center"/>
          </w:tcPr>
          <w:p w:rsidR="00180813" w:rsidRPr="00483AA0" w:rsidRDefault="00180813" w:rsidP="001A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180813" w:rsidRPr="00483AA0" w:rsidRDefault="00180813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  <w:r w:rsidR="004F047C"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.0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180813" w:rsidRPr="00483AA0" w:rsidRDefault="00180813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3.13 (2.25-4.26)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180813" w:rsidRPr="00483AA0" w:rsidRDefault="00180813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3.02 (2.18-4.13)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180813" w:rsidRPr="00483AA0" w:rsidRDefault="00180813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2.93 (2.11-4</w:t>
            </w:r>
            <w:r w:rsidR="004F047C" w:rsidRPr="00483AA0">
              <w:rPr>
                <w:rFonts w:ascii="Times New Roman" w:eastAsia="Times New Roman" w:hAnsi="Times New Roman" w:cs="Times New Roman"/>
                <w:lang w:eastAsia="zh-CN"/>
              </w:rPr>
              <w:t>.00</w:t>
            </w: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180813" w:rsidRPr="00483AA0" w:rsidRDefault="00180813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2.85 (2.05-3.9</w:t>
            </w:r>
            <w:r w:rsidR="004F047C" w:rsidRPr="00483AA0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180813" w:rsidRPr="00483AA0" w:rsidRDefault="00180813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2.79 (2.01-3.82)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180813" w:rsidRPr="00483AA0" w:rsidRDefault="00180813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2.73 (1.96-3.74)</w:t>
            </w:r>
          </w:p>
        </w:tc>
      </w:tr>
      <w:tr w:rsidR="00483AA0" w:rsidRPr="00483AA0" w:rsidTr="00385EDD">
        <w:trPr>
          <w:trHeight w:val="261"/>
          <w:jc w:val="center"/>
        </w:trPr>
        <w:tc>
          <w:tcPr>
            <w:tcW w:w="2525" w:type="dxa"/>
            <w:vMerge/>
            <w:vAlign w:val="center"/>
          </w:tcPr>
          <w:p w:rsidR="00180813" w:rsidRPr="00483AA0" w:rsidRDefault="00180813" w:rsidP="001A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180813" w:rsidRPr="00483AA0" w:rsidRDefault="00180813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3.5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180813" w:rsidRPr="00483AA0" w:rsidRDefault="00180813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3.1</w:t>
            </w:r>
            <w:r w:rsidR="004F047C" w:rsidRPr="00483AA0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 xml:space="preserve"> (2.23-4.23)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180813" w:rsidRPr="00483AA0" w:rsidRDefault="00180813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2.98 (2.14-4.07)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180813" w:rsidRPr="00483AA0" w:rsidRDefault="00180813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2.88 (2.07-3.95)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180813" w:rsidRPr="00483AA0" w:rsidRDefault="00180813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2.78 (2</w:t>
            </w:r>
            <w:r w:rsidR="004F047C" w:rsidRPr="00483AA0">
              <w:rPr>
                <w:rFonts w:ascii="Times New Roman" w:eastAsia="Times New Roman" w:hAnsi="Times New Roman" w:cs="Times New Roman"/>
                <w:lang w:eastAsia="zh-CN"/>
              </w:rPr>
              <w:t>.00</w:t>
            </w: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-3.81)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180813" w:rsidRPr="00483AA0" w:rsidRDefault="00180813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2.7</w:t>
            </w:r>
            <w:r w:rsidR="004F047C" w:rsidRPr="00483AA0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 xml:space="preserve"> (1.94-3.7</w:t>
            </w:r>
            <w:r w:rsidR="004F047C" w:rsidRPr="00483AA0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180813" w:rsidRPr="00483AA0" w:rsidRDefault="00180813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2.64 (1.89-3.62)</w:t>
            </w:r>
          </w:p>
        </w:tc>
      </w:tr>
      <w:tr w:rsidR="00483AA0" w:rsidRPr="00483AA0" w:rsidTr="00385EDD">
        <w:trPr>
          <w:trHeight w:val="261"/>
          <w:jc w:val="center"/>
        </w:trPr>
        <w:tc>
          <w:tcPr>
            <w:tcW w:w="2525" w:type="dxa"/>
            <w:vMerge/>
            <w:vAlign w:val="center"/>
          </w:tcPr>
          <w:p w:rsidR="00180813" w:rsidRPr="00483AA0" w:rsidRDefault="00180813" w:rsidP="001A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180813" w:rsidRPr="00483AA0" w:rsidRDefault="00180813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  <w:r w:rsidR="004F047C"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.0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180813" w:rsidRPr="00483AA0" w:rsidRDefault="00180813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3.07 (2.2</w:t>
            </w:r>
            <w:r w:rsidR="004F047C" w:rsidRPr="00483AA0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-4.2</w:t>
            </w:r>
            <w:r w:rsidR="004F047C" w:rsidRPr="00483AA0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180813" w:rsidRPr="00483AA0" w:rsidRDefault="00180813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2.96 (2.12-4.05)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180813" w:rsidRPr="00483AA0" w:rsidRDefault="00180813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2.83 (2.03-3.88)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180813" w:rsidRPr="00483AA0" w:rsidRDefault="00180813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2.73 (1.96-3.75)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180813" w:rsidRPr="00483AA0" w:rsidRDefault="00180813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2.64 (1.89-3.63)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180813" w:rsidRPr="00483AA0" w:rsidRDefault="00180813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2.55 (1.82-3.51)</w:t>
            </w:r>
          </w:p>
        </w:tc>
      </w:tr>
      <w:tr w:rsidR="00483AA0" w:rsidRPr="00483AA0" w:rsidTr="00385EDD">
        <w:trPr>
          <w:trHeight w:val="261"/>
          <w:jc w:val="center"/>
        </w:trPr>
        <w:tc>
          <w:tcPr>
            <w:tcW w:w="13824" w:type="dxa"/>
            <w:gridSpan w:val="8"/>
            <w:vAlign w:val="center"/>
          </w:tcPr>
          <w:p w:rsidR="004F047C" w:rsidRPr="00483AA0" w:rsidRDefault="004F047C" w:rsidP="001A6F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Prevalence of unmeasured confounder  = 10%</w:t>
            </w:r>
          </w:p>
        </w:tc>
      </w:tr>
      <w:tr w:rsidR="00483AA0" w:rsidRPr="00483AA0" w:rsidTr="00385EDD">
        <w:trPr>
          <w:trHeight w:val="261"/>
          <w:jc w:val="center"/>
        </w:trPr>
        <w:tc>
          <w:tcPr>
            <w:tcW w:w="3158" w:type="dxa"/>
            <w:gridSpan w:val="2"/>
            <w:vMerge w:val="restart"/>
            <w:vAlign w:val="center"/>
          </w:tcPr>
          <w:p w:rsidR="00AB2819" w:rsidRPr="00483AA0" w:rsidRDefault="00AB2819" w:rsidP="0018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666" w:type="dxa"/>
            <w:gridSpan w:val="6"/>
            <w:shd w:val="clear" w:color="auto" w:fill="auto"/>
            <w:noWrap/>
            <w:vAlign w:val="center"/>
          </w:tcPr>
          <w:p w:rsidR="00AB2819" w:rsidRPr="00483AA0" w:rsidRDefault="00AB2819" w:rsidP="0018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Confounder association with license actions (odds ratio)</w:t>
            </w:r>
          </w:p>
        </w:tc>
      </w:tr>
      <w:tr w:rsidR="00483AA0" w:rsidRPr="00483AA0" w:rsidTr="00385EDD">
        <w:trPr>
          <w:trHeight w:val="261"/>
          <w:jc w:val="center"/>
        </w:trPr>
        <w:tc>
          <w:tcPr>
            <w:tcW w:w="3158" w:type="dxa"/>
            <w:gridSpan w:val="2"/>
            <w:vMerge/>
            <w:vAlign w:val="center"/>
          </w:tcPr>
          <w:p w:rsidR="00AB2819" w:rsidRPr="00483AA0" w:rsidRDefault="00AB2819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AB2819" w:rsidRPr="00483AA0" w:rsidRDefault="00AB2819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1.5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:rsidR="00AB2819" w:rsidRPr="00483AA0" w:rsidRDefault="00AB2819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2.0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:rsidR="00AB2819" w:rsidRPr="00483AA0" w:rsidRDefault="00AB2819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2.5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:rsidR="00AB2819" w:rsidRPr="00483AA0" w:rsidRDefault="00AB2819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3.0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:rsidR="00AB2819" w:rsidRPr="00483AA0" w:rsidRDefault="00AB2819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3.5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AB2819" w:rsidRPr="00483AA0" w:rsidRDefault="00AB2819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4.0</w:t>
            </w:r>
          </w:p>
        </w:tc>
      </w:tr>
      <w:tr w:rsidR="00483AA0" w:rsidRPr="00483AA0" w:rsidTr="00385EDD">
        <w:trPr>
          <w:trHeight w:val="261"/>
          <w:jc w:val="center"/>
        </w:trPr>
        <w:tc>
          <w:tcPr>
            <w:tcW w:w="2525" w:type="dxa"/>
            <w:vMerge w:val="restart"/>
            <w:vAlign w:val="center"/>
          </w:tcPr>
          <w:p w:rsidR="004F047C" w:rsidRPr="00483AA0" w:rsidRDefault="005406C8" w:rsidP="004F0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Confounder association with not registering for MOCA Minute (odds ratio)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1.5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3.17 (2.29-4.32)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3.13 (2.26-4.25)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3.09 (2.23-4.21)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3.05 (2.20-4.15)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3.02 (2.18-4.11)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2.99 (2.16-4.07)</w:t>
            </w:r>
          </w:p>
        </w:tc>
      </w:tr>
      <w:tr w:rsidR="00483AA0" w:rsidRPr="00483AA0" w:rsidTr="00385EDD">
        <w:trPr>
          <w:trHeight w:val="261"/>
          <w:jc w:val="center"/>
        </w:trPr>
        <w:tc>
          <w:tcPr>
            <w:tcW w:w="2525" w:type="dxa"/>
            <w:vMerge/>
            <w:vAlign w:val="center"/>
          </w:tcPr>
          <w:p w:rsidR="004F047C" w:rsidRPr="00483AA0" w:rsidRDefault="004F047C" w:rsidP="004F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2.0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3.13 (2.26-4.26)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3.03 (2.18-4.13)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2.96 (2.14-4.04)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2.89 (2.08-3.94)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2.83 (2.04-3.86)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2.78 (2.00-3.79)</w:t>
            </w:r>
          </w:p>
        </w:tc>
      </w:tr>
      <w:tr w:rsidR="00483AA0" w:rsidRPr="00483AA0" w:rsidTr="00385EDD">
        <w:trPr>
          <w:trHeight w:val="261"/>
          <w:jc w:val="center"/>
        </w:trPr>
        <w:tc>
          <w:tcPr>
            <w:tcW w:w="2525" w:type="dxa"/>
            <w:vMerge/>
            <w:vAlign w:val="center"/>
          </w:tcPr>
          <w:p w:rsidR="004F047C" w:rsidRPr="00483AA0" w:rsidRDefault="004F047C" w:rsidP="004F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2.5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3.09 (2.22-4.21)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2.96 (2.13-4.04)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2.84 (2.04-3.88)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2.76 (1.99-3.77)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2.67 (1.92-3.65)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2.61 (1.88-3.58)</w:t>
            </w:r>
          </w:p>
        </w:tc>
      </w:tr>
      <w:tr w:rsidR="00483AA0" w:rsidRPr="00483AA0" w:rsidTr="00385EDD">
        <w:trPr>
          <w:trHeight w:val="261"/>
          <w:jc w:val="center"/>
        </w:trPr>
        <w:tc>
          <w:tcPr>
            <w:tcW w:w="2525" w:type="dxa"/>
            <w:vMerge/>
            <w:vAlign w:val="center"/>
          </w:tcPr>
          <w:p w:rsidR="004F047C" w:rsidRPr="00483AA0" w:rsidRDefault="004F047C" w:rsidP="004F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3.0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3.03 (2.18-4.14)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2.88 (2.07-3.94)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2.75 (1.97-3.76)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2.65 (1.90-3.63)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2.55 (1.83-3.50)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2.48 (1.78-3.40)</w:t>
            </w:r>
          </w:p>
        </w:tc>
      </w:tr>
      <w:tr w:rsidR="00483AA0" w:rsidRPr="00483AA0" w:rsidTr="00385EDD">
        <w:trPr>
          <w:trHeight w:val="261"/>
          <w:jc w:val="center"/>
        </w:trPr>
        <w:tc>
          <w:tcPr>
            <w:tcW w:w="2525" w:type="dxa"/>
            <w:vMerge/>
            <w:vAlign w:val="center"/>
          </w:tcPr>
          <w:p w:rsidR="004F047C" w:rsidRPr="00483AA0" w:rsidRDefault="004F047C" w:rsidP="004F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3.5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3.02 (2.17-4.13)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2.82 (2.02-3.86)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2.68 (1.92-3.68)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2.54 (1.82-3.50)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2.46 (1.76-3.38)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2.36 (1.69-3.25)</w:t>
            </w:r>
          </w:p>
        </w:tc>
      </w:tr>
      <w:tr w:rsidR="00483AA0" w:rsidRPr="00483AA0" w:rsidTr="00385EDD">
        <w:trPr>
          <w:trHeight w:val="51"/>
          <w:jc w:val="center"/>
        </w:trPr>
        <w:tc>
          <w:tcPr>
            <w:tcW w:w="2525" w:type="dxa"/>
            <w:vMerge/>
            <w:vAlign w:val="center"/>
          </w:tcPr>
          <w:p w:rsidR="004F047C" w:rsidRPr="00483AA0" w:rsidRDefault="004F047C" w:rsidP="004F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4.0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2.96 (2.12-4.07)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2.78 (1.99-3.82)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2.61 (1.87-3.60)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2.48 (1.77-3.41)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2.36 (1.69-3.26)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2.27 (1.62-3.13)</w:t>
            </w:r>
          </w:p>
        </w:tc>
      </w:tr>
      <w:tr w:rsidR="00483AA0" w:rsidRPr="00483AA0" w:rsidTr="00385EDD">
        <w:trPr>
          <w:trHeight w:val="261"/>
          <w:jc w:val="center"/>
        </w:trPr>
        <w:tc>
          <w:tcPr>
            <w:tcW w:w="13824" w:type="dxa"/>
            <w:gridSpan w:val="8"/>
            <w:vAlign w:val="center"/>
          </w:tcPr>
          <w:p w:rsidR="004F047C" w:rsidRPr="00483AA0" w:rsidRDefault="004F047C" w:rsidP="001808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Prevalence of unmeasured confounder  = 20%</w:t>
            </w:r>
          </w:p>
        </w:tc>
      </w:tr>
      <w:tr w:rsidR="00483AA0" w:rsidRPr="00483AA0" w:rsidTr="00385EDD">
        <w:trPr>
          <w:trHeight w:val="261"/>
          <w:jc w:val="center"/>
        </w:trPr>
        <w:tc>
          <w:tcPr>
            <w:tcW w:w="3158" w:type="dxa"/>
            <w:gridSpan w:val="2"/>
            <w:vMerge w:val="restart"/>
            <w:vAlign w:val="center"/>
          </w:tcPr>
          <w:p w:rsidR="00AB2819" w:rsidRPr="00483AA0" w:rsidRDefault="00AB2819" w:rsidP="0018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666" w:type="dxa"/>
            <w:gridSpan w:val="6"/>
            <w:shd w:val="clear" w:color="auto" w:fill="auto"/>
            <w:noWrap/>
            <w:vAlign w:val="center"/>
          </w:tcPr>
          <w:p w:rsidR="00AB2819" w:rsidRPr="00483AA0" w:rsidRDefault="00AB2819" w:rsidP="0018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Confounder association with license actions (odds ratio)</w:t>
            </w:r>
          </w:p>
        </w:tc>
      </w:tr>
      <w:tr w:rsidR="00483AA0" w:rsidRPr="00483AA0" w:rsidTr="00385EDD">
        <w:trPr>
          <w:trHeight w:val="261"/>
          <w:jc w:val="center"/>
        </w:trPr>
        <w:tc>
          <w:tcPr>
            <w:tcW w:w="3158" w:type="dxa"/>
            <w:gridSpan w:val="2"/>
            <w:vMerge/>
            <w:vAlign w:val="center"/>
          </w:tcPr>
          <w:p w:rsidR="00AB2819" w:rsidRPr="00483AA0" w:rsidRDefault="00AB2819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AB2819" w:rsidRPr="00483AA0" w:rsidRDefault="00AB2819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1.5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:rsidR="00AB2819" w:rsidRPr="00483AA0" w:rsidRDefault="00AB2819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2.0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:rsidR="00AB2819" w:rsidRPr="00483AA0" w:rsidRDefault="00AB2819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2.5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:rsidR="00AB2819" w:rsidRPr="00483AA0" w:rsidRDefault="00AB2819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3.0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:rsidR="00AB2819" w:rsidRPr="00483AA0" w:rsidRDefault="00AB2819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3.5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AB2819" w:rsidRPr="00483AA0" w:rsidRDefault="00AB2819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4.0</w:t>
            </w:r>
          </w:p>
        </w:tc>
      </w:tr>
      <w:tr w:rsidR="00483AA0" w:rsidRPr="00483AA0" w:rsidTr="00385EDD">
        <w:trPr>
          <w:trHeight w:val="261"/>
          <w:jc w:val="center"/>
        </w:trPr>
        <w:tc>
          <w:tcPr>
            <w:tcW w:w="2525" w:type="dxa"/>
            <w:vMerge w:val="restart"/>
            <w:vAlign w:val="center"/>
          </w:tcPr>
          <w:p w:rsidR="004F047C" w:rsidRPr="00483AA0" w:rsidRDefault="005406C8" w:rsidP="004F0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Confounder association with not registering for MOCA Minute (odds ratio)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1.5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3.14 (2.27-4.27)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3.06 (2.21-4.17)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3.01 (2.17-4.10)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2.98 (2.15-4.05)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2.92 (2.11-3.98)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2.89 (2.08-3.94)</w:t>
            </w:r>
          </w:p>
        </w:tc>
      </w:tr>
      <w:tr w:rsidR="00483AA0" w:rsidRPr="00483AA0" w:rsidTr="00385EDD">
        <w:trPr>
          <w:trHeight w:val="261"/>
          <w:jc w:val="center"/>
        </w:trPr>
        <w:tc>
          <w:tcPr>
            <w:tcW w:w="2525" w:type="dxa"/>
            <w:vMerge/>
            <w:vAlign w:val="center"/>
          </w:tcPr>
          <w:p w:rsidR="004F047C" w:rsidRPr="00483AA0" w:rsidRDefault="004F047C" w:rsidP="004F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2.0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3.06 (2.21-4.18)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2.93 (2.11-4.00)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2.83 (2.04-3.86)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2.75 (1.98-3.75)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2.68 (1.93-3.66)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2.63 (1.89-3.59)</w:t>
            </w:r>
          </w:p>
        </w:tc>
      </w:tr>
      <w:tr w:rsidR="00483AA0" w:rsidRPr="00483AA0" w:rsidTr="00385EDD">
        <w:trPr>
          <w:trHeight w:val="261"/>
          <w:jc w:val="center"/>
        </w:trPr>
        <w:tc>
          <w:tcPr>
            <w:tcW w:w="2525" w:type="dxa"/>
            <w:vMerge/>
            <w:vAlign w:val="center"/>
          </w:tcPr>
          <w:p w:rsidR="004F047C" w:rsidRPr="00483AA0" w:rsidRDefault="004F047C" w:rsidP="004F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2.5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3.00 (2.16-4.10)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2.83 (2.04-3.87)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2.70 (1.94-3.69)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2.60 (1.87-3.55)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2.52 (1.81-3.44)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2.44 (1.75-3.34)</w:t>
            </w:r>
          </w:p>
        </w:tc>
      </w:tr>
      <w:tr w:rsidR="00483AA0" w:rsidRPr="00483AA0" w:rsidTr="00385EDD">
        <w:trPr>
          <w:trHeight w:val="261"/>
          <w:jc w:val="center"/>
        </w:trPr>
        <w:tc>
          <w:tcPr>
            <w:tcW w:w="2525" w:type="dxa"/>
            <w:vMerge/>
            <w:vAlign w:val="center"/>
          </w:tcPr>
          <w:p w:rsidR="004F047C" w:rsidRPr="00483AA0" w:rsidRDefault="004F047C" w:rsidP="004F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3.0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2.94 (2.11-4.02)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2.73 (1.96-3.74)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2.59 (1.86-3.55)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2.48 (1.78-3.40)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2.37 (1.70-3.25)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2.30 (1.65-3.15)</w:t>
            </w:r>
          </w:p>
        </w:tc>
      </w:tr>
      <w:tr w:rsidR="00483AA0" w:rsidRPr="00483AA0" w:rsidTr="00385EDD">
        <w:trPr>
          <w:trHeight w:val="261"/>
          <w:jc w:val="center"/>
        </w:trPr>
        <w:tc>
          <w:tcPr>
            <w:tcW w:w="2525" w:type="dxa"/>
            <w:vMerge/>
            <w:vAlign w:val="center"/>
          </w:tcPr>
          <w:p w:rsidR="004F047C" w:rsidRPr="00483AA0" w:rsidRDefault="004F047C" w:rsidP="004F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3.5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2.89 (2.07-3.98)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2.67 (1.91-3.67)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2.50 (1.79-3.44)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2.37 (1.70-3.26)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2.26 (1.62-3.11)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2.18 (1.56-3.00)</w:t>
            </w:r>
          </w:p>
        </w:tc>
      </w:tr>
      <w:tr w:rsidR="00483AA0" w:rsidRPr="00483AA0" w:rsidTr="00385EDD">
        <w:trPr>
          <w:trHeight w:val="261"/>
          <w:jc w:val="center"/>
        </w:trPr>
        <w:tc>
          <w:tcPr>
            <w:tcW w:w="2525" w:type="dxa"/>
            <w:vMerge/>
            <w:vAlign w:val="center"/>
          </w:tcPr>
          <w:p w:rsidR="004F047C" w:rsidRPr="00483AA0" w:rsidRDefault="004F047C" w:rsidP="004F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4.0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2.88 (2.06-3.96)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2.61 (1.86-3.59)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2.43 (1.74-3.34)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2.29 (1.63-3.15)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2.17 (1.55-2.99)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4F047C" w:rsidRPr="00483AA0" w:rsidRDefault="004F047C" w:rsidP="00A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lang w:eastAsia="zh-CN"/>
              </w:rPr>
              <w:t>2.09 (1.50-2.88)</w:t>
            </w:r>
          </w:p>
        </w:tc>
      </w:tr>
    </w:tbl>
    <w:p w:rsidR="00FA6CF5" w:rsidRPr="00483AA0" w:rsidRDefault="00FA6CF5" w:rsidP="00FA6C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3AA0">
        <w:rPr>
          <w:rFonts w:ascii="Times New Roman" w:hAnsi="Times New Roman" w:cs="Times New Roman"/>
          <w:sz w:val="24"/>
          <w:szCs w:val="24"/>
        </w:rPr>
        <w:t xml:space="preserve">In the logistic regression, the odds ratio of the association between </w:t>
      </w:r>
      <w:r w:rsidR="00D166F5" w:rsidRPr="00483AA0">
        <w:rPr>
          <w:rFonts w:ascii="Times New Roman" w:hAnsi="Times New Roman" w:cs="Times New Roman"/>
          <w:sz w:val="24"/>
          <w:szCs w:val="24"/>
        </w:rPr>
        <w:t xml:space="preserve">not registering for </w:t>
      </w:r>
      <w:r w:rsidRPr="00483AA0">
        <w:rPr>
          <w:rFonts w:ascii="Times New Roman" w:hAnsi="Times New Roman" w:cs="Times New Roman"/>
          <w:sz w:val="24"/>
          <w:szCs w:val="24"/>
        </w:rPr>
        <w:t>MOCA Minute and license actions was 3.24 (95% confidence interval [CI], 2.34-4.40) after adjusting for sex and medical school country. Reported in the table are the estimated odds ratios (with 95% CIs in the parentheses) of this association with additional</w:t>
      </w:r>
      <w:r w:rsidR="00D166F5" w:rsidRPr="00483AA0">
        <w:rPr>
          <w:rFonts w:ascii="Times New Roman" w:hAnsi="Times New Roman" w:cs="Times New Roman"/>
          <w:sz w:val="24"/>
          <w:szCs w:val="24"/>
        </w:rPr>
        <w:t xml:space="preserve"> adjustment for</w:t>
      </w:r>
      <w:r w:rsidRPr="00483AA0">
        <w:rPr>
          <w:rFonts w:ascii="Times New Roman" w:hAnsi="Times New Roman" w:cs="Times New Roman"/>
          <w:sz w:val="24"/>
          <w:szCs w:val="24"/>
        </w:rPr>
        <w:t xml:space="preserve"> the (simulated) unmeasured confounder. These estimates were averaged over 20 repeated processes for each simulation. </w:t>
      </w:r>
    </w:p>
    <w:p w:rsidR="007D6900" w:rsidRPr="00483AA0" w:rsidRDefault="00AF66E8" w:rsidP="00385EDD">
      <w:pPr>
        <w:spacing w:after="0" w:line="276" w:lineRule="auto"/>
        <w:rPr>
          <w:rFonts w:ascii="Times New Roman" w:hAnsi="Times New Roman" w:cs="Times New Roman"/>
          <w:sz w:val="24"/>
        </w:rPr>
      </w:pPr>
      <w:r w:rsidRPr="00483AA0">
        <w:rPr>
          <w:rFonts w:ascii="Times New Roman" w:hAnsi="Times New Roman" w:cs="Times New Roman"/>
          <w:sz w:val="24"/>
        </w:rPr>
        <w:lastRenderedPageBreak/>
        <w:t>Supplemental Table 2</w:t>
      </w:r>
      <w:r w:rsidR="00215F01" w:rsidRPr="00483AA0">
        <w:rPr>
          <w:rFonts w:ascii="Times New Roman" w:hAnsi="Times New Roman" w:cs="Times New Roman"/>
          <w:sz w:val="24"/>
        </w:rPr>
        <w:t>. Sensitivity analysis of the effect of an unmeasured confounder on the association between meeting MOCA Minute standard and license actions</w:t>
      </w:r>
      <w:r w:rsidRPr="00483AA0">
        <w:rPr>
          <w:rFonts w:ascii="Times New Roman" w:hAnsi="Times New Roman" w:cs="Times New Roman"/>
          <w:sz w:val="24"/>
        </w:rPr>
        <w:t>.</w:t>
      </w:r>
    </w:p>
    <w:tbl>
      <w:tblPr>
        <w:tblW w:w="13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632"/>
        <w:gridCol w:w="1715"/>
        <w:gridCol w:w="1805"/>
        <w:gridCol w:w="1805"/>
        <w:gridCol w:w="1805"/>
        <w:gridCol w:w="1805"/>
        <w:gridCol w:w="1721"/>
      </w:tblGrid>
      <w:tr w:rsidR="00483AA0" w:rsidRPr="00483AA0" w:rsidTr="00385EDD">
        <w:trPr>
          <w:trHeight w:val="250"/>
          <w:jc w:val="center"/>
        </w:trPr>
        <w:tc>
          <w:tcPr>
            <w:tcW w:w="13811" w:type="dxa"/>
            <w:gridSpan w:val="8"/>
            <w:vAlign w:val="center"/>
          </w:tcPr>
          <w:p w:rsidR="007D6900" w:rsidRPr="00483AA0" w:rsidRDefault="007D6900" w:rsidP="00385E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Prevalence of unmeasured confounder  = 5%</w:t>
            </w:r>
          </w:p>
        </w:tc>
      </w:tr>
      <w:tr w:rsidR="00483AA0" w:rsidRPr="00483AA0" w:rsidTr="00385EDD">
        <w:trPr>
          <w:trHeight w:val="250"/>
          <w:jc w:val="center"/>
        </w:trPr>
        <w:tc>
          <w:tcPr>
            <w:tcW w:w="3155" w:type="dxa"/>
            <w:gridSpan w:val="2"/>
            <w:vMerge w:val="restart"/>
            <w:vAlign w:val="center"/>
          </w:tcPr>
          <w:p w:rsidR="007D6900" w:rsidRPr="00483AA0" w:rsidRDefault="007D6900" w:rsidP="0038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656" w:type="dxa"/>
            <w:gridSpan w:val="6"/>
            <w:shd w:val="clear" w:color="auto" w:fill="auto"/>
            <w:noWrap/>
            <w:vAlign w:val="center"/>
          </w:tcPr>
          <w:p w:rsidR="007D6900" w:rsidRPr="00483AA0" w:rsidRDefault="007D6900" w:rsidP="0038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Confounder association with license actions (odds ratio)</w:t>
            </w:r>
          </w:p>
        </w:tc>
      </w:tr>
      <w:tr w:rsidR="00483AA0" w:rsidRPr="00483AA0" w:rsidTr="00385EDD">
        <w:trPr>
          <w:trHeight w:val="250"/>
          <w:jc w:val="center"/>
        </w:trPr>
        <w:tc>
          <w:tcPr>
            <w:tcW w:w="3155" w:type="dxa"/>
            <w:gridSpan w:val="2"/>
            <w:vMerge/>
            <w:vAlign w:val="center"/>
          </w:tcPr>
          <w:p w:rsidR="007D6900" w:rsidRPr="00483AA0" w:rsidRDefault="007D6900" w:rsidP="0038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7D6900" w:rsidRPr="00483AA0" w:rsidRDefault="007D6900" w:rsidP="0038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1.5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7D6900" w:rsidRPr="00483AA0" w:rsidRDefault="007D6900" w:rsidP="0038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2.0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7D6900" w:rsidRPr="00483AA0" w:rsidRDefault="007D6900" w:rsidP="0038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2.5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7D6900" w:rsidRPr="00483AA0" w:rsidRDefault="007D6900" w:rsidP="0038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3.0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7D6900" w:rsidRPr="00483AA0" w:rsidRDefault="007D6900" w:rsidP="0038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3.5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7D6900" w:rsidRPr="00483AA0" w:rsidRDefault="007D6900" w:rsidP="0038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4.0</w:t>
            </w:r>
          </w:p>
        </w:tc>
      </w:tr>
      <w:tr w:rsidR="00483AA0" w:rsidRPr="00483AA0" w:rsidTr="00385EDD">
        <w:trPr>
          <w:trHeight w:val="250"/>
          <w:jc w:val="center"/>
        </w:trPr>
        <w:tc>
          <w:tcPr>
            <w:tcW w:w="2523" w:type="dxa"/>
            <w:vMerge w:val="restart"/>
            <w:vAlign w:val="center"/>
          </w:tcPr>
          <w:p w:rsidR="00215F01" w:rsidRPr="00483AA0" w:rsidRDefault="00215F01" w:rsidP="00215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Confounder association with </w:t>
            </w:r>
            <w:r w:rsidR="005406C8"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not </w:t>
            </w: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meeting MOCA Minute standard (odds ratio)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1.5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1.94 (1.35-2.73)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1.92 (1.34-2.70)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1.91 (1.33-2.68)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1.90 (1.32-2.66)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1.88 (1.31-2.64)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1.87 (1.30-2.63)</w:t>
            </w:r>
          </w:p>
        </w:tc>
      </w:tr>
      <w:tr w:rsidR="00483AA0" w:rsidRPr="00483AA0" w:rsidTr="00385EDD">
        <w:trPr>
          <w:trHeight w:val="250"/>
          <w:jc w:val="center"/>
        </w:trPr>
        <w:tc>
          <w:tcPr>
            <w:tcW w:w="2523" w:type="dxa"/>
            <w:vMerge/>
            <w:vAlign w:val="center"/>
          </w:tcPr>
          <w:p w:rsidR="00215F01" w:rsidRPr="00483AA0" w:rsidRDefault="00215F01" w:rsidP="00215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2.0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1.93 (1.34-2.71)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1.89 (1.32-2.66)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1.86 (1.29-2.61)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1.83 (1.27-2.57)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1.80 (1.25-2.54)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1.78 (1.23-2.50)</w:t>
            </w:r>
          </w:p>
        </w:tc>
      </w:tr>
      <w:tr w:rsidR="00483AA0" w:rsidRPr="00483AA0" w:rsidTr="00385EDD">
        <w:trPr>
          <w:trHeight w:val="250"/>
          <w:jc w:val="center"/>
        </w:trPr>
        <w:tc>
          <w:tcPr>
            <w:tcW w:w="2523" w:type="dxa"/>
            <w:vMerge/>
            <w:vAlign w:val="center"/>
          </w:tcPr>
          <w:p w:rsidR="00215F01" w:rsidRPr="00483AA0" w:rsidRDefault="00215F01" w:rsidP="00215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2.5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1.90 (1.32-2.68)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1.87 (1.30-2.63)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1.82 (1.26-2.56)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1.78 (1.24-2.51)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1.75 (1.21-2.47)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1.72 (1.19-2.42)</w:t>
            </w:r>
          </w:p>
        </w:tc>
      </w:tr>
      <w:tr w:rsidR="00483AA0" w:rsidRPr="00483AA0" w:rsidTr="00385EDD">
        <w:trPr>
          <w:trHeight w:val="250"/>
          <w:jc w:val="center"/>
        </w:trPr>
        <w:tc>
          <w:tcPr>
            <w:tcW w:w="2523" w:type="dxa"/>
            <w:vMerge/>
            <w:vAlign w:val="center"/>
          </w:tcPr>
          <w:p w:rsidR="00215F01" w:rsidRPr="00483AA0" w:rsidRDefault="00215F01" w:rsidP="00215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3.0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1.89 (1.32-2.67)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1.84 (1.28-2.59)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1.78 (1.23-2.51)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1.74 (1.21-2.46)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1.69 (1.17-2.40)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1.64 (1.14-2.33)</w:t>
            </w:r>
          </w:p>
        </w:tc>
      </w:tr>
      <w:tr w:rsidR="00483AA0" w:rsidRPr="00483AA0" w:rsidTr="00385EDD">
        <w:trPr>
          <w:trHeight w:val="250"/>
          <w:jc w:val="center"/>
        </w:trPr>
        <w:tc>
          <w:tcPr>
            <w:tcW w:w="2523" w:type="dxa"/>
            <w:vMerge/>
            <w:vAlign w:val="center"/>
          </w:tcPr>
          <w:p w:rsidR="00215F01" w:rsidRPr="00483AA0" w:rsidRDefault="00215F01" w:rsidP="00215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3.5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1.89 (1.31-2.66)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1.82 (1.26-2.57)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1.75 (1.21-2.47)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1.71 (1.18-2.42)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1.65 (1.14-2.34)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1.60 (1.10-2.27)</w:t>
            </w:r>
          </w:p>
        </w:tc>
      </w:tr>
      <w:tr w:rsidR="00483AA0" w:rsidRPr="00483AA0" w:rsidTr="00385EDD">
        <w:trPr>
          <w:trHeight w:val="250"/>
          <w:jc w:val="center"/>
        </w:trPr>
        <w:tc>
          <w:tcPr>
            <w:tcW w:w="2523" w:type="dxa"/>
            <w:vMerge/>
            <w:vAlign w:val="center"/>
          </w:tcPr>
          <w:p w:rsidR="00215F01" w:rsidRPr="00483AA0" w:rsidRDefault="00215F01" w:rsidP="00215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4.0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1.88 (1.30-2.66)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1.79 (1.24-2.54)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1.73 (1.19-2.45)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1.66 (1.15-2.36)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1.62 (1.11-2.30)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1.56 (1.08-2.22)</w:t>
            </w:r>
          </w:p>
        </w:tc>
      </w:tr>
      <w:tr w:rsidR="00483AA0" w:rsidRPr="00483AA0" w:rsidTr="00385EDD">
        <w:trPr>
          <w:trHeight w:val="250"/>
          <w:jc w:val="center"/>
        </w:trPr>
        <w:tc>
          <w:tcPr>
            <w:tcW w:w="13811" w:type="dxa"/>
            <w:gridSpan w:val="8"/>
            <w:vAlign w:val="center"/>
          </w:tcPr>
          <w:p w:rsidR="007D6900" w:rsidRPr="00483AA0" w:rsidRDefault="007D6900" w:rsidP="00215F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Prevalence of unmeasured confounder  = 10%</w:t>
            </w:r>
          </w:p>
        </w:tc>
      </w:tr>
      <w:tr w:rsidR="00483AA0" w:rsidRPr="00483AA0" w:rsidTr="00385EDD">
        <w:trPr>
          <w:trHeight w:val="250"/>
          <w:jc w:val="center"/>
        </w:trPr>
        <w:tc>
          <w:tcPr>
            <w:tcW w:w="3155" w:type="dxa"/>
            <w:gridSpan w:val="2"/>
            <w:vMerge w:val="restart"/>
            <w:vAlign w:val="center"/>
          </w:tcPr>
          <w:p w:rsidR="007D6900" w:rsidRPr="00483AA0" w:rsidRDefault="007D6900" w:rsidP="0038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656" w:type="dxa"/>
            <w:gridSpan w:val="6"/>
            <w:shd w:val="clear" w:color="auto" w:fill="auto"/>
            <w:noWrap/>
            <w:vAlign w:val="center"/>
          </w:tcPr>
          <w:p w:rsidR="007D6900" w:rsidRPr="00483AA0" w:rsidRDefault="007D6900" w:rsidP="0021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Confounder association with license actions (odds ratio)</w:t>
            </w:r>
          </w:p>
        </w:tc>
      </w:tr>
      <w:tr w:rsidR="00483AA0" w:rsidRPr="00483AA0" w:rsidTr="00385EDD">
        <w:trPr>
          <w:trHeight w:val="250"/>
          <w:jc w:val="center"/>
        </w:trPr>
        <w:tc>
          <w:tcPr>
            <w:tcW w:w="3155" w:type="dxa"/>
            <w:gridSpan w:val="2"/>
            <w:vMerge/>
            <w:vAlign w:val="center"/>
          </w:tcPr>
          <w:p w:rsidR="007D6900" w:rsidRPr="00483AA0" w:rsidRDefault="007D6900" w:rsidP="0038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7D6900" w:rsidRPr="00483AA0" w:rsidRDefault="007D6900" w:rsidP="0021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1.5</w:t>
            </w:r>
          </w:p>
        </w:tc>
        <w:tc>
          <w:tcPr>
            <w:tcW w:w="1805" w:type="dxa"/>
            <w:shd w:val="clear" w:color="auto" w:fill="auto"/>
            <w:noWrap/>
            <w:vAlign w:val="center"/>
          </w:tcPr>
          <w:p w:rsidR="007D6900" w:rsidRPr="00483AA0" w:rsidRDefault="007D6900" w:rsidP="0021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2.0</w:t>
            </w:r>
          </w:p>
        </w:tc>
        <w:tc>
          <w:tcPr>
            <w:tcW w:w="1805" w:type="dxa"/>
            <w:shd w:val="clear" w:color="auto" w:fill="auto"/>
            <w:noWrap/>
            <w:vAlign w:val="center"/>
          </w:tcPr>
          <w:p w:rsidR="007D6900" w:rsidRPr="00483AA0" w:rsidRDefault="007D6900" w:rsidP="0021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2.5</w:t>
            </w:r>
          </w:p>
        </w:tc>
        <w:tc>
          <w:tcPr>
            <w:tcW w:w="1805" w:type="dxa"/>
            <w:shd w:val="clear" w:color="auto" w:fill="auto"/>
            <w:noWrap/>
            <w:vAlign w:val="center"/>
          </w:tcPr>
          <w:p w:rsidR="007D6900" w:rsidRPr="00483AA0" w:rsidRDefault="007D6900" w:rsidP="0021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3.0</w:t>
            </w:r>
          </w:p>
        </w:tc>
        <w:tc>
          <w:tcPr>
            <w:tcW w:w="1805" w:type="dxa"/>
            <w:shd w:val="clear" w:color="auto" w:fill="auto"/>
            <w:noWrap/>
            <w:vAlign w:val="center"/>
          </w:tcPr>
          <w:p w:rsidR="007D6900" w:rsidRPr="00483AA0" w:rsidRDefault="007D6900" w:rsidP="0021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3.5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7D6900" w:rsidRPr="00483AA0" w:rsidRDefault="007D6900" w:rsidP="0021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4.0</w:t>
            </w:r>
          </w:p>
        </w:tc>
      </w:tr>
      <w:tr w:rsidR="00483AA0" w:rsidRPr="00483AA0" w:rsidTr="00385EDD">
        <w:trPr>
          <w:trHeight w:val="250"/>
          <w:jc w:val="center"/>
        </w:trPr>
        <w:tc>
          <w:tcPr>
            <w:tcW w:w="2523" w:type="dxa"/>
            <w:vMerge w:val="restart"/>
            <w:vAlign w:val="center"/>
          </w:tcPr>
          <w:p w:rsidR="00215F01" w:rsidRPr="00483AA0" w:rsidRDefault="005406C8" w:rsidP="00215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Confounder association with not meeting MOCA Minute standard (odds ratio)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1.5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1.92 (1.34-2.70)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1.90 (1.32-2.66)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1.87 (1.30-2.62)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1.84 (1.28-2.59)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1.82 (1.27-2.56)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1.80 (1.25-2.54)</w:t>
            </w:r>
          </w:p>
        </w:tc>
      </w:tr>
      <w:tr w:rsidR="00483AA0" w:rsidRPr="00483AA0" w:rsidTr="00385EDD">
        <w:trPr>
          <w:trHeight w:val="250"/>
          <w:jc w:val="center"/>
        </w:trPr>
        <w:tc>
          <w:tcPr>
            <w:tcW w:w="2523" w:type="dxa"/>
            <w:vMerge/>
            <w:vAlign w:val="center"/>
          </w:tcPr>
          <w:p w:rsidR="00215F01" w:rsidRPr="00483AA0" w:rsidRDefault="00215F01" w:rsidP="00215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2.0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1.90 (1.32-2.67)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1.84 (1.28-2.59)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1.79 (1.25-2.53)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1.75 (1.21-2.46)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1.71 (1.18-2.41)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1.67 (1.16-2.36)</w:t>
            </w:r>
          </w:p>
        </w:tc>
      </w:tr>
      <w:tr w:rsidR="00483AA0" w:rsidRPr="00483AA0" w:rsidTr="00385EDD">
        <w:trPr>
          <w:trHeight w:val="250"/>
          <w:jc w:val="center"/>
        </w:trPr>
        <w:tc>
          <w:tcPr>
            <w:tcW w:w="2523" w:type="dxa"/>
            <w:vMerge/>
            <w:vAlign w:val="center"/>
          </w:tcPr>
          <w:p w:rsidR="00215F01" w:rsidRPr="00483AA0" w:rsidRDefault="00215F01" w:rsidP="00215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2.5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1.87 (1.30-2.63)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1.80 (1.25-2.53)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1.73 (1.20-2.44)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1.67 (1.16-2.36)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1.62 (1.12-2.29)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1.58 (1.09-2.23)</w:t>
            </w:r>
          </w:p>
        </w:tc>
      </w:tr>
      <w:tr w:rsidR="00483AA0" w:rsidRPr="00483AA0" w:rsidTr="00385EDD">
        <w:trPr>
          <w:trHeight w:val="250"/>
          <w:jc w:val="center"/>
        </w:trPr>
        <w:tc>
          <w:tcPr>
            <w:tcW w:w="2523" w:type="dxa"/>
            <w:vMerge/>
            <w:vAlign w:val="center"/>
          </w:tcPr>
          <w:p w:rsidR="00215F01" w:rsidRPr="00483AA0" w:rsidRDefault="00215F01" w:rsidP="00215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3.0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1.85 (1.28-2.62)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1.76 (1.22-2.49)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1.67 (1.15-2.36)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1.62 (1.12-2.29)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1.55 (1.07-2.20)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1.50 (1.04-2.13)</w:t>
            </w:r>
          </w:p>
        </w:tc>
      </w:tr>
      <w:tr w:rsidR="00483AA0" w:rsidRPr="00483AA0" w:rsidTr="00385EDD">
        <w:trPr>
          <w:trHeight w:val="250"/>
          <w:jc w:val="center"/>
        </w:trPr>
        <w:tc>
          <w:tcPr>
            <w:tcW w:w="2523" w:type="dxa"/>
            <w:vMerge/>
            <w:vAlign w:val="center"/>
          </w:tcPr>
          <w:p w:rsidR="00215F01" w:rsidRPr="00483AA0" w:rsidRDefault="00215F01" w:rsidP="00215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3.5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1.82 (1.26-2.58)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1.71 (1.18-2.43)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1.63 (1.12-2.31)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1.57 (1.08-2.23)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1.50 (1.03-2.13)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483AA0">
              <w:rPr>
                <w:rFonts w:ascii="Times New Roman" w:hAnsi="Times New Roman" w:cs="Times New Roman"/>
                <w:highlight w:val="lightGray"/>
              </w:rPr>
              <w:t>1.44 (0.99-2.05)</w:t>
            </w:r>
          </w:p>
        </w:tc>
      </w:tr>
      <w:tr w:rsidR="00483AA0" w:rsidRPr="00483AA0" w:rsidTr="00385EDD">
        <w:trPr>
          <w:trHeight w:val="50"/>
          <w:jc w:val="center"/>
        </w:trPr>
        <w:tc>
          <w:tcPr>
            <w:tcW w:w="2523" w:type="dxa"/>
            <w:vMerge/>
            <w:vAlign w:val="center"/>
          </w:tcPr>
          <w:p w:rsidR="00215F01" w:rsidRPr="00483AA0" w:rsidRDefault="00215F01" w:rsidP="00215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4.0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1.81 (1.25-2.57)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1.68 (1.16-2.39)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1.58 (1.09-2.25)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1.50 (1.03-2.14)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  <w:highlight w:val="lightGray"/>
              </w:rPr>
              <w:t>1.44 (0.99-2.05)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483AA0">
              <w:rPr>
                <w:rFonts w:ascii="Times New Roman" w:hAnsi="Times New Roman" w:cs="Times New Roman"/>
                <w:highlight w:val="lightGray"/>
              </w:rPr>
              <w:t>1.39 (0.96-1.99)</w:t>
            </w:r>
          </w:p>
        </w:tc>
      </w:tr>
      <w:tr w:rsidR="00483AA0" w:rsidRPr="00483AA0" w:rsidTr="00385EDD">
        <w:trPr>
          <w:trHeight w:val="250"/>
          <w:jc w:val="center"/>
        </w:trPr>
        <w:tc>
          <w:tcPr>
            <w:tcW w:w="13811" w:type="dxa"/>
            <w:gridSpan w:val="8"/>
            <w:vAlign w:val="center"/>
          </w:tcPr>
          <w:p w:rsidR="007D6900" w:rsidRPr="00483AA0" w:rsidRDefault="007D6900" w:rsidP="00215F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Prevalence of unmeasured confounder  = 20%</w:t>
            </w:r>
          </w:p>
        </w:tc>
      </w:tr>
      <w:tr w:rsidR="00483AA0" w:rsidRPr="00483AA0" w:rsidTr="00385EDD">
        <w:trPr>
          <w:trHeight w:val="250"/>
          <w:jc w:val="center"/>
        </w:trPr>
        <w:tc>
          <w:tcPr>
            <w:tcW w:w="3155" w:type="dxa"/>
            <w:gridSpan w:val="2"/>
            <w:vMerge w:val="restart"/>
            <w:vAlign w:val="center"/>
          </w:tcPr>
          <w:p w:rsidR="007D6900" w:rsidRPr="00483AA0" w:rsidRDefault="007D6900" w:rsidP="0038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0656" w:type="dxa"/>
            <w:gridSpan w:val="6"/>
            <w:shd w:val="clear" w:color="auto" w:fill="auto"/>
            <w:noWrap/>
            <w:vAlign w:val="center"/>
          </w:tcPr>
          <w:p w:rsidR="007D6900" w:rsidRPr="00483AA0" w:rsidRDefault="007D6900" w:rsidP="0021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Confounder association with license actions (odds ratio)</w:t>
            </w:r>
          </w:p>
        </w:tc>
      </w:tr>
      <w:tr w:rsidR="00483AA0" w:rsidRPr="00483AA0" w:rsidTr="00385EDD">
        <w:trPr>
          <w:trHeight w:val="250"/>
          <w:jc w:val="center"/>
        </w:trPr>
        <w:tc>
          <w:tcPr>
            <w:tcW w:w="3155" w:type="dxa"/>
            <w:gridSpan w:val="2"/>
            <w:vMerge/>
            <w:vAlign w:val="center"/>
          </w:tcPr>
          <w:p w:rsidR="007D6900" w:rsidRPr="00483AA0" w:rsidRDefault="007D6900" w:rsidP="0038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7D6900" w:rsidRPr="00483AA0" w:rsidRDefault="007D6900" w:rsidP="0021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1.5</w:t>
            </w:r>
          </w:p>
        </w:tc>
        <w:tc>
          <w:tcPr>
            <w:tcW w:w="1805" w:type="dxa"/>
            <w:shd w:val="clear" w:color="auto" w:fill="auto"/>
            <w:noWrap/>
            <w:vAlign w:val="center"/>
          </w:tcPr>
          <w:p w:rsidR="007D6900" w:rsidRPr="00483AA0" w:rsidRDefault="007D6900" w:rsidP="0021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2.0</w:t>
            </w:r>
          </w:p>
        </w:tc>
        <w:tc>
          <w:tcPr>
            <w:tcW w:w="1805" w:type="dxa"/>
            <w:shd w:val="clear" w:color="auto" w:fill="auto"/>
            <w:noWrap/>
            <w:vAlign w:val="center"/>
          </w:tcPr>
          <w:p w:rsidR="007D6900" w:rsidRPr="00483AA0" w:rsidRDefault="007D6900" w:rsidP="0021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2.5</w:t>
            </w:r>
          </w:p>
        </w:tc>
        <w:tc>
          <w:tcPr>
            <w:tcW w:w="1805" w:type="dxa"/>
            <w:shd w:val="clear" w:color="auto" w:fill="auto"/>
            <w:noWrap/>
            <w:vAlign w:val="center"/>
          </w:tcPr>
          <w:p w:rsidR="007D6900" w:rsidRPr="00483AA0" w:rsidRDefault="007D6900" w:rsidP="0021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3.0</w:t>
            </w:r>
          </w:p>
        </w:tc>
        <w:tc>
          <w:tcPr>
            <w:tcW w:w="1805" w:type="dxa"/>
            <w:shd w:val="clear" w:color="auto" w:fill="auto"/>
            <w:noWrap/>
            <w:vAlign w:val="center"/>
          </w:tcPr>
          <w:p w:rsidR="007D6900" w:rsidRPr="00483AA0" w:rsidRDefault="007D6900" w:rsidP="0021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3.5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7D6900" w:rsidRPr="00483AA0" w:rsidRDefault="007D6900" w:rsidP="0021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4.0</w:t>
            </w:r>
          </w:p>
        </w:tc>
      </w:tr>
      <w:tr w:rsidR="00483AA0" w:rsidRPr="00483AA0" w:rsidTr="00385EDD">
        <w:trPr>
          <w:trHeight w:val="250"/>
          <w:jc w:val="center"/>
        </w:trPr>
        <w:tc>
          <w:tcPr>
            <w:tcW w:w="2523" w:type="dxa"/>
            <w:vMerge w:val="restart"/>
            <w:vAlign w:val="center"/>
          </w:tcPr>
          <w:p w:rsidR="00215F01" w:rsidRPr="00483AA0" w:rsidRDefault="005406C8" w:rsidP="00215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Confounder association with not meeting MOCA Minute standard (odds ratio)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1.5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1.90 (1.32-2.67)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1.85 (1.29-2.61)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1.82 (1.27-2.56)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1.78 (1.24-2.51)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1.76 (1.22-2.48)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1.74 (1.21-2.45)</w:t>
            </w:r>
          </w:p>
        </w:tc>
      </w:tr>
      <w:tr w:rsidR="00483AA0" w:rsidRPr="00483AA0" w:rsidTr="00385EDD">
        <w:trPr>
          <w:trHeight w:val="250"/>
          <w:jc w:val="center"/>
        </w:trPr>
        <w:tc>
          <w:tcPr>
            <w:tcW w:w="2523" w:type="dxa"/>
            <w:vMerge/>
            <w:vAlign w:val="center"/>
          </w:tcPr>
          <w:p w:rsidR="00215F01" w:rsidRPr="00483AA0" w:rsidRDefault="00215F01" w:rsidP="00215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2.0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1.86 (1.29-2.61)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1.78 (1.24-2.51)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1.71 (1.19-2.40)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1.66 (1.15-2.34)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1.62 (1.12-2.28)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1.59 (1.10-2.24)</w:t>
            </w:r>
          </w:p>
        </w:tc>
      </w:tr>
      <w:tr w:rsidR="00483AA0" w:rsidRPr="00483AA0" w:rsidTr="00385EDD">
        <w:trPr>
          <w:trHeight w:val="250"/>
          <w:jc w:val="center"/>
        </w:trPr>
        <w:tc>
          <w:tcPr>
            <w:tcW w:w="2523" w:type="dxa"/>
            <w:vMerge/>
            <w:vAlign w:val="center"/>
          </w:tcPr>
          <w:p w:rsidR="00215F01" w:rsidRPr="00483AA0" w:rsidRDefault="00215F01" w:rsidP="00215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2.5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1.83 (1.27-2.58)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1.72 (1.19-2.42)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1.64 (1.13-2.31)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1.56 (1.08-2.21)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1.51 (1.05-2.14)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1.47 (1.02-2.08)</w:t>
            </w:r>
          </w:p>
        </w:tc>
      </w:tr>
      <w:tr w:rsidR="00483AA0" w:rsidRPr="00483AA0" w:rsidTr="00385EDD">
        <w:trPr>
          <w:trHeight w:val="250"/>
          <w:jc w:val="center"/>
        </w:trPr>
        <w:tc>
          <w:tcPr>
            <w:tcW w:w="2523" w:type="dxa"/>
            <w:vMerge/>
            <w:vAlign w:val="center"/>
          </w:tcPr>
          <w:p w:rsidR="00215F01" w:rsidRPr="00483AA0" w:rsidRDefault="00215F01" w:rsidP="00215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3.0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1.79 (1.24-2.54)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1.66 (1.15-2.35)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1.57 (1.09-2.23)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1.49 (1.03-2.12)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483AA0">
              <w:rPr>
                <w:rFonts w:ascii="Times New Roman" w:hAnsi="Times New Roman" w:cs="Times New Roman"/>
                <w:highlight w:val="lightGray"/>
              </w:rPr>
              <w:t>1.44 (0.99-2.03)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483AA0">
              <w:rPr>
                <w:rFonts w:ascii="Times New Roman" w:hAnsi="Times New Roman" w:cs="Times New Roman"/>
                <w:highlight w:val="lightGray"/>
              </w:rPr>
              <w:t>1.39 (0.96-1.97)</w:t>
            </w:r>
          </w:p>
        </w:tc>
      </w:tr>
      <w:tr w:rsidR="00483AA0" w:rsidRPr="00483AA0" w:rsidTr="00385EDD">
        <w:trPr>
          <w:trHeight w:val="250"/>
          <w:jc w:val="center"/>
        </w:trPr>
        <w:tc>
          <w:tcPr>
            <w:tcW w:w="2523" w:type="dxa"/>
            <w:vMerge/>
            <w:vAlign w:val="center"/>
          </w:tcPr>
          <w:p w:rsidR="00215F01" w:rsidRPr="00483AA0" w:rsidRDefault="00215F01" w:rsidP="00215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3.5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1.76 (1.21-2.50)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1.62 (1.12-2.31)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1.52 (1.05-2.16)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483AA0">
              <w:rPr>
                <w:rFonts w:ascii="Times New Roman" w:hAnsi="Times New Roman" w:cs="Times New Roman"/>
                <w:highlight w:val="lightGray"/>
              </w:rPr>
              <w:t>1.44 (0.99-2.05)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483AA0">
              <w:rPr>
                <w:rFonts w:ascii="Times New Roman" w:hAnsi="Times New Roman" w:cs="Times New Roman"/>
                <w:highlight w:val="lightGray"/>
              </w:rPr>
              <w:t>1.37 (0.95-1.95)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483AA0">
              <w:rPr>
                <w:rFonts w:ascii="Times New Roman" w:hAnsi="Times New Roman" w:cs="Times New Roman"/>
                <w:highlight w:val="lightGray"/>
              </w:rPr>
              <w:t>1.32 (0.91-1.88)</w:t>
            </w:r>
          </w:p>
        </w:tc>
      </w:tr>
      <w:tr w:rsidR="00483AA0" w:rsidRPr="00483AA0" w:rsidTr="00385EDD">
        <w:trPr>
          <w:trHeight w:val="250"/>
          <w:jc w:val="center"/>
        </w:trPr>
        <w:tc>
          <w:tcPr>
            <w:tcW w:w="2523" w:type="dxa"/>
            <w:vMerge/>
            <w:vAlign w:val="center"/>
          </w:tcPr>
          <w:p w:rsidR="00215F01" w:rsidRPr="00483AA0" w:rsidRDefault="00215F01" w:rsidP="00215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83A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4.0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1.75 (1.20-2.49)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1.59 (1.09-2.27)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AA0">
              <w:rPr>
                <w:rFonts w:ascii="Times New Roman" w:hAnsi="Times New Roman" w:cs="Times New Roman"/>
              </w:rPr>
              <w:t>1.48 (1.02-2.11)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483AA0">
              <w:rPr>
                <w:rFonts w:ascii="Times New Roman" w:hAnsi="Times New Roman" w:cs="Times New Roman"/>
                <w:highlight w:val="lightGray"/>
              </w:rPr>
              <w:t>1.38 (0.95-1.97)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483AA0">
              <w:rPr>
                <w:rFonts w:ascii="Times New Roman" w:hAnsi="Times New Roman" w:cs="Times New Roman"/>
                <w:highlight w:val="lightGray"/>
              </w:rPr>
              <w:t>1.32 (0.91-1.88)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215F01" w:rsidRPr="00483AA0" w:rsidRDefault="00215F01" w:rsidP="00215F01">
            <w:pPr>
              <w:spacing w:after="0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483AA0">
              <w:rPr>
                <w:rFonts w:ascii="Times New Roman" w:hAnsi="Times New Roman" w:cs="Times New Roman"/>
                <w:highlight w:val="lightGray"/>
              </w:rPr>
              <w:t>1.26 (0.87-1.80)</w:t>
            </w:r>
          </w:p>
        </w:tc>
      </w:tr>
    </w:tbl>
    <w:p w:rsidR="007D6900" w:rsidRPr="00483AA0" w:rsidRDefault="00D166F5" w:rsidP="00D166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3AA0">
        <w:rPr>
          <w:rFonts w:ascii="Times New Roman" w:hAnsi="Times New Roman" w:cs="Times New Roman"/>
          <w:sz w:val="24"/>
          <w:szCs w:val="24"/>
        </w:rPr>
        <w:t xml:space="preserve">In the logistic regression, the odds ratio of the association between not meeting MOCA Minute standard and license actions was 1.96 </w:t>
      </w:r>
      <w:bookmarkStart w:id="0" w:name="_GoBack"/>
      <w:bookmarkEnd w:id="0"/>
      <w:r w:rsidRPr="00483AA0">
        <w:rPr>
          <w:rFonts w:ascii="Times New Roman" w:hAnsi="Times New Roman" w:cs="Times New Roman"/>
          <w:sz w:val="24"/>
          <w:szCs w:val="24"/>
        </w:rPr>
        <w:t xml:space="preserve">(95% confidence interval [CI], 1.37-2.76) after adjusting for sex and medical school country. Reported in the table are the estimated odds ratios (with 95% CIs in the parentheses) of this association with additional adjustment for the (simulated) unmeasured confounder. These estimates were averaged over 20 repeated processes for each simulation. </w:t>
      </w:r>
    </w:p>
    <w:sectPr w:rsidR="007D6900" w:rsidRPr="00483AA0" w:rsidSect="000354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35"/>
    <w:rsid w:val="0000673B"/>
    <w:rsid w:val="00012C81"/>
    <w:rsid w:val="00035487"/>
    <w:rsid w:val="000B7653"/>
    <w:rsid w:val="000C6588"/>
    <w:rsid w:val="000D78E7"/>
    <w:rsid w:val="00111AFC"/>
    <w:rsid w:val="00126471"/>
    <w:rsid w:val="00174D4D"/>
    <w:rsid w:val="00175B20"/>
    <w:rsid w:val="00180813"/>
    <w:rsid w:val="00183C6A"/>
    <w:rsid w:val="001A6F99"/>
    <w:rsid w:val="002044E4"/>
    <w:rsid w:val="0020718B"/>
    <w:rsid w:val="00215F01"/>
    <w:rsid w:val="0022755A"/>
    <w:rsid w:val="00282FF6"/>
    <w:rsid w:val="00293A56"/>
    <w:rsid w:val="002E418A"/>
    <w:rsid w:val="00373AEA"/>
    <w:rsid w:val="00375445"/>
    <w:rsid w:val="00385EDD"/>
    <w:rsid w:val="003B48A9"/>
    <w:rsid w:val="00426CF2"/>
    <w:rsid w:val="00441C42"/>
    <w:rsid w:val="00483AA0"/>
    <w:rsid w:val="004D113A"/>
    <w:rsid w:val="004D1DD4"/>
    <w:rsid w:val="004E1F51"/>
    <w:rsid w:val="004F047C"/>
    <w:rsid w:val="005406C8"/>
    <w:rsid w:val="00562E8D"/>
    <w:rsid w:val="005A55AE"/>
    <w:rsid w:val="005E2FFC"/>
    <w:rsid w:val="005F2486"/>
    <w:rsid w:val="00604BA5"/>
    <w:rsid w:val="00657035"/>
    <w:rsid w:val="0067624E"/>
    <w:rsid w:val="00676A41"/>
    <w:rsid w:val="006952C5"/>
    <w:rsid w:val="006F5C5B"/>
    <w:rsid w:val="00701523"/>
    <w:rsid w:val="0070578A"/>
    <w:rsid w:val="007D6900"/>
    <w:rsid w:val="008443BC"/>
    <w:rsid w:val="00853FBE"/>
    <w:rsid w:val="008928EA"/>
    <w:rsid w:val="008A2EF7"/>
    <w:rsid w:val="008D48E6"/>
    <w:rsid w:val="008E6189"/>
    <w:rsid w:val="00941252"/>
    <w:rsid w:val="00975AC8"/>
    <w:rsid w:val="00A107E7"/>
    <w:rsid w:val="00A246C9"/>
    <w:rsid w:val="00A54187"/>
    <w:rsid w:val="00A83BE7"/>
    <w:rsid w:val="00AB2819"/>
    <w:rsid w:val="00AB5588"/>
    <w:rsid w:val="00AC2A1B"/>
    <w:rsid w:val="00AD14CD"/>
    <w:rsid w:val="00AF66B5"/>
    <w:rsid w:val="00AF66E8"/>
    <w:rsid w:val="00B03922"/>
    <w:rsid w:val="00B20128"/>
    <w:rsid w:val="00B50680"/>
    <w:rsid w:val="00B972E6"/>
    <w:rsid w:val="00BA570A"/>
    <w:rsid w:val="00C543FE"/>
    <w:rsid w:val="00D166F5"/>
    <w:rsid w:val="00D2206C"/>
    <w:rsid w:val="00D31BC7"/>
    <w:rsid w:val="00D43AA4"/>
    <w:rsid w:val="00DB0DAF"/>
    <w:rsid w:val="00DD308F"/>
    <w:rsid w:val="00DE4104"/>
    <w:rsid w:val="00E51CAA"/>
    <w:rsid w:val="00EA18F0"/>
    <w:rsid w:val="00EA6781"/>
    <w:rsid w:val="00F0070C"/>
    <w:rsid w:val="00F43E82"/>
    <w:rsid w:val="00F44645"/>
    <w:rsid w:val="00F75056"/>
    <w:rsid w:val="00F90977"/>
    <w:rsid w:val="00FA2206"/>
    <w:rsid w:val="00FA6CF5"/>
    <w:rsid w:val="00FC3F4F"/>
    <w:rsid w:val="00FC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91ACF-E910-4A37-A435-293C9881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0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0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0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4BA5"/>
    <w:pPr>
      <w:spacing w:after="200" w:line="276" w:lineRule="auto"/>
      <w:ind w:left="720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0CA42-3C2F-463F-82C2-116A935F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 Warner</dc:creator>
  <cp:lastModifiedBy>Yan Zhou</cp:lastModifiedBy>
  <cp:revision>4</cp:revision>
  <dcterms:created xsi:type="dcterms:W3CDTF">2019-04-23T15:08:00Z</dcterms:created>
  <dcterms:modified xsi:type="dcterms:W3CDTF">2019-04-23T15:08:00Z</dcterms:modified>
</cp:coreProperties>
</file>