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5FD13" w14:textId="77777777" w:rsidR="003570D6" w:rsidRPr="00953EB5" w:rsidRDefault="003570D6" w:rsidP="003570D6">
      <w:pPr>
        <w:rPr>
          <w:rFonts w:ascii="Times New Roman" w:hAnsi="Times New Roman" w:cs="Times New Roman"/>
          <w:b/>
          <w:sz w:val="24"/>
        </w:rPr>
      </w:pPr>
      <w:r w:rsidRPr="00953EB5">
        <w:rPr>
          <w:rFonts w:ascii="Times New Roman" w:hAnsi="Times New Roman" w:cs="Times New Roman"/>
          <w:b/>
          <w:sz w:val="24"/>
        </w:rPr>
        <w:t>Supplementary Material</w:t>
      </w:r>
    </w:p>
    <w:p w14:paraId="6EAA6FE8" w14:textId="77777777" w:rsidR="003570D6" w:rsidRDefault="003570D6" w:rsidP="003570D6">
      <w:pPr>
        <w:rPr>
          <w:rFonts w:ascii="Times New Roman" w:hAnsi="Times New Roman" w:cs="Times New Roman"/>
          <w:b/>
          <w:sz w:val="24"/>
        </w:rPr>
      </w:pPr>
    </w:p>
    <w:sdt>
      <w:sdtPr>
        <w:rPr>
          <w:rFonts w:ascii="Times New Roman" w:eastAsiaTheme="minorEastAsia" w:hAnsi="Times New Roman" w:cs="Times New Roman"/>
          <w:b/>
          <w:color w:val="000000" w:themeColor="text1"/>
          <w:sz w:val="24"/>
          <w:szCs w:val="24"/>
          <w:lang w:eastAsia="zh-TW"/>
        </w:rPr>
        <w:id w:val="-1449465284"/>
        <w:docPartObj>
          <w:docPartGallery w:val="Table of Contents"/>
          <w:docPartUnique/>
        </w:docPartObj>
      </w:sdtPr>
      <w:sdtEndPr>
        <w:rPr>
          <w:rFonts w:asciiTheme="minorHAnsi" w:hAnsiTheme="minorHAnsi" w:cstheme="minorBidi"/>
          <w:bCs/>
          <w:noProof/>
          <w:color w:val="auto"/>
          <w:sz w:val="22"/>
          <w:szCs w:val="22"/>
        </w:rPr>
      </w:sdtEndPr>
      <w:sdtContent>
        <w:p w14:paraId="1B94055A" w14:textId="77777777" w:rsidR="003570D6" w:rsidRPr="002C78D9" w:rsidRDefault="003570D6" w:rsidP="003570D6">
          <w:pPr>
            <w:pStyle w:val="TOCHeading"/>
            <w:spacing w:before="0" w:line="240" w:lineRule="auto"/>
            <w:rPr>
              <w:rFonts w:ascii="Times New Roman" w:hAnsi="Times New Roman" w:cs="Times New Roman"/>
              <w:b/>
              <w:color w:val="000000" w:themeColor="text1"/>
              <w:sz w:val="24"/>
              <w:szCs w:val="24"/>
            </w:rPr>
          </w:pPr>
          <w:r w:rsidRPr="002C78D9">
            <w:rPr>
              <w:rFonts w:ascii="Times New Roman" w:hAnsi="Times New Roman" w:cs="Times New Roman"/>
              <w:b/>
              <w:color w:val="000000" w:themeColor="text1"/>
              <w:sz w:val="24"/>
              <w:szCs w:val="24"/>
            </w:rPr>
            <w:t>Contents</w:t>
          </w:r>
        </w:p>
        <w:p w14:paraId="189E2118" w14:textId="77777777" w:rsidR="003570D6" w:rsidRPr="002C78D9" w:rsidRDefault="003570D6" w:rsidP="003570D6">
          <w:pPr>
            <w:pStyle w:val="TOC1"/>
            <w:rPr>
              <w:rFonts w:ascii="Times New Roman" w:hAnsi="Times New Roman" w:cs="Times New Roman"/>
              <w:noProof/>
              <w:sz w:val="24"/>
              <w:szCs w:val="24"/>
            </w:rPr>
          </w:pPr>
          <w:r w:rsidRPr="002C78D9">
            <w:rPr>
              <w:rFonts w:ascii="Times New Roman" w:hAnsi="Times New Roman" w:cs="Times New Roman"/>
              <w:sz w:val="24"/>
              <w:szCs w:val="24"/>
            </w:rPr>
            <w:fldChar w:fldCharType="begin"/>
          </w:r>
          <w:r w:rsidRPr="002C78D9">
            <w:rPr>
              <w:rFonts w:ascii="Times New Roman" w:hAnsi="Times New Roman" w:cs="Times New Roman"/>
              <w:sz w:val="24"/>
              <w:szCs w:val="24"/>
            </w:rPr>
            <w:instrText xml:space="preserve"> TOC \o "1-3" \h \z \u </w:instrText>
          </w:r>
          <w:r w:rsidRPr="002C78D9">
            <w:rPr>
              <w:rFonts w:ascii="Times New Roman" w:hAnsi="Times New Roman" w:cs="Times New Roman"/>
              <w:sz w:val="24"/>
              <w:szCs w:val="24"/>
            </w:rPr>
            <w:fldChar w:fldCharType="separate"/>
          </w:r>
          <w:hyperlink w:anchor="_Toc9454700" w:history="1">
            <w:r w:rsidRPr="002C78D9">
              <w:rPr>
                <w:rStyle w:val="Hyperlink"/>
                <w:rFonts w:ascii="Times New Roman" w:hAnsi="Times New Roman" w:cs="Times New Roman"/>
                <w:b/>
                <w:noProof/>
                <w:sz w:val="24"/>
                <w:szCs w:val="24"/>
              </w:rPr>
              <w:t xml:space="preserve">Table S1. </w:t>
            </w:r>
            <w:r w:rsidRPr="002C78D9">
              <w:rPr>
                <w:rStyle w:val="Hyperlink"/>
                <w:rFonts w:ascii="Times New Roman" w:hAnsi="Times New Roman" w:cs="Times New Roman"/>
                <w:noProof/>
                <w:sz w:val="24"/>
                <w:szCs w:val="24"/>
              </w:rPr>
              <w:t>Characteristics of the currently available electroencephalographic (EEG) monitors.</w:t>
            </w:r>
            <w:r w:rsidRPr="002C78D9">
              <w:rPr>
                <w:rFonts w:ascii="Times New Roman" w:hAnsi="Times New Roman" w:cs="Times New Roman"/>
                <w:noProof/>
                <w:webHidden/>
                <w:sz w:val="24"/>
                <w:szCs w:val="24"/>
              </w:rPr>
              <w:tab/>
            </w:r>
            <w:r w:rsidRPr="002C78D9">
              <w:rPr>
                <w:rFonts w:ascii="Times New Roman" w:hAnsi="Times New Roman" w:cs="Times New Roman"/>
                <w:noProof/>
                <w:webHidden/>
                <w:sz w:val="24"/>
                <w:szCs w:val="24"/>
              </w:rPr>
              <w:fldChar w:fldCharType="begin"/>
            </w:r>
            <w:r w:rsidRPr="002C78D9">
              <w:rPr>
                <w:rFonts w:ascii="Times New Roman" w:hAnsi="Times New Roman" w:cs="Times New Roman"/>
                <w:noProof/>
                <w:webHidden/>
                <w:sz w:val="24"/>
                <w:szCs w:val="24"/>
              </w:rPr>
              <w:instrText xml:space="preserve"> PAGEREF _Toc9454700 \h </w:instrText>
            </w:r>
            <w:r w:rsidRPr="002C78D9">
              <w:rPr>
                <w:rFonts w:ascii="Times New Roman" w:hAnsi="Times New Roman" w:cs="Times New Roman"/>
                <w:noProof/>
                <w:webHidden/>
                <w:sz w:val="24"/>
                <w:szCs w:val="24"/>
              </w:rPr>
            </w:r>
            <w:r w:rsidRPr="002C78D9">
              <w:rPr>
                <w:rFonts w:ascii="Times New Roman" w:hAnsi="Times New Roman" w:cs="Times New Roman"/>
                <w:noProof/>
                <w:webHidden/>
                <w:sz w:val="24"/>
                <w:szCs w:val="24"/>
              </w:rPr>
              <w:fldChar w:fldCharType="separate"/>
            </w:r>
            <w:r w:rsidRPr="002C78D9">
              <w:rPr>
                <w:rFonts w:ascii="Times New Roman" w:hAnsi="Times New Roman" w:cs="Times New Roman"/>
                <w:noProof/>
                <w:webHidden/>
                <w:sz w:val="24"/>
                <w:szCs w:val="24"/>
              </w:rPr>
              <w:t>2</w:t>
            </w:r>
            <w:r w:rsidRPr="002C78D9">
              <w:rPr>
                <w:rFonts w:ascii="Times New Roman" w:hAnsi="Times New Roman" w:cs="Times New Roman"/>
                <w:noProof/>
                <w:webHidden/>
                <w:sz w:val="24"/>
                <w:szCs w:val="24"/>
              </w:rPr>
              <w:fldChar w:fldCharType="end"/>
            </w:r>
          </w:hyperlink>
        </w:p>
        <w:p w14:paraId="05684F91" w14:textId="77777777" w:rsidR="003570D6" w:rsidRPr="002C78D9" w:rsidRDefault="00D23EB0" w:rsidP="003570D6">
          <w:pPr>
            <w:pStyle w:val="TOC1"/>
            <w:rPr>
              <w:rFonts w:ascii="Times New Roman" w:hAnsi="Times New Roman" w:cs="Times New Roman"/>
              <w:noProof/>
              <w:sz w:val="24"/>
              <w:szCs w:val="24"/>
            </w:rPr>
          </w:pPr>
          <w:hyperlink w:anchor="_Toc9454701" w:history="1">
            <w:r w:rsidR="003570D6" w:rsidRPr="002C78D9">
              <w:rPr>
                <w:rStyle w:val="Hyperlink"/>
                <w:rFonts w:ascii="Times New Roman" w:hAnsi="Times New Roman" w:cs="Times New Roman"/>
                <w:b/>
                <w:noProof/>
                <w:sz w:val="24"/>
                <w:szCs w:val="24"/>
              </w:rPr>
              <w:t xml:space="preserve">Table S2. </w:t>
            </w:r>
            <w:r w:rsidR="003570D6" w:rsidRPr="002C78D9">
              <w:rPr>
                <w:rStyle w:val="Hyperlink"/>
                <w:rFonts w:ascii="Times New Roman" w:hAnsi="Times New Roman" w:cs="Times New Roman"/>
                <w:noProof/>
                <w:sz w:val="24"/>
                <w:szCs w:val="24"/>
              </w:rPr>
              <w:t>Search strategies.</w:t>
            </w:r>
            <w:r w:rsidR="003570D6" w:rsidRPr="002C78D9">
              <w:rPr>
                <w:rFonts w:ascii="Times New Roman" w:hAnsi="Times New Roman" w:cs="Times New Roman"/>
                <w:noProof/>
                <w:webHidden/>
                <w:sz w:val="24"/>
                <w:szCs w:val="24"/>
              </w:rPr>
              <w:tab/>
            </w:r>
            <w:r w:rsidR="003570D6" w:rsidRPr="002C78D9">
              <w:rPr>
                <w:rFonts w:ascii="Times New Roman" w:hAnsi="Times New Roman" w:cs="Times New Roman"/>
                <w:noProof/>
                <w:webHidden/>
                <w:sz w:val="24"/>
                <w:szCs w:val="24"/>
              </w:rPr>
              <w:fldChar w:fldCharType="begin"/>
            </w:r>
            <w:r w:rsidR="003570D6" w:rsidRPr="002C78D9">
              <w:rPr>
                <w:rFonts w:ascii="Times New Roman" w:hAnsi="Times New Roman" w:cs="Times New Roman"/>
                <w:noProof/>
                <w:webHidden/>
                <w:sz w:val="24"/>
                <w:szCs w:val="24"/>
              </w:rPr>
              <w:instrText xml:space="preserve"> PAGEREF _Toc9454701 \h </w:instrText>
            </w:r>
            <w:r w:rsidR="003570D6" w:rsidRPr="002C78D9">
              <w:rPr>
                <w:rFonts w:ascii="Times New Roman" w:hAnsi="Times New Roman" w:cs="Times New Roman"/>
                <w:noProof/>
                <w:webHidden/>
                <w:sz w:val="24"/>
                <w:szCs w:val="24"/>
              </w:rPr>
            </w:r>
            <w:r w:rsidR="003570D6" w:rsidRPr="002C78D9">
              <w:rPr>
                <w:rFonts w:ascii="Times New Roman" w:hAnsi="Times New Roman" w:cs="Times New Roman"/>
                <w:noProof/>
                <w:webHidden/>
                <w:sz w:val="24"/>
                <w:szCs w:val="24"/>
              </w:rPr>
              <w:fldChar w:fldCharType="separate"/>
            </w:r>
            <w:r w:rsidR="003570D6" w:rsidRPr="002C78D9">
              <w:rPr>
                <w:rFonts w:ascii="Times New Roman" w:hAnsi="Times New Roman" w:cs="Times New Roman"/>
                <w:noProof/>
                <w:webHidden/>
                <w:sz w:val="24"/>
                <w:szCs w:val="24"/>
              </w:rPr>
              <w:t>5</w:t>
            </w:r>
            <w:r w:rsidR="003570D6" w:rsidRPr="002C78D9">
              <w:rPr>
                <w:rFonts w:ascii="Times New Roman" w:hAnsi="Times New Roman" w:cs="Times New Roman"/>
                <w:noProof/>
                <w:webHidden/>
                <w:sz w:val="24"/>
                <w:szCs w:val="24"/>
              </w:rPr>
              <w:fldChar w:fldCharType="end"/>
            </w:r>
          </w:hyperlink>
        </w:p>
        <w:p w14:paraId="0DC129D9" w14:textId="77777777" w:rsidR="003570D6" w:rsidRPr="002C78D9" w:rsidRDefault="00D23EB0" w:rsidP="003570D6">
          <w:pPr>
            <w:pStyle w:val="TOC1"/>
            <w:rPr>
              <w:rFonts w:ascii="Times New Roman" w:hAnsi="Times New Roman" w:cs="Times New Roman"/>
              <w:noProof/>
              <w:sz w:val="24"/>
              <w:szCs w:val="24"/>
            </w:rPr>
          </w:pPr>
          <w:hyperlink w:anchor="_Toc9454702" w:history="1">
            <w:r w:rsidR="003570D6" w:rsidRPr="002C78D9">
              <w:rPr>
                <w:rStyle w:val="Hyperlink"/>
                <w:rFonts w:ascii="Times New Roman" w:hAnsi="Times New Roman" w:cs="Times New Roman"/>
                <w:b/>
                <w:noProof/>
                <w:sz w:val="24"/>
                <w:szCs w:val="24"/>
              </w:rPr>
              <w:t>Table S3.</w:t>
            </w:r>
            <w:r w:rsidR="003570D6" w:rsidRPr="002C78D9">
              <w:rPr>
                <w:rStyle w:val="Hyperlink"/>
                <w:rFonts w:ascii="Times New Roman" w:hAnsi="Times New Roman" w:cs="Times New Roman"/>
                <w:noProof/>
                <w:sz w:val="24"/>
                <w:szCs w:val="24"/>
              </w:rPr>
              <w:t xml:space="preserve"> GRADE system used for POQ</w:t>
            </w:r>
            <w:r w:rsidR="003570D6">
              <w:rPr>
                <w:rStyle w:val="Hyperlink"/>
                <w:rFonts w:ascii="Times New Roman" w:hAnsi="Times New Roman" w:cs="Times New Roman"/>
                <w:noProof/>
                <w:sz w:val="24"/>
                <w:szCs w:val="24"/>
              </w:rPr>
              <w:t>I 6 Consensus Statement Ratings</w:t>
            </w:r>
            <w:r w:rsidR="003570D6" w:rsidRPr="002C78D9">
              <w:rPr>
                <w:rFonts w:ascii="Times New Roman" w:hAnsi="Times New Roman" w:cs="Times New Roman"/>
                <w:noProof/>
                <w:webHidden/>
                <w:sz w:val="24"/>
                <w:szCs w:val="24"/>
              </w:rPr>
              <w:tab/>
            </w:r>
            <w:r w:rsidR="003570D6" w:rsidRPr="002C78D9">
              <w:rPr>
                <w:rFonts w:ascii="Times New Roman" w:hAnsi="Times New Roman" w:cs="Times New Roman"/>
                <w:noProof/>
                <w:webHidden/>
                <w:sz w:val="24"/>
                <w:szCs w:val="24"/>
              </w:rPr>
              <w:fldChar w:fldCharType="begin"/>
            </w:r>
            <w:r w:rsidR="003570D6" w:rsidRPr="002C78D9">
              <w:rPr>
                <w:rFonts w:ascii="Times New Roman" w:hAnsi="Times New Roman" w:cs="Times New Roman"/>
                <w:noProof/>
                <w:webHidden/>
                <w:sz w:val="24"/>
                <w:szCs w:val="24"/>
              </w:rPr>
              <w:instrText xml:space="preserve"> PAGEREF _Toc9454702 \h </w:instrText>
            </w:r>
            <w:r w:rsidR="003570D6" w:rsidRPr="002C78D9">
              <w:rPr>
                <w:rFonts w:ascii="Times New Roman" w:hAnsi="Times New Roman" w:cs="Times New Roman"/>
                <w:noProof/>
                <w:webHidden/>
                <w:sz w:val="24"/>
                <w:szCs w:val="24"/>
              </w:rPr>
            </w:r>
            <w:r w:rsidR="003570D6" w:rsidRPr="002C78D9">
              <w:rPr>
                <w:rFonts w:ascii="Times New Roman" w:hAnsi="Times New Roman" w:cs="Times New Roman"/>
                <w:noProof/>
                <w:webHidden/>
                <w:sz w:val="24"/>
                <w:szCs w:val="24"/>
              </w:rPr>
              <w:fldChar w:fldCharType="separate"/>
            </w:r>
            <w:r w:rsidR="003570D6" w:rsidRPr="002C78D9">
              <w:rPr>
                <w:rFonts w:ascii="Times New Roman" w:hAnsi="Times New Roman" w:cs="Times New Roman"/>
                <w:noProof/>
                <w:webHidden/>
                <w:sz w:val="24"/>
                <w:szCs w:val="24"/>
              </w:rPr>
              <w:t>7</w:t>
            </w:r>
            <w:r w:rsidR="003570D6" w:rsidRPr="002C78D9">
              <w:rPr>
                <w:rFonts w:ascii="Times New Roman" w:hAnsi="Times New Roman" w:cs="Times New Roman"/>
                <w:noProof/>
                <w:webHidden/>
                <w:sz w:val="24"/>
                <w:szCs w:val="24"/>
              </w:rPr>
              <w:fldChar w:fldCharType="end"/>
            </w:r>
          </w:hyperlink>
        </w:p>
        <w:p w14:paraId="466F17D7" w14:textId="77777777" w:rsidR="003570D6" w:rsidRPr="002C78D9" w:rsidRDefault="00D23EB0" w:rsidP="003570D6">
          <w:pPr>
            <w:pStyle w:val="TOC1"/>
            <w:rPr>
              <w:rFonts w:ascii="Times New Roman" w:hAnsi="Times New Roman" w:cs="Times New Roman"/>
              <w:noProof/>
              <w:sz w:val="24"/>
              <w:szCs w:val="24"/>
            </w:rPr>
          </w:pPr>
          <w:hyperlink w:anchor="_Toc9454703" w:history="1">
            <w:r w:rsidR="003570D6" w:rsidRPr="002C78D9">
              <w:rPr>
                <w:rStyle w:val="Hyperlink"/>
                <w:rFonts w:ascii="Times New Roman" w:hAnsi="Times New Roman" w:cs="Times New Roman"/>
                <w:b/>
                <w:noProof/>
                <w:sz w:val="24"/>
                <w:szCs w:val="24"/>
              </w:rPr>
              <w:t>Table S4.</w:t>
            </w:r>
            <w:r w:rsidR="003570D6" w:rsidRPr="002C78D9">
              <w:rPr>
                <w:rStyle w:val="Hyperlink"/>
                <w:rFonts w:ascii="Times New Roman" w:hAnsi="Times New Roman" w:cs="Times New Roman"/>
                <w:noProof/>
                <w:sz w:val="24"/>
                <w:szCs w:val="24"/>
              </w:rPr>
              <w:t xml:space="preserve"> Design characteristics of included trials.</w:t>
            </w:r>
            <w:r w:rsidR="003570D6" w:rsidRPr="002C78D9">
              <w:rPr>
                <w:rFonts w:ascii="Times New Roman" w:hAnsi="Times New Roman" w:cs="Times New Roman"/>
                <w:noProof/>
                <w:webHidden/>
                <w:sz w:val="24"/>
                <w:szCs w:val="24"/>
              </w:rPr>
              <w:tab/>
            </w:r>
            <w:r w:rsidR="003570D6" w:rsidRPr="002C78D9">
              <w:rPr>
                <w:rFonts w:ascii="Times New Roman" w:hAnsi="Times New Roman" w:cs="Times New Roman"/>
                <w:noProof/>
                <w:webHidden/>
                <w:sz w:val="24"/>
                <w:szCs w:val="24"/>
              </w:rPr>
              <w:fldChar w:fldCharType="begin"/>
            </w:r>
            <w:r w:rsidR="003570D6" w:rsidRPr="002C78D9">
              <w:rPr>
                <w:rFonts w:ascii="Times New Roman" w:hAnsi="Times New Roman" w:cs="Times New Roman"/>
                <w:noProof/>
                <w:webHidden/>
                <w:sz w:val="24"/>
                <w:szCs w:val="24"/>
              </w:rPr>
              <w:instrText xml:space="preserve"> PAGEREF _Toc9454703 \h </w:instrText>
            </w:r>
            <w:r w:rsidR="003570D6" w:rsidRPr="002C78D9">
              <w:rPr>
                <w:rFonts w:ascii="Times New Roman" w:hAnsi="Times New Roman" w:cs="Times New Roman"/>
                <w:noProof/>
                <w:webHidden/>
                <w:sz w:val="24"/>
                <w:szCs w:val="24"/>
              </w:rPr>
            </w:r>
            <w:r w:rsidR="003570D6" w:rsidRPr="002C78D9">
              <w:rPr>
                <w:rFonts w:ascii="Times New Roman" w:hAnsi="Times New Roman" w:cs="Times New Roman"/>
                <w:noProof/>
                <w:webHidden/>
                <w:sz w:val="24"/>
                <w:szCs w:val="24"/>
              </w:rPr>
              <w:fldChar w:fldCharType="separate"/>
            </w:r>
            <w:r w:rsidR="003570D6" w:rsidRPr="002C78D9">
              <w:rPr>
                <w:rFonts w:ascii="Times New Roman" w:hAnsi="Times New Roman" w:cs="Times New Roman"/>
                <w:noProof/>
                <w:webHidden/>
                <w:sz w:val="24"/>
                <w:szCs w:val="24"/>
              </w:rPr>
              <w:t>8</w:t>
            </w:r>
            <w:r w:rsidR="003570D6" w:rsidRPr="002C78D9">
              <w:rPr>
                <w:rFonts w:ascii="Times New Roman" w:hAnsi="Times New Roman" w:cs="Times New Roman"/>
                <w:noProof/>
                <w:webHidden/>
                <w:sz w:val="24"/>
                <w:szCs w:val="24"/>
              </w:rPr>
              <w:fldChar w:fldCharType="end"/>
            </w:r>
          </w:hyperlink>
        </w:p>
        <w:p w14:paraId="2EF25AD0" w14:textId="77777777" w:rsidR="003570D6" w:rsidRPr="002C78D9" w:rsidRDefault="00D23EB0" w:rsidP="003570D6">
          <w:pPr>
            <w:pStyle w:val="TOC1"/>
            <w:rPr>
              <w:rFonts w:ascii="Times New Roman" w:hAnsi="Times New Roman" w:cs="Times New Roman"/>
              <w:noProof/>
              <w:sz w:val="24"/>
              <w:szCs w:val="24"/>
            </w:rPr>
          </w:pPr>
          <w:hyperlink w:anchor="_Toc9454704" w:history="1">
            <w:r w:rsidR="003570D6" w:rsidRPr="002C78D9">
              <w:rPr>
                <w:rStyle w:val="Hyperlink"/>
                <w:rFonts w:ascii="Times New Roman" w:hAnsi="Times New Roman" w:cs="Times New Roman"/>
                <w:b/>
                <w:noProof/>
                <w:sz w:val="24"/>
                <w:szCs w:val="24"/>
              </w:rPr>
              <w:t>Table S5.</w:t>
            </w:r>
            <w:r w:rsidR="003570D6" w:rsidRPr="002C78D9">
              <w:rPr>
                <w:rStyle w:val="Hyperlink"/>
                <w:rFonts w:ascii="Times New Roman" w:hAnsi="Times New Roman" w:cs="Times New Roman"/>
                <w:noProof/>
                <w:sz w:val="24"/>
                <w:szCs w:val="24"/>
              </w:rPr>
              <w:t xml:space="preserve"> Risk of bias table for included trials.</w:t>
            </w:r>
            <w:r w:rsidR="003570D6" w:rsidRPr="002C78D9">
              <w:rPr>
                <w:rFonts w:ascii="Times New Roman" w:hAnsi="Times New Roman" w:cs="Times New Roman"/>
                <w:noProof/>
                <w:webHidden/>
                <w:sz w:val="24"/>
                <w:szCs w:val="24"/>
              </w:rPr>
              <w:tab/>
            </w:r>
            <w:r w:rsidR="003570D6" w:rsidRPr="002C78D9">
              <w:rPr>
                <w:rFonts w:ascii="Times New Roman" w:hAnsi="Times New Roman" w:cs="Times New Roman"/>
                <w:noProof/>
                <w:webHidden/>
                <w:sz w:val="24"/>
                <w:szCs w:val="24"/>
              </w:rPr>
              <w:fldChar w:fldCharType="begin"/>
            </w:r>
            <w:r w:rsidR="003570D6" w:rsidRPr="002C78D9">
              <w:rPr>
                <w:rFonts w:ascii="Times New Roman" w:hAnsi="Times New Roman" w:cs="Times New Roman"/>
                <w:noProof/>
                <w:webHidden/>
                <w:sz w:val="24"/>
                <w:szCs w:val="24"/>
              </w:rPr>
              <w:instrText xml:space="preserve"> PAGEREF _Toc9454704 \h </w:instrText>
            </w:r>
            <w:r w:rsidR="003570D6" w:rsidRPr="002C78D9">
              <w:rPr>
                <w:rFonts w:ascii="Times New Roman" w:hAnsi="Times New Roman" w:cs="Times New Roman"/>
                <w:noProof/>
                <w:webHidden/>
                <w:sz w:val="24"/>
                <w:szCs w:val="24"/>
              </w:rPr>
            </w:r>
            <w:r w:rsidR="003570D6" w:rsidRPr="002C78D9">
              <w:rPr>
                <w:rFonts w:ascii="Times New Roman" w:hAnsi="Times New Roman" w:cs="Times New Roman"/>
                <w:noProof/>
                <w:webHidden/>
                <w:sz w:val="24"/>
                <w:szCs w:val="24"/>
              </w:rPr>
              <w:fldChar w:fldCharType="separate"/>
            </w:r>
            <w:r w:rsidR="003570D6" w:rsidRPr="002C78D9">
              <w:rPr>
                <w:rFonts w:ascii="Times New Roman" w:hAnsi="Times New Roman" w:cs="Times New Roman"/>
                <w:noProof/>
                <w:webHidden/>
                <w:sz w:val="24"/>
                <w:szCs w:val="24"/>
              </w:rPr>
              <w:t>12</w:t>
            </w:r>
            <w:r w:rsidR="003570D6" w:rsidRPr="002C78D9">
              <w:rPr>
                <w:rFonts w:ascii="Times New Roman" w:hAnsi="Times New Roman" w:cs="Times New Roman"/>
                <w:noProof/>
                <w:webHidden/>
                <w:sz w:val="24"/>
                <w:szCs w:val="24"/>
              </w:rPr>
              <w:fldChar w:fldCharType="end"/>
            </w:r>
          </w:hyperlink>
        </w:p>
        <w:p w14:paraId="2292B0E3" w14:textId="77777777" w:rsidR="003570D6" w:rsidRPr="002C78D9" w:rsidRDefault="00D23EB0" w:rsidP="003570D6">
          <w:pPr>
            <w:pStyle w:val="TOC1"/>
            <w:rPr>
              <w:rFonts w:ascii="Times New Roman" w:hAnsi="Times New Roman" w:cs="Times New Roman"/>
              <w:noProof/>
              <w:sz w:val="24"/>
              <w:szCs w:val="24"/>
            </w:rPr>
          </w:pPr>
          <w:hyperlink w:anchor="_Toc9454705" w:history="1">
            <w:r w:rsidR="003570D6" w:rsidRPr="002C78D9">
              <w:rPr>
                <w:rStyle w:val="Hyperlink"/>
                <w:rFonts w:ascii="Times New Roman" w:hAnsi="Times New Roman" w:cs="Times New Roman"/>
                <w:b/>
                <w:noProof/>
                <w:sz w:val="24"/>
                <w:szCs w:val="24"/>
              </w:rPr>
              <w:t>Figure S1.</w:t>
            </w:r>
            <w:r w:rsidR="003570D6" w:rsidRPr="002C78D9">
              <w:rPr>
                <w:rStyle w:val="Hyperlink"/>
                <w:rFonts w:ascii="Times New Roman" w:hAnsi="Times New Roman" w:cs="Times New Roman"/>
                <w:noProof/>
                <w:sz w:val="24"/>
                <w:szCs w:val="24"/>
              </w:rPr>
              <w:t xml:space="preserve"> Flow chart of the literature search and study selection for unintentional awareness during general anesthesia.</w:t>
            </w:r>
            <w:r w:rsidR="003570D6" w:rsidRPr="002C78D9">
              <w:rPr>
                <w:rFonts w:ascii="Times New Roman" w:hAnsi="Times New Roman" w:cs="Times New Roman"/>
                <w:noProof/>
                <w:webHidden/>
                <w:sz w:val="24"/>
                <w:szCs w:val="24"/>
              </w:rPr>
              <w:tab/>
            </w:r>
            <w:r w:rsidR="003570D6" w:rsidRPr="002C78D9">
              <w:rPr>
                <w:rFonts w:ascii="Times New Roman" w:hAnsi="Times New Roman" w:cs="Times New Roman"/>
                <w:noProof/>
                <w:webHidden/>
                <w:sz w:val="24"/>
                <w:szCs w:val="24"/>
              </w:rPr>
              <w:fldChar w:fldCharType="begin"/>
            </w:r>
            <w:r w:rsidR="003570D6" w:rsidRPr="002C78D9">
              <w:rPr>
                <w:rFonts w:ascii="Times New Roman" w:hAnsi="Times New Roman" w:cs="Times New Roman"/>
                <w:noProof/>
                <w:webHidden/>
                <w:sz w:val="24"/>
                <w:szCs w:val="24"/>
              </w:rPr>
              <w:instrText xml:space="preserve"> PAGEREF _Toc9454705 \h </w:instrText>
            </w:r>
            <w:r w:rsidR="003570D6" w:rsidRPr="002C78D9">
              <w:rPr>
                <w:rFonts w:ascii="Times New Roman" w:hAnsi="Times New Roman" w:cs="Times New Roman"/>
                <w:noProof/>
                <w:webHidden/>
                <w:sz w:val="24"/>
                <w:szCs w:val="24"/>
              </w:rPr>
            </w:r>
            <w:r w:rsidR="003570D6" w:rsidRPr="002C78D9">
              <w:rPr>
                <w:rFonts w:ascii="Times New Roman" w:hAnsi="Times New Roman" w:cs="Times New Roman"/>
                <w:noProof/>
                <w:webHidden/>
                <w:sz w:val="24"/>
                <w:szCs w:val="24"/>
              </w:rPr>
              <w:fldChar w:fldCharType="separate"/>
            </w:r>
            <w:r w:rsidR="003570D6" w:rsidRPr="002C78D9">
              <w:rPr>
                <w:rFonts w:ascii="Times New Roman" w:hAnsi="Times New Roman" w:cs="Times New Roman"/>
                <w:noProof/>
                <w:webHidden/>
                <w:sz w:val="24"/>
                <w:szCs w:val="24"/>
              </w:rPr>
              <w:t>13</w:t>
            </w:r>
            <w:r w:rsidR="003570D6" w:rsidRPr="002C78D9">
              <w:rPr>
                <w:rFonts w:ascii="Times New Roman" w:hAnsi="Times New Roman" w:cs="Times New Roman"/>
                <w:noProof/>
                <w:webHidden/>
                <w:sz w:val="24"/>
                <w:szCs w:val="24"/>
              </w:rPr>
              <w:fldChar w:fldCharType="end"/>
            </w:r>
          </w:hyperlink>
        </w:p>
        <w:p w14:paraId="7098A757" w14:textId="77777777" w:rsidR="003570D6" w:rsidRPr="002C78D9" w:rsidRDefault="00D23EB0" w:rsidP="003570D6">
          <w:pPr>
            <w:pStyle w:val="TOC1"/>
            <w:rPr>
              <w:rFonts w:ascii="Times New Roman" w:hAnsi="Times New Roman" w:cs="Times New Roman"/>
              <w:noProof/>
              <w:sz w:val="24"/>
              <w:szCs w:val="24"/>
            </w:rPr>
          </w:pPr>
          <w:hyperlink w:anchor="_Toc9454706" w:history="1">
            <w:r w:rsidR="003570D6" w:rsidRPr="002C78D9">
              <w:rPr>
                <w:rStyle w:val="Hyperlink"/>
                <w:rFonts w:ascii="Times New Roman" w:hAnsi="Times New Roman" w:cs="Times New Roman"/>
                <w:b/>
                <w:noProof/>
                <w:sz w:val="24"/>
                <w:szCs w:val="24"/>
              </w:rPr>
              <w:t>Figure S2.</w:t>
            </w:r>
            <w:r w:rsidR="003570D6" w:rsidRPr="002C78D9">
              <w:rPr>
                <w:rStyle w:val="Hyperlink"/>
                <w:rFonts w:ascii="Times New Roman" w:hAnsi="Times New Roman" w:cs="Times New Roman"/>
                <w:noProof/>
                <w:sz w:val="24"/>
                <w:szCs w:val="24"/>
              </w:rPr>
              <w:t xml:space="preserve"> Flow chart of the literature search and study selection for postoperative delirium.</w:t>
            </w:r>
            <w:r w:rsidR="003570D6" w:rsidRPr="002C78D9">
              <w:rPr>
                <w:rFonts w:ascii="Times New Roman" w:hAnsi="Times New Roman" w:cs="Times New Roman"/>
                <w:noProof/>
                <w:webHidden/>
                <w:sz w:val="24"/>
                <w:szCs w:val="24"/>
              </w:rPr>
              <w:tab/>
            </w:r>
            <w:r w:rsidR="003570D6" w:rsidRPr="002C78D9">
              <w:rPr>
                <w:rFonts w:ascii="Times New Roman" w:hAnsi="Times New Roman" w:cs="Times New Roman"/>
                <w:noProof/>
                <w:webHidden/>
                <w:sz w:val="24"/>
                <w:szCs w:val="24"/>
              </w:rPr>
              <w:fldChar w:fldCharType="begin"/>
            </w:r>
            <w:r w:rsidR="003570D6" w:rsidRPr="002C78D9">
              <w:rPr>
                <w:rFonts w:ascii="Times New Roman" w:hAnsi="Times New Roman" w:cs="Times New Roman"/>
                <w:noProof/>
                <w:webHidden/>
                <w:sz w:val="24"/>
                <w:szCs w:val="24"/>
              </w:rPr>
              <w:instrText xml:space="preserve"> PAGEREF _Toc9454706 \h </w:instrText>
            </w:r>
            <w:r w:rsidR="003570D6" w:rsidRPr="002C78D9">
              <w:rPr>
                <w:rFonts w:ascii="Times New Roman" w:hAnsi="Times New Roman" w:cs="Times New Roman"/>
                <w:noProof/>
                <w:webHidden/>
                <w:sz w:val="24"/>
                <w:szCs w:val="24"/>
              </w:rPr>
            </w:r>
            <w:r w:rsidR="003570D6" w:rsidRPr="002C78D9">
              <w:rPr>
                <w:rFonts w:ascii="Times New Roman" w:hAnsi="Times New Roman" w:cs="Times New Roman"/>
                <w:noProof/>
                <w:webHidden/>
                <w:sz w:val="24"/>
                <w:szCs w:val="24"/>
              </w:rPr>
              <w:fldChar w:fldCharType="separate"/>
            </w:r>
            <w:r w:rsidR="003570D6" w:rsidRPr="002C78D9">
              <w:rPr>
                <w:rFonts w:ascii="Times New Roman" w:hAnsi="Times New Roman" w:cs="Times New Roman"/>
                <w:noProof/>
                <w:webHidden/>
                <w:sz w:val="24"/>
                <w:szCs w:val="24"/>
              </w:rPr>
              <w:t>14</w:t>
            </w:r>
            <w:r w:rsidR="003570D6" w:rsidRPr="002C78D9">
              <w:rPr>
                <w:rFonts w:ascii="Times New Roman" w:hAnsi="Times New Roman" w:cs="Times New Roman"/>
                <w:noProof/>
                <w:webHidden/>
                <w:sz w:val="24"/>
                <w:szCs w:val="24"/>
              </w:rPr>
              <w:fldChar w:fldCharType="end"/>
            </w:r>
          </w:hyperlink>
        </w:p>
        <w:p w14:paraId="2B589B42" w14:textId="77777777" w:rsidR="003570D6" w:rsidRPr="002C78D9" w:rsidRDefault="00D23EB0" w:rsidP="003570D6">
          <w:pPr>
            <w:pStyle w:val="TOC1"/>
            <w:rPr>
              <w:rFonts w:ascii="Times New Roman" w:hAnsi="Times New Roman" w:cs="Times New Roman"/>
              <w:noProof/>
              <w:sz w:val="24"/>
              <w:szCs w:val="24"/>
            </w:rPr>
          </w:pPr>
          <w:hyperlink w:anchor="_Toc9454707" w:history="1">
            <w:r w:rsidR="003570D6" w:rsidRPr="002C78D9">
              <w:rPr>
                <w:rStyle w:val="Hyperlink"/>
                <w:rFonts w:ascii="Times New Roman" w:hAnsi="Times New Roman" w:cs="Times New Roman"/>
                <w:b/>
                <w:noProof/>
                <w:sz w:val="24"/>
                <w:szCs w:val="24"/>
              </w:rPr>
              <w:t>Figure S3.</w:t>
            </w:r>
            <w:r w:rsidR="003570D6" w:rsidRPr="002C78D9">
              <w:rPr>
                <w:rStyle w:val="Hyperlink"/>
                <w:rFonts w:ascii="Times New Roman" w:hAnsi="Times New Roman" w:cs="Times New Roman"/>
                <w:noProof/>
                <w:sz w:val="24"/>
                <w:szCs w:val="24"/>
              </w:rPr>
              <w:t xml:space="preserve"> Flow chart of the literature search and study selection for postoperative neurocognitive disorders.</w:t>
            </w:r>
            <w:r w:rsidR="003570D6" w:rsidRPr="002C78D9">
              <w:rPr>
                <w:rFonts w:ascii="Times New Roman" w:hAnsi="Times New Roman" w:cs="Times New Roman"/>
                <w:noProof/>
                <w:webHidden/>
                <w:sz w:val="24"/>
                <w:szCs w:val="24"/>
              </w:rPr>
              <w:tab/>
            </w:r>
            <w:r w:rsidR="003570D6" w:rsidRPr="002C78D9">
              <w:rPr>
                <w:rFonts w:ascii="Times New Roman" w:hAnsi="Times New Roman" w:cs="Times New Roman"/>
                <w:noProof/>
                <w:webHidden/>
                <w:sz w:val="24"/>
                <w:szCs w:val="24"/>
              </w:rPr>
              <w:fldChar w:fldCharType="begin"/>
            </w:r>
            <w:r w:rsidR="003570D6" w:rsidRPr="002C78D9">
              <w:rPr>
                <w:rFonts w:ascii="Times New Roman" w:hAnsi="Times New Roman" w:cs="Times New Roman"/>
                <w:noProof/>
                <w:webHidden/>
                <w:sz w:val="24"/>
                <w:szCs w:val="24"/>
              </w:rPr>
              <w:instrText xml:space="preserve"> PAGEREF _Toc9454707 \h </w:instrText>
            </w:r>
            <w:r w:rsidR="003570D6" w:rsidRPr="002C78D9">
              <w:rPr>
                <w:rFonts w:ascii="Times New Roman" w:hAnsi="Times New Roman" w:cs="Times New Roman"/>
                <w:noProof/>
                <w:webHidden/>
                <w:sz w:val="24"/>
                <w:szCs w:val="24"/>
              </w:rPr>
            </w:r>
            <w:r w:rsidR="003570D6" w:rsidRPr="002C78D9">
              <w:rPr>
                <w:rFonts w:ascii="Times New Roman" w:hAnsi="Times New Roman" w:cs="Times New Roman"/>
                <w:noProof/>
                <w:webHidden/>
                <w:sz w:val="24"/>
                <w:szCs w:val="24"/>
              </w:rPr>
              <w:fldChar w:fldCharType="separate"/>
            </w:r>
            <w:r w:rsidR="003570D6" w:rsidRPr="002C78D9">
              <w:rPr>
                <w:rFonts w:ascii="Times New Roman" w:hAnsi="Times New Roman" w:cs="Times New Roman"/>
                <w:noProof/>
                <w:webHidden/>
                <w:sz w:val="24"/>
                <w:szCs w:val="24"/>
              </w:rPr>
              <w:t>15</w:t>
            </w:r>
            <w:r w:rsidR="003570D6" w:rsidRPr="002C78D9">
              <w:rPr>
                <w:rFonts w:ascii="Times New Roman" w:hAnsi="Times New Roman" w:cs="Times New Roman"/>
                <w:noProof/>
                <w:webHidden/>
                <w:sz w:val="24"/>
                <w:szCs w:val="24"/>
              </w:rPr>
              <w:fldChar w:fldCharType="end"/>
            </w:r>
          </w:hyperlink>
        </w:p>
        <w:p w14:paraId="01490720" w14:textId="77777777" w:rsidR="003570D6" w:rsidRPr="002C78D9" w:rsidRDefault="00D23EB0" w:rsidP="003570D6">
          <w:pPr>
            <w:pStyle w:val="TOC1"/>
            <w:rPr>
              <w:rFonts w:ascii="Times New Roman" w:hAnsi="Times New Roman" w:cs="Times New Roman"/>
              <w:noProof/>
              <w:sz w:val="24"/>
              <w:szCs w:val="24"/>
            </w:rPr>
          </w:pPr>
          <w:hyperlink w:anchor="_Toc9454708" w:history="1">
            <w:r w:rsidR="003570D6" w:rsidRPr="002C78D9">
              <w:rPr>
                <w:rStyle w:val="Hyperlink"/>
                <w:rFonts w:ascii="Times New Roman" w:hAnsi="Times New Roman" w:cs="Times New Roman"/>
                <w:b/>
                <w:noProof/>
                <w:sz w:val="24"/>
                <w:szCs w:val="24"/>
              </w:rPr>
              <w:t>Figure S4.</w:t>
            </w:r>
            <w:r w:rsidR="003570D6" w:rsidRPr="002C78D9">
              <w:rPr>
                <w:rStyle w:val="Hyperlink"/>
                <w:rFonts w:ascii="Times New Roman" w:hAnsi="Times New Roman" w:cs="Times New Roman"/>
                <w:noProof/>
                <w:sz w:val="24"/>
                <w:szCs w:val="24"/>
              </w:rPr>
              <w:t xml:space="preserve"> Flow chart of the literature search and study selection for postoperative long-term survival.</w:t>
            </w:r>
            <w:r w:rsidR="003570D6" w:rsidRPr="002C78D9">
              <w:rPr>
                <w:rFonts w:ascii="Times New Roman" w:hAnsi="Times New Roman" w:cs="Times New Roman"/>
                <w:noProof/>
                <w:webHidden/>
                <w:sz w:val="24"/>
                <w:szCs w:val="24"/>
              </w:rPr>
              <w:tab/>
            </w:r>
            <w:r w:rsidR="003570D6" w:rsidRPr="002C78D9">
              <w:rPr>
                <w:rFonts w:ascii="Times New Roman" w:hAnsi="Times New Roman" w:cs="Times New Roman"/>
                <w:noProof/>
                <w:webHidden/>
                <w:sz w:val="24"/>
                <w:szCs w:val="24"/>
              </w:rPr>
              <w:fldChar w:fldCharType="begin"/>
            </w:r>
            <w:r w:rsidR="003570D6" w:rsidRPr="002C78D9">
              <w:rPr>
                <w:rFonts w:ascii="Times New Roman" w:hAnsi="Times New Roman" w:cs="Times New Roman"/>
                <w:noProof/>
                <w:webHidden/>
                <w:sz w:val="24"/>
                <w:szCs w:val="24"/>
              </w:rPr>
              <w:instrText xml:space="preserve"> PAGEREF _Toc9454708 \h </w:instrText>
            </w:r>
            <w:r w:rsidR="003570D6" w:rsidRPr="002C78D9">
              <w:rPr>
                <w:rFonts w:ascii="Times New Roman" w:hAnsi="Times New Roman" w:cs="Times New Roman"/>
                <w:noProof/>
                <w:webHidden/>
                <w:sz w:val="24"/>
                <w:szCs w:val="24"/>
              </w:rPr>
            </w:r>
            <w:r w:rsidR="003570D6" w:rsidRPr="002C78D9">
              <w:rPr>
                <w:rFonts w:ascii="Times New Roman" w:hAnsi="Times New Roman" w:cs="Times New Roman"/>
                <w:noProof/>
                <w:webHidden/>
                <w:sz w:val="24"/>
                <w:szCs w:val="24"/>
              </w:rPr>
              <w:fldChar w:fldCharType="separate"/>
            </w:r>
            <w:r w:rsidR="003570D6" w:rsidRPr="002C78D9">
              <w:rPr>
                <w:rFonts w:ascii="Times New Roman" w:hAnsi="Times New Roman" w:cs="Times New Roman"/>
                <w:noProof/>
                <w:webHidden/>
                <w:sz w:val="24"/>
                <w:szCs w:val="24"/>
              </w:rPr>
              <w:t>16</w:t>
            </w:r>
            <w:r w:rsidR="003570D6" w:rsidRPr="002C78D9">
              <w:rPr>
                <w:rFonts w:ascii="Times New Roman" w:hAnsi="Times New Roman" w:cs="Times New Roman"/>
                <w:noProof/>
                <w:webHidden/>
                <w:sz w:val="24"/>
                <w:szCs w:val="24"/>
              </w:rPr>
              <w:fldChar w:fldCharType="end"/>
            </w:r>
          </w:hyperlink>
        </w:p>
        <w:p w14:paraId="69A3096D" w14:textId="77777777" w:rsidR="003570D6" w:rsidRPr="002C78D9" w:rsidRDefault="00D23EB0" w:rsidP="003570D6">
          <w:pPr>
            <w:pStyle w:val="TOC1"/>
            <w:rPr>
              <w:rFonts w:ascii="Times New Roman" w:hAnsi="Times New Roman" w:cs="Times New Roman"/>
              <w:noProof/>
              <w:sz w:val="24"/>
              <w:szCs w:val="24"/>
            </w:rPr>
          </w:pPr>
          <w:hyperlink w:anchor="_Toc9454709" w:history="1">
            <w:r w:rsidR="003570D6" w:rsidRPr="002C78D9">
              <w:rPr>
                <w:rStyle w:val="Hyperlink"/>
                <w:rFonts w:ascii="Times New Roman" w:hAnsi="Times New Roman" w:cs="Times New Roman"/>
                <w:b/>
                <w:noProof/>
                <w:sz w:val="24"/>
                <w:szCs w:val="24"/>
              </w:rPr>
              <w:t>Figure S5.</w:t>
            </w:r>
            <w:r w:rsidR="003570D6" w:rsidRPr="002C78D9">
              <w:rPr>
                <w:rStyle w:val="Hyperlink"/>
                <w:rFonts w:ascii="Times New Roman" w:hAnsi="Times New Roman" w:cs="Times New Roman"/>
                <w:noProof/>
                <w:sz w:val="24"/>
                <w:szCs w:val="24"/>
              </w:rPr>
              <w:t xml:space="preserve"> Difference in time (min) with BIS &lt; 40 (normalized by surgical duration) in the CODA and the ENGAGES trials.</w:t>
            </w:r>
            <w:r w:rsidR="003570D6" w:rsidRPr="002C78D9">
              <w:rPr>
                <w:rFonts w:ascii="Times New Roman" w:hAnsi="Times New Roman" w:cs="Times New Roman"/>
                <w:noProof/>
                <w:webHidden/>
                <w:sz w:val="24"/>
                <w:szCs w:val="24"/>
              </w:rPr>
              <w:tab/>
            </w:r>
            <w:r w:rsidR="003570D6" w:rsidRPr="002C78D9">
              <w:rPr>
                <w:rFonts w:ascii="Times New Roman" w:hAnsi="Times New Roman" w:cs="Times New Roman"/>
                <w:noProof/>
                <w:webHidden/>
                <w:sz w:val="24"/>
                <w:szCs w:val="24"/>
              </w:rPr>
              <w:fldChar w:fldCharType="begin"/>
            </w:r>
            <w:r w:rsidR="003570D6" w:rsidRPr="002C78D9">
              <w:rPr>
                <w:rFonts w:ascii="Times New Roman" w:hAnsi="Times New Roman" w:cs="Times New Roman"/>
                <w:noProof/>
                <w:webHidden/>
                <w:sz w:val="24"/>
                <w:szCs w:val="24"/>
              </w:rPr>
              <w:instrText xml:space="preserve"> PAGEREF _Toc9454709 \h </w:instrText>
            </w:r>
            <w:r w:rsidR="003570D6" w:rsidRPr="002C78D9">
              <w:rPr>
                <w:rFonts w:ascii="Times New Roman" w:hAnsi="Times New Roman" w:cs="Times New Roman"/>
                <w:noProof/>
                <w:webHidden/>
                <w:sz w:val="24"/>
                <w:szCs w:val="24"/>
              </w:rPr>
            </w:r>
            <w:r w:rsidR="003570D6" w:rsidRPr="002C78D9">
              <w:rPr>
                <w:rFonts w:ascii="Times New Roman" w:hAnsi="Times New Roman" w:cs="Times New Roman"/>
                <w:noProof/>
                <w:webHidden/>
                <w:sz w:val="24"/>
                <w:szCs w:val="24"/>
              </w:rPr>
              <w:fldChar w:fldCharType="separate"/>
            </w:r>
            <w:r w:rsidR="003570D6" w:rsidRPr="002C78D9">
              <w:rPr>
                <w:rFonts w:ascii="Times New Roman" w:hAnsi="Times New Roman" w:cs="Times New Roman"/>
                <w:noProof/>
                <w:webHidden/>
                <w:sz w:val="24"/>
                <w:szCs w:val="24"/>
              </w:rPr>
              <w:t>17</w:t>
            </w:r>
            <w:r w:rsidR="003570D6" w:rsidRPr="002C78D9">
              <w:rPr>
                <w:rFonts w:ascii="Times New Roman" w:hAnsi="Times New Roman" w:cs="Times New Roman"/>
                <w:noProof/>
                <w:webHidden/>
                <w:sz w:val="24"/>
                <w:szCs w:val="24"/>
              </w:rPr>
              <w:fldChar w:fldCharType="end"/>
            </w:r>
          </w:hyperlink>
        </w:p>
        <w:p w14:paraId="2EAD7A49" w14:textId="77777777" w:rsidR="003570D6" w:rsidRDefault="003570D6" w:rsidP="003570D6">
          <w:pPr>
            <w:spacing w:after="0" w:line="240" w:lineRule="auto"/>
          </w:pPr>
          <w:r w:rsidRPr="002C78D9">
            <w:rPr>
              <w:rFonts w:ascii="Times New Roman" w:hAnsi="Times New Roman" w:cs="Times New Roman"/>
              <w:b/>
              <w:bCs/>
              <w:noProof/>
              <w:sz w:val="24"/>
              <w:szCs w:val="24"/>
            </w:rPr>
            <w:fldChar w:fldCharType="end"/>
          </w:r>
        </w:p>
      </w:sdtContent>
    </w:sdt>
    <w:p w14:paraId="2CB00095" w14:textId="77777777" w:rsidR="003570D6" w:rsidRDefault="003570D6" w:rsidP="003570D6">
      <w:pPr>
        <w:spacing w:after="0" w:line="240" w:lineRule="auto"/>
        <w:rPr>
          <w:rFonts w:ascii="Times New Roman" w:hAnsi="Times New Roman" w:cs="Times New Roman"/>
          <w:b/>
          <w:sz w:val="24"/>
          <w:szCs w:val="24"/>
        </w:rPr>
        <w:sectPr w:rsidR="003570D6" w:rsidSect="00F917A7">
          <w:headerReference w:type="default" r:id="rId7"/>
          <w:pgSz w:w="12240" w:h="15840"/>
          <w:pgMar w:top="1440" w:right="1440" w:bottom="1440" w:left="1440" w:header="708" w:footer="708" w:gutter="0"/>
          <w:cols w:space="708"/>
          <w:docGrid w:linePitch="360"/>
        </w:sectPr>
      </w:pPr>
    </w:p>
    <w:p w14:paraId="7713153D" w14:textId="77777777" w:rsidR="003570D6" w:rsidRPr="00133C27" w:rsidRDefault="003570D6" w:rsidP="003570D6">
      <w:pPr>
        <w:pStyle w:val="Heading1"/>
        <w:spacing w:before="0" w:line="240" w:lineRule="auto"/>
        <w:rPr>
          <w:rFonts w:ascii="Times New Roman" w:hAnsi="Times New Roman" w:cs="Times New Roman"/>
          <w:b/>
          <w:color w:val="000000" w:themeColor="text1"/>
          <w:sz w:val="24"/>
          <w:szCs w:val="24"/>
        </w:rPr>
      </w:pPr>
      <w:bookmarkStart w:id="0" w:name="_Toc9454700"/>
      <w:r w:rsidRPr="00133C27">
        <w:rPr>
          <w:rFonts w:ascii="Times New Roman" w:hAnsi="Times New Roman" w:cs="Times New Roman"/>
          <w:b/>
          <w:color w:val="000000" w:themeColor="text1"/>
          <w:sz w:val="24"/>
          <w:szCs w:val="24"/>
        </w:rPr>
        <w:lastRenderedPageBreak/>
        <w:t xml:space="preserve">Table S1. </w:t>
      </w:r>
      <w:r w:rsidRPr="00133C27">
        <w:rPr>
          <w:rFonts w:ascii="Times New Roman" w:hAnsi="Times New Roman" w:cs="Times New Roman"/>
          <w:color w:val="000000" w:themeColor="text1"/>
          <w:sz w:val="24"/>
          <w:szCs w:val="24"/>
        </w:rPr>
        <w:t>Characteristics of the currently available electroencephalographic (EEG) monitors.</w:t>
      </w:r>
      <w:bookmarkEnd w:id="0"/>
    </w:p>
    <w:p w14:paraId="3222BF72" w14:textId="77777777" w:rsidR="003570D6" w:rsidRPr="00C8725F" w:rsidRDefault="003570D6" w:rsidP="003570D6">
      <w:pPr>
        <w:spacing w:after="0" w:line="240" w:lineRule="auto"/>
      </w:pPr>
    </w:p>
    <w:tbl>
      <w:tblPr>
        <w:tblpPr w:leftFromText="180" w:rightFromText="180" w:vertAnchor="text" w:horzAnchor="margin" w:tblpXSpec="center" w:tblpY="52"/>
        <w:tblW w:w="13050" w:type="dxa"/>
        <w:tblLayout w:type="fixed"/>
        <w:tblLook w:val="01E0" w:firstRow="1" w:lastRow="1" w:firstColumn="1" w:lastColumn="1" w:noHBand="0" w:noVBand="0"/>
      </w:tblPr>
      <w:tblGrid>
        <w:gridCol w:w="1350"/>
        <w:gridCol w:w="1350"/>
        <w:gridCol w:w="2520"/>
        <w:gridCol w:w="2520"/>
        <w:gridCol w:w="1440"/>
        <w:gridCol w:w="3870"/>
      </w:tblGrid>
      <w:tr w:rsidR="003570D6" w:rsidRPr="001C3C3D" w14:paraId="052A36A2" w14:textId="77777777" w:rsidTr="00AB615F">
        <w:tc>
          <w:tcPr>
            <w:tcW w:w="1350" w:type="dxa"/>
            <w:tcBorders>
              <w:top w:val="single" w:sz="4" w:space="0" w:color="auto"/>
              <w:bottom w:val="single" w:sz="4" w:space="0" w:color="auto"/>
            </w:tcBorders>
          </w:tcPr>
          <w:p w14:paraId="7A173CAC" w14:textId="77777777" w:rsidR="003570D6" w:rsidRPr="001C3C3D" w:rsidRDefault="003570D6" w:rsidP="00AB615F">
            <w:pPr>
              <w:spacing w:after="0" w:line="240" w:lineRule="auto"/>
              <w:rPr>
                <w:sz w:val="18"/>
                <w:szCs w:val="18"/>
              </w:rPr>
            </w:pPr>
            <w:r w:rsidRPr="001C3C3D">
              <w:rPr>
                <w:sz w:val="18"/>
                <w:szCs w:val="18"/>
              </w:rPr>
              <w:t>M</w:t>
            </w:r>
            <w:r>
              <w:rPr>
                <w:sz w:val="18"/>
                <w:szCs w:val="18"/>
              </w:rPr>
              <w:t>onitor</w:t>
            </w:r>
            <w:r w:rsidRPr="001C3C3D">
              <w:rPr>
                <w:sz w:val="18"/>
                <w:szCs w:val="18"/>
              </w:rPr>
              <w:t xml:space="preserve"> / Manufacturer</w:t>
            </w:r>
          </w:p>
        </w:tc>
        <w:tc>
          <w:tcPr>
            <w:tcW w:w="1350" w:type="dxa"/>
            <w:tcBorders>
              <w:top w:val="single" w:sz="4" w:space="0" w:color="auto"/>
              <w:bottom w:val="single" w:sz="4" w:space="0" w:color="auto"/>
            </w:tcBorders>
            <w:shd w:val="clear" w:color="auto" w:fill="auto"/>
          </w:tcPr>
          <w:p w14:paraId="687F7E87" w14:textId="77777777" w:rsidR="003570D6" w:rsidRPr="00CA50E6" w:rsidRDefault="003570D6" w:rsidP="00AB615F">
            <w:pPr>
              <w:spacing w:after="0" w:line="240" w:lineRule="auto"/>
              <w:rPr>
                <w:sz w:val="18"/>
                <w:szCs w:val="18"/>
              </w:rPr>
            </w:pPr>
            <w:proofErr w:type="spellStart"/>
            <w:r w:rsidRPr="001C3C3D">
              <w:rPr>
                <w:sz w:val="18"/>
                <w:szCs w:val="18"/>
              </w:rPr>
              <w:t>Parameters</w:t>
            </w:r>
            <w:r>
              <w:rPr>
                <w:sz w:val="18"/>
                <w:szCs w:val="18"/>
                <w:vertAlign w:val="superscript"/>
              </w:rPr>
              <w:t>Ref</w:t>
            </w:r>
            <w:proofErr w:type="spellEnd"/>
          </w:p>
        </w:tc>
        <w:tc>
          <w:tcPr>
            <w:tcW w:w="2520" w:type="dxa"/>
            <w:tcBorders>
              <w:top w:val="single" w:sz="4" w:space="0" w:color="auto"/>
              <w:bottom w:val="single" w:sz="4" w:space="0" w:color="auto"/>
            </w:tcBorders>
            <w:shd w:val="clear" w:color="auto" w:fill="auto"/>
          </w:tcPr>
          <w:p w14:paraId="7E25FE8B" w14:textId="77777777" w:rsidR="003570D6" w:rsidRPr="001C3C3D" w:rsidRDefault="003570D6" w:rsidP="00AB615F">
            <w:pPr>
              <w:spacing w:after="0" w:line="240" w:lineRule="auto"/>
              <w:rPr>
                <w:sz w:val="18"/>
                <w:szCs w:val="18"/>
              </w:rPr>
            </w:pPr>
            <w:r w:rsidRPr="001C3C3D">
              <w:rPr>
                <w:sz w:val="18"/>
                <w:szCs w:val="18"/>
              </w:rPr>
              <w:t>Consumable</w:t>
            </w:r>
          </w:p>
        </w:tc>
        <w:tc>
          <w:tcPr>
            <w:tcW w:w="2520" w:type="dxa"/>
            <w:tcBorders>
              <w:top w:val="single" w:sz="4" w:space="0" w:color="auto"/>
              <w:bottom w:val="single" w:sz="4" w:space="0" w:color="auto"/>
            </w:tcBorders>
            <w:shd w:val="clear" w:color="auto" w:fill="auto"/>
          </w:tcPr>
          <w:p w14:paraId="12A32438" w14:textId="77777777" w:rsidR="003570D6" w:rsidRPr="001C3C3D" w:rsidRDefault="003570D6" w:rsidP="00AB615F">
            <w:pPr>
              <w:spacing w:after="0" w:line="240" w:lineRule="auto"/>
              <w:rPr>
                <w:sz w:val="18"/>
                <w:szCs w:val="18"/>
              </w:rPr>
            </w:pPr>
            <w:r w:rsidRPr="001C3C3D">
              <w:rPr>
                <w:sz w:val="18"/>
                <w:szCs w:val="18"/>
              </w:rPr>
              <w:t>Physiologic signals</w:t>
            </w:r>
            <w:r>
              <w:rPr>
                <w:sz w:val="18"/>
                <w:szCs w:val="18"/>
              </w:rPr>
              <w:t xml:space="preserve"> / parameters display</w:t>
            </w:r>
          </w:p>
        </w:tc>
        <w:tc>
          <w:tcPr>
            <w:tcW w:w="1440" w:type="dxa"/>
            <w:tcBorders>
              <w:top w:val="single" w:sz="4" w:space="0" w:color="auto"/>
              <w:bottom w:val="single" w:sz="4" w:space="0" w:color="auto"/>
            </w:tcBorders>
            <w:shd w:val="clear" w:color="auto" w:fill="auto"/>
          </w:tcPr>
          <w:p w14:paraId="17B1266D" w14:textId="77777777" w:rsidR="003570D6" w:rsidRPr="001C3C3D" w:rsidRDefault="003570D6" w:rsidP="00AB615F">
            <w:pPr>
              <w:spacing w:after="0" w:line="240" w:lineRule="auto"/>
              <w:rPr>
                <w:sz w:val="18"/>
                <w:szCs w:val="18"/>
              </w:rPr>
            </w:pPr>
            <w:r w:rsidRPr="001C3C3D">
              <w:rPr>
                <w:sz w:val="18"/>
                <w:szCs w:val="18"/>
              </w:rPr>
              <w:t>Recommended range of values for anesthesia</w:t>
            </w:r>
          </w:p>
        </w:tc>
        <w:tc>
          <w:tcPr>
            <w:tcW w:w="3870" w:type="dxa"/>
            <w:tcBorders>
              <w:top w:val="single" w:sz="4" w:space="0" w:color="auto"/>
              <w:bottom w:val="single" w:sz="4" w:space="0" w:color="auto"/>
            </w:tcBorders>
            <w:shd w:val="clear" w:color="auto" w:fill="auto"/>
          </w:tcPr>
          <w:p w14:paraId="021BF247" w14:textId="77777777" w:rsidR="003570D6" w:rsidRPr="001C3C3D" w:rsidRDefault="003570D6" w:rsidP="00AB615F">
            <w:pPr>
              <w:spacing w:after="0" w:line="240" w:lineRule="auto"/>
              <w:rPr>
                <w:sz w:val="18"/>
                <w:szCs w:val="18"/>
              </w:rPr>
            </w:pPr>
            <w:r w:rsidRPr="001C3C3D">
              <w:rPr>
                <w:sz w:val="18"/>
                <w:szCs w:val="18"/>
              </w:rPr>
              <w:t>Principles of measurement</w:t>
            </w:r>
          </w:p>
        </w:tc>
      </w:tr>
      <w:tr w:rsidR="003570D6" w:rsidRPr="001C3C3D" w14:paraId="5F01E59B" w14:textId="77777777" w:rsidTr="00AB615F">
        <w:tc>
          <w:tcPr>
            <w:tcW w:w="1350" w:type="dxa"/>
            <w:tcBorders>
              <w:bottom w:val="dotted" w:sz="4" w:space="0" w:color="auto"/>
            </w:tcBorders>
          </w:tcPr>
          <w:p w14:paraId="3F7E981B" w14:textId="77777777" w:rsidR="003570D6" w:rsidRPr="001C3C3D" w:rsidRDefault="003570D6" w:rsidP="00AB615F">
            <w:pPr>
              <w:spacing w:after="0" w:line="240" w:lineRule="auto"/>
              <w:rPr>
                <w:sz w:val="18"/>
                <w:szCs w:val="18"/>
              </w:rPr>
            </w:pPr>
            <w:r w:rsidRPr="001C3C3D">
              <w:rPr>
                <w:sz w:val="18"/>
                <w:szCs w:val="18"/>
              </w:rPr>
              <w:t>BIS Complete 2-channel (or 4-channel) monitor (</w:t>
            </w:r>
            <w:r>
              <w:rPr>
                <w:sz w:val="18"/>
                <w:szCs w:val="18"/>
              </w:rPr>
              <w:t>Medtronic</w:t>
            </w:r>
            <w:r w:rsidRPr="001C3C3D">
              <w:rPr>
                <w:sz w:val="18"/>
                <w:szCs w:val="18"/>
              </w:rPr>
              <w:t xml:space="preserve">, </w:t>
            </w:r>
            <w:r w:rsidRPr="001C3C3D">
              <w:rPr>
                <w:color w:val="000000"/>
                <w:sz w:val="18"/>
                <w:szCs w:val="18"/>
              </w:rPr>
              <w:t>Boulder, CO)</w:t>
            </w:r>
          </w:p>
        </w:tc>
        <w:tc>
          <w:tcPr>
            <w:tcW w:w="1350" w:type="dxa"/>
            <w:tcBorders>
              <w:bottom w:val="dotted" w:sz="4" w:space="0" w:color="auto"/>
            </w:tcBorders>
            <w:shd w:val="clear" w:color="auto" w:fill="auto"/>
          </w:tcPr>
          <w:p w14:paraId="769E1791" w14:textId="77777777" w:rsidR="003570D6" w:rsidRPr="001C3C3D" w:rsidRDefault="003570D6" w:rsidP="00AB615F">
            <w:pPr>
              <w:spacing w:after="0" w:line="240" w:lineRule="auto"/>
              <w:rPr>
                <w:sz w:val="18"/>
                <w:szCs w:val="18"/>
              </w:rPr>
            </w:pPr>
            <w:proofErr w:type="spellStart"/>
            <w:r w:rsidRPr="001C3C3D">
              <w:rPr>
                <w:sz w:val="18"/>
                <w:szCs w:val="18"/>
              </w:rPr>
              <w:t>Bispectral</w:t>
            </w:r>
            <w:proofErr w:type="spellEnd"/>
            <w:r w:rsidRPr="001C3C3D">
              <w:rPr>
                <w:sz w:val="18"/>
                <w:szCs w:val="18"/>
              </w:rPr>
              <w:t xml:space="preserve"> index (BIS)</w:t>
            </w:r>
            <w:r w:rsidRPr="00CA50E6">
              <w:rPr>
                <w:sz w:val="18"/>
                <w:szCs w:val="18"/>
                <w:vertAlign w:val="superscript"/>
              </w:rPr>
              <w:t>16</w:t>
            </w:r>
          </w:p>
        </w:tc>
        <w:tc>
          <w:tcPr>
            <w:tcW w:w="2520" w:type="dxa"/>
            <w:tcBorders>
              <w:bottom w:val="dotted" w:sz="4" w:space="0" w:color="auto"/>
            </w:tcBorders>
            <w:shd w:val="clear" w:color="auto" w:fill="auto"/>
          </w:tcPr>
          <w:p w14:paraId="29FB0971" w14:textId="77777777" w:rsidR="003570D6" w:rsidRDefault="003570D6" w:rsidP="00AB615F">
            <w:pPr>
              <w:spacing w:after="0" w:line="240" w:lineRule="auto"/>
              <w:rPr>
                <w:sz w:val="18"/>
                <w:szCs w:val="18"/>
              </w:rPr>
            </w:pPr>
            <w:r w:rsidRPr="001C3C3D">
              <w:rPr>
                <w:sz w:val="18"/>
                <w:szCs w:val="18"/>
              </w:rPr>
              <w:t>BIS (4-electrode, bilateral, pediatric and extend) sensor</w:t>
            </w:r>
          </w:p>
          <w:p w14:paraId="1EA5FFF5" w14:textId="77777777" w:rsidR="003570D6" w:rsidRDefault="003570D6" w:rsidP="00AB615F">
            <w:pPr>
              <w:spacing w:after="0" w:line="240" w:lineRule="auto"/>
              <w:rPr>
                <w:sz w:val="18"/>
                <w:szCs w:val="18"/>
              </w:rPr>
            </w:pPr>
            <w:r w:rsidRPr="0029209F">
              <w:rPr>
                <w:noProof/>
                <w:lang w:eastAsia="en-US"/>
              </w:rPr>
              <w:drawing>
                <wp:inline distT="0" distB="0" distL="0" distR="0" wp14:anchorId="6A7804F8" wp14:editId="196383ED">
                  <wp:extent cx="1283172" cy="1019175"/>
                  <wp:effectExtent l="0" t="0" r="0" b="0"/>
                  <wp:docPr id="1" name="Grafik 1" descr="D:\1 POQI_Meeting_Dallas2018\#2_Monitore\foto\BIS_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POQI_Meeting_Dallas2018\#2_Monitore\foto\BIS_Monito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3" t="8099" r="9762" b="11766"/>
                          <a:stretch/>
                        </pic:blipFill>
                        <pic:spPr bwMode="auto">
                          <a:xfrm>
                            <a:off x="0" y="0"/>
                            <a:ext cx="1342815" cy="1066547"/>
                          </a:xfrm>
                          <a:prstGeom prst="rect">
                            <a:avLst/>
                          </a:prstGeom>
                          <a:noFill/>
                          <a:ln>
                            <a:noFill/>
                          </a:ln>
                          <a:extLst>
                            <a:ext uri="{53640926-AAD7-44D8-BBD7-CCE9431645EC}">
                              <a14:shadowObscured xmlns:a14="http://schemas.microsoft.com/office/drawing/2010/main"/>
                            </a:ext>
                          </a:extLst>
                        </pic:spPr>
                      </pic:pic>
                    </a:graphicData>
                  </a:graphic>
                </wp:inline>
              </w:drawing>
            </w:r>
          </w:p>
          <w:p w14:paraId="61590D8E" w14:textId="77777777" w:rsidR="003570D6" w:rsidRPr="001C3C3D" w:rsidRDefault="003570D6" w:rsidP="00AB615F">
            <w:pPr>
              <w:spacing w:after="0" w:line="240" w:lineRule="auto"/>
              <w:rPr>
                <w:sz w:val="18"/>
                <w:szCs w:val="18"/>
              </w:rPr>
            </w:pPr>
          </w:p>
        </w:tc>
        <w:tc>
          <w:tcPr>
            <w:tcW w:w="2520" w:type="dxa"/>
            <w:tcBorders>
              <w:bottom w:val="dotted" w:sz="4" w:space="0" w:color="auto"/>
            </w:tcBorders>
            <w:shd w:val="clear" w:color="auto" w:fill="auto"/>
          </w:tcPr>
          <w:p w14:paraId="3069D93A" w14:textId="77777777" w:rsidR="003570D6" w:rsidRPr="001C3C3D" w:rsidRDefault="003570D6" w:rsidP="00AB615F">
            <w:pPr>
              <w:spacing w:after="0" w:line="240" w:lineRule="auto"/>
              <w:rPr>
                <w:rFonts w:cstheme="minorHAnsi"/>
                <w:sz w:val="18"/>
                <w:szCs w:val="18"/>
              </w:rPr>
            </w:pPr>
            <w:r w:rsidRPr="001C3C3D">
              <w:rPr>
                <w:rFonts w:cstheme="minorHAnsi"/>
                <w:sz w:val="18"/>
                <w:szCs w:val="18"/>
              </w:rPr>
              <w:t>1-2 channel</w:t>
            </w:r>
            <w:r>
              <w:rPr>
                <w:rFonts w:cstheme="minorHAnsi"/>
                <w:sz w:val="18"/>
                <w:szCs w:val="18"/>
              </w:rPr>
              <w:t>s</w:t>
            </w:r>
            <w:r w:rsidRPr="001C3C3D">
              <w:rPr>
                <w:rFonts w:cstheme="minorHAnsi"/>
                <w:sz w:val="18"/>
                <w:szCs w:val="18"/>
              </w:rPr>
              <w:t xml:space="preserve"> EEG</w:t>
            </w:r>
          </w:p>
          <w:p w14:paraId="67BF5B56"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w:t>
            </w:r>
            <w:r w:rsidRPr="001C3C3D">
              <w:rPr>
                <w:rFonts w:asciiTheme="minorHAnsi" w:hAnsiTheme="minorHAnsi" w:cstheme="minorHAnsi"/>
                <w:sz w:val="18"/>
                <w:szCs w:val="18"/>
              </w:rPr>
              <w:t>uppression ratio</w:t>
            </w:r>
            <w:r>
              <w:rPr>
                <w:rFonts w:asciiTheme="minorHAnsi" w:hAnsiTheme="minorHAnsi" w:cstheme="minorHAnsi"/>
                <w:sz w:val="18"/>
                <w:szCs w:val="18"/>
              </w:rPr>
              <w:t xml:space="preserve"> (SR)</w:t>
            </w:r>
          </w:p>
          <w:p w14:paraId="331FE735"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M</w:t>
            </w:r>
            <w:r w:rsidRPr="001C3C3D">
              <w:rPr>
                <w:rFonts w:asciiTheme="minorHAnsi" w:hAnsiTheme="minorHAnsi" w:cstheme="minorHAnsi"/>
                <w:sz w:val="18"/>
                <w:szCs w:val="18"/>
              </w:rPr>
              <w:t>uscle artifacts</w:t>
            </w:r>
            <w:r>
              <w:rPr>
                <w:rFonts w:asciiTheme="minorHAnsi" w:hAnsiTheme="minorHAnsi" w:cstheme="minorHAnsi"/>
                <w:sz w:val="18"/>
                <w:szCs w:val="18"/>
              </w:rPr>
              <w:t xml:space="preserve"> (EMG)</w:t>
            </w:r>
          </w:p>
          <w:p w14:paraId="69F5A47C"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D</w:t>
            </w:r>
            <w:r w:rsidRPr="001C3C3D">
              <w:rPr>
                <w:rFonts w:asciiTheme="minorHAnsi" w:hAnsiTheme="minorHAnsi" w:cstheme="minorHAnsi"/>
                <w:sz w:val="18"/>
                <w:szCs w:val="18"/>
              </w:rPr>
              <w:t>ensity spectral array</w:t>
            </w:r>
            <w:r>
              <w:rPr>
                <w:rFonts w:asciiTheme="minorHAnsi" w:hAnsiTheme="minorHAnsi" w:cstheme="minorHAnsi"/>
                <w:sz w:val="18"/>
                <w:szCs w:val="18"/>
              </w:rPr>
              <w:t xml:space="preserve"> (DSA)</w:t>
            </w:r>
          </w:p>
          <w:p w14:paraId="0FB406C9"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w:t>
            </w:r>
            <w:r w:rsidRPr="001C3C3D">
              <w:rPr>
                <w:rFonts w:asciiTheme="minorHAnsi" w:hAnsiTheme="minorHAnsi" w:cstheme="minorHAnsi"/>
                <w:sz w:val="18"/>
                <w:szCs w:val="18"/>
              </w:rPr>
              <w:t xml:space="preserve">pectral edge frequency </w:t>
            </w:r>
            <w:r>
              <w:rPr>
                <w:rFonts w:asciiTheme="minorHAnsi" w:hAnsiTheme="minorHAnsi" w:cstheme="minorHAnsi"/>
                <w:sz w:val="18"/>
                <w:szCs w:val="18"/>
              </w:rPr>
              <w:t>(</w:t>
            </w:r>
            <w:r w:rsidRPr="001C3C3D">
              <w:rPr>
                <w:rFonts w:asciiTheme="minorHAnsi" w:hAnsiTheme="minorHAnsi" w:cstheme="minorHAnsi"/>
                <w:sz w:val="18"/>
                <w:szCs w:val="18"/>
              </w:rPr>
              <w:t>SEF</w:t>
            </w:r>
            <w:r>
              <w:rPr>
                <w:rFonts w:asciiTheme="minorHAnsi" w:hAnsiTheme="minorHAnsi" w:cstheme="minorHAnsi"/>
                <w:sz w:val="18"/>
                <w:szCs w:val="18"/>
              </w:rPr>
              <w:t>)</w:t>
            </w:r>
            <w:r w:rsidRPr="001C3C3D">
              <w:rPr>
                <w:rFonts w:asciiTheme="minorHAnsi" w:hAnsiTheme="minorHAnsi" w:cstheme="minorHAnsi"/>
                <w:sz w:val="18"/>
                <w:szCs w:val="18"/>
              </w:rPr>
              <w:t xml:space="preserve"> </w:t>
            </w:r>
          </w:p>
          <w:p w14:paraId="0875096A"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A</w:t>
            </w:r>
            <w:r w:rsidRPr="001C3C3D">
              <w:rPr>
                <w:rFonts w:asciiTheme="minorHAnsi" w:hAnsiTheme="minorHAnsi" w:cstheme="minorHAnsi"/>
                <w:sz w:val="18"/>
                <w:szCs w:val="18"/>
              </w:rPr>
              <w:t>symmetry bifrontal recording</w:t>
            </w:r>
            <w:r>
              <w:rPr>
                <w:rFonts w:asciiTheme="minorHAnsi" w:hAnsiTheme="minorHAnsi" w:cstheme="minorHAnsi"/>
                <w:sz w:val="18"/>
                <w:szCs w:val="18"/>
              </w:rPr>
              <w:t>s</w:t>
            </w:r>
            <w:r w:rsidRPr="001C3C3D">
              <w:rPr>
                <w:rFonts w:asciiTheme="minorHAnsi" w:hAnsiTheme="minorHAnsi" w:cstheme="minorHAnsi"/>
                <w:sz w:val="18"/>
                <w:szCs w:val="18"/>
              </w:rPr>
              <w:t xml:space="preserve"> </w:t>
            </w:r>
            <w:r>
              <w:rPr>
                <w:rFonts w:asciiTheme="minorHAnsi" w:hAnsiTheme="minorHAnsi" w:cstheme="minorHAnsi"/>
                <w:sz w:val="18"/>
                <w:szCs w:val="18"/>
              </w:rPr>
              <w:t>(ASYM)</w:t>
            </w:r>
          </w:p>
          <w:p w14:paraId="0CF6EA6C"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R</w:t>
            </w:r>
            <w:r w:rsidRPr="001C3C3D">
              <w:rPr>
                <w:rFonts w:asciiTheme="minorHAnsi" w:hAnsiTheme="minorHAnsi" w:cstheme="minorHAnsi"/>
                <w:sz w:val="18"/>
                <w:szCs w:val="18"/>
              </w:rPr>
              <w:t>aw EEG</w:t>
            </w:r>
          </w:p>
        </w:tc>
        <w:tc>
          <w:tcPr>
            <w:tcW w:w="1440" w:type="dxa"/>
            <w:tcBorders>
              <w:bottom w:val="dotted" w:sz="4" w:space="0" w:color="auto"/>
            </w:tcBorders>
            <w:shd w:val="clear" w:color="auto" w:fill="auto"/>
          </w:tcPr>
          <w:p w14:paraId="778BEC93" w14:textId="77777777" w:rsidR="003570D6" w:rsidRPr="001C3C3D" w:rsidRDefault="003570D6" w:rsidP="00AB615F">
            <w:pPr>
              <w:spacing w:after="0" w:line="240" w:lineRule="auto"/>
              <w:rPr>
                <w:sz w:val="18"/>
                <w:szCs w:val="18"/>
              </w:rPr>
            </w:pPr>
            <w:r w:rsidRPr="001C3C3D">
              <w:rPr>
                <w:sz w:val="18"/>
                <w:szCs w:val="18"/>
              </w:rPr>
              <w:t>40-60</w:t>
            </w:r>
          </w:p>
        </w:tc>
        <w:tc>
          <w:tcPr>
            <w:tcW w:w="3870" w:type="dxa"/>
            <w:tcBorders>
              <w:bottom w:val="dotted" w:sz="4" w:space="0" w:color="auto"/>
            </w:tcBorders>
            <w:shd w:val="clear" w:color="auto" w:fill="auto"/>
          </w:tcPr>
          <w:p w14:paraId="4DFFBE36" w14:textId="77777777" w:rsidR="003570D6" w:rsidRPr="001C3C3D" w:rsidRDefault="003570D6" w:rsidP="00AB615F">
            <w:pPr>
              <w:spacing w:after="0" w:line="240" w:lineRule="auto"/>
              <w:rPr>
                <w:sz w:val="18"/>
                <w:szCs w:val="18"/>
              </w:rPr>
            </w:pPr>
            <w:r w:rsidRPr="001C3C3D">
              <w:rPr>
                <w:sz w:val="18"/>
                <w:szCs w:val="18"/>
              </w:rPr>
              <w:t xml:space="preserve">BIS is derived from the weighted sum of three EEG parameters: </w:t>
            </w:r>
          </w:p>
          <w:p w14:paraId="6730EC5D" w14:textId="77777777" w:rsidR="003570D6" w:rsidRPr="001C3C3D" w:rsidRDefault="003570D6" w:rsidP="00AB615F">
            <w:pPr>
              <w:numPr>
                <w:ilvl w:val="0"/>
                <w:numId w:val="3"/>
              </w:numPr>
              <w:spacing w:after="0" w:line="240" w:lineRule="auto"/>
              <w:rPr>
                <w:sz w:val="18"/>
                <w:szCs w:val="18"/>
              </w:rPr>
            </w:pPr>
            <w:r w:rsidRPr="001C3C3D">
              <w:rPr>
                <w:sz w:val="18"/>
                <w:szCs w:val="18"/>
              </w:rPr>
              <w:t xml:space="preserve">relative α/ß ratio </w:t>
            </w:r>
          </w:p>
          <w:p w14:paraId="5AE8A851" w14:textId="77777777" w:rsidR="003570D6" w:rsidRPr="001C3C3D" w:rsidRDefault="003570D6" w:rsidP="00AB615F">
            <w:pPr>
              <w:numPr>
                <w:ilvl w:val="0"/>
                <w:numId w:val="3"/>
              </w:numPr>
              <w:spacing w:after="0" w:line="240" w:lineRule="auto"/>
              <w:rPr>
                <w:sz w:val="18"/>
                <w:szCs w:val="18"/>
              </w:rPr>
            </w:pPr>
            <w:proofErr w:type="spellStart"/>
            <w:r w:rsidRPr="001C3C3D">
              <w:rPr>
                <w:sz w:val="18"/>
                <w:szCs w:val="18"/>
              </w:rPr>
              <w:t>biocherence</w:t>
            </w:r>
            <w:proofErr w:type="spellEnd"/>
            <w:r w:rsidRPr="001C3C3D">
              <w:rPr>
                <w:sz w:val="18"/>
                <w:szCs w:val="18"/>
              </w:rPr>
              <w:t xml:space="preserve"> of the EEG waves (</w:t>
            </w:r>
            <w:proofErr w:type="spellStart"/>
            <w:r w:rsidRPr="001C3C3D">
              <w:rPr>
                <w:sz w:val="18"/>
                <w:szCs w:val="18"/>
              </w:rPr>
              <w:t>SyncFastSlow</w:t>
            </w:r>
            <w:proofErr w:type="spellEnd"/>
            <w:r w:rsidRPr="001C3C3D">
              <w:rPr>
                <w:sz w:val="18"/>
                <w:szCs w:val="18"/>
              </w:rPr>
              <w:t>) and</w:t>
            </w:r>
          </w:p>
          <w:p w14:paraId="2A8E00EC" w14:textId="77777777" w:rsidR="003570D6" w:rsidRPr="001C3C3D" w:rsidRDefault="003570D6" w:rsidP="00AB615F">
            <w:pPr>
              <w:numPr>
                <w:ilvl w:val="0"/>
                <w:numId w:val="3"/>
              </w:numPr>
              <w:spacing w:after="0" w:line="240" w:lineRule="auto"/>
              <w:rPr>
                <w:sz w:val="18"/>
                <w:szCs w:val="18"/>
              </w:rPr>
            </w:pPr>
            <w:r w:rsidRPr="001C3C3D">
              <w:rPr>
                <w:sz w:val="18"/>
                <w:szCs w:val="18"/>
              </w:rPr>
              <w:t>burst suppression</w:t>
            </w:r>
          </w:p>
          <w:p w14:paraId="24C61AE1" w14:textId="77777777" w:rsidR="003570D6" w:rsidRPr="001C3C3D" w:rsidRDefault="003570D6" w:rsidP="00AB615F">
            <w:pPr>
              <w:spacing w:after="0" w:line="240" w:lineRule="auto"/>
              <w:rPr>
                <w:sz w:val="18"/>
                <w:szCs w:val="18"/>
              </w:rPr>
            </w:pPr>
            <w:r w:rsidRPr="001C3C3D">
              <w:rPr>
                <w:sz w:val="18"/>
                <w:szCs w:val="18"/>
              </w:rPr>
              <w:t>The relative contribution of these parameters has been tuned to correlate with the degree of sedation produced by various sedative agents. BIS ranges from 0 (asleep)-100 (awake).</w:t>
            </w:r>
          </w:p>
        </w:tc>
      </w:tr>
      <w:tr w:rsidR="003570D6" w:rsidRPr="001C3C3D" w14:paraId="3FF6DE7B" w14:textId="77777777" w:rsidTr="00AB615F">
        <w:trPr>
          <w:trHeight w:val="1605"/>
        </w:trPr>
        <w:tc>
          <w:tcPr>
            <w:tcW w:w="1350" w:type="dxa"/>
            <w:tcBorders>
              <w:top w:val="dotted" w:sz="4" w:space="0" w:color="auto"/>
              <w:bottom w:val="dotted" w:sz="4" w:space="0" w:color="auto"/>
            </w:tcBorders>
          </w:tcPr>
          <w:p w14:paraId="66D24A2A" w14:textId="77777777" w:rsidR="003570D6" w:rsidRPr="001C3C3D" w:rsidRDefault="003570D6" w:rsidP="00AB615F">
            <w:pPr>
              <w:spacing w:after="0" w:line="240" w:lineRule="auto"/>
              <w:rPr>
                <w:sz w:val="18"/>
                <w:szCs w:val="18"/>
              </w:rPr>
            </w:pPr>
            <w:proofErr w:type="spellStart"/>
            <w:r w:rsidRPr="001C3C3D">
              <w:rPr>
                <w:rFonts w:eastAsia="PMingLiU"/>
                <w:sz w:val="18"/>
                <w:szCs w:val="18"/>
              </w:rPr>
              <w:t>SedLine</w:t>
            </w:r>
            <w:proofErr w:type="spellEnd"/>
            <w:r w:rsidRPr="001C3C3D">
              <w:rPr>
                <w:rFonts w:eastAsia="PMingLiU"/>
                <w:sz w:val="18"/>
                <w:szCs w:val="18"/>
              </w:rPr>
              <w:t xml:space="preserve"> brain function monitor (</w:t>
            </w:r>
            <w:r w:rsidRPr="001C3C3D">
              <w:rPr>
                <w:sz w:val="18"/>
                <w:szCs w:val="18"/>
                <w:lang w:eastAsia="en-GB"/>
              </w:rPr>
              <w:t>Masimo, Irvine, CA</w:t>
            </w:r>
            <w:r w:rsidRPr="001C3C3D">
              <w:rPr>
                <w:rFonts w:eastAsia="PMingLiU"/>
                <w:sz w:val="18"/>
                <w:szCs w:val="18"/>
              </w:rPr>
              <w:t>)</w:t>
            </w:r>
          </w:p>
        </w:tc>
        <w:tc>
          <w:tcPr>
            <w:tcW w:w="1350" w:type="dxa"/>
            <w:tcBorders>
              <w:top w:val="dotted" w:sz="4" w:space="0" w:color="auto"/>
              <w:bottom w:val="dotted" w:sz="4" w:space="0" w:color="auto"/>
            </w:tcBorders>
            <w:shd w:val="clear" w:color="auto" w:fill="auto"/>
          </w:tcPr>
          <w:p w14:paraId="2C742BD0" w14:textId="77777777" w:rsidR="003570D6" w:rsidRPr="001C3C3D" w:rsidRDefault="003570D6" w:rsidP="00AB615F">
            <w:pPr>
              <w:autoSpaceDE w:val="0"/>
              <w:autoSpaceDN w:val="0"/>
              <w:adjustRightInd w:val="0"/>
              <w:spacing w:after="0" w:line="240" w:lineRule="auto"/>
              <w:rPr>
                <w:rFonts w:eastAsia="PMingLiU"/>
                <w:sz w:val="18"/>
                <w:szCs w:val="18"/>
              </w:rPr>
            </w:pPr>
            <w:r>
              <w:rPr>
                <w:sz w:val="18"/>
                <w:szCs w:val="18"/>
              </w:rPr>
              <w:t>Patient state index</w:t>
            </w:r>
            <w:r w:rsidRPr="001C3C3D">
              <w:rPr>
                <w:sz w:val="18"/>
                <w:szCs w:val="18"/>
              </w:rPr>
              <w:t xml:space="preserve"> (PSI)</w:t>
            </w:r>
            <w:r w:rsidRPr="00CA50E6">
              <w:rPr>
                <w:sz w:val="18"/>
                <w:szCs w:val="18"/>
                <w:vertAlign w:val="superscript"/>
              </w:rPr>
              <w:t>21</w:t>
            </w:r>
          </w:p>
        </w:tc>
        <w:tc>
          <w:tcPr>
            <w:tcW w:w="2520" w:type="dxa"/>
            <w:tcBorders>
              <w:top w:val="dotted" w:sz="4" w:space="0" w:color="auto"/>
              <w:bottom w:val="dotted" w:sz="4" w:space="0" w:color="auto"/>
            </w:tcBorders>
            <w:shd w:val="clear" w:color="auto" w:fill="auto"/>
          </w:tcPr>
          <w:p w14:paraId="7FC19C61" w14:textId="77777777" w:rsidR="003570D6" w:rsidRDefault="003570D6" w:rsidP="00AB615F">
            <w:pPr>
              <w:spacing w:after="0" w:line="240" w:lineRule="auto"/>
              <w:rPr>
                <w:sz w:val="18"/>
                <w:szCs w:val="18"/>
              </w:rPr>
            </w:pPr>
            <w:r w:rsidRPr="001C3C3D">
              <w:rPr>
                <w:sz w:val="18"/>
                <w:szCs w:val="18"/>
              </w:rPr>
              <w:t>PSArray</w:t>
            </w:r>
            <w:r w:rsidRPr="001C3C3D">
              <w:rPr>
                <w:sz w:val="18"/>
                <w:szCs w:val="18"/>
                <w:vertAlign w:val="superscript"/>
              </w:rPr>
              <w:t>2</w:t>
            </w:r>
            <w:r w:rsidRPr="001C3C3D">
              <w:rPr>
                <w:sz w:val="18"/>
                <w:szCs w:val="18"/>
              </w:rPr>
              <w:t xml:space="preserve"> sensor</w:t>
            </w:r>
          </w:p>
          <w:p w14:paraId="419942EE" w14:textId="77777777" w:rsidR="003570D6" w:rsidRDefault="003570D6" w:rsidP="00AB615F">
            <w:pPr>
              <w:spacing w:after="0" w:line="240" w:lineRule="auto"/>
              <w:rPr>
                <w:sz w:val="18"/>
                <w:szCs w:val="18"/>
              </w:rPr>
            </w:pPr>
          </w:p>
          <w:p w14:paraId="2FA96A85" w14:textId="77777777" w:rsidR="003570D6" w:rsidRDefault="003570D6" w:rsidP="00AB615F">
            <w:pPr>
              <w:spacing w:after="0" w:line="240" w:lineRule="auto"/>
              <w:rPr>
                <w:sz w:val="18"/>
                <w:szCs w:val="18"/>
              </w:rPr>
            </w:pPr>
            <w:r w:rsidRPr="0029209F">
              <w:rPr>
                <w:noProof/>
                <w:lang w:eastAsia="en-US"/>
              </w:rPr>
              <w:drawing>
                <wp:inline distT="0" distB="0" distL="0" distR="0" wp14:anchorId="19C8C8CE" wp14:editId="46CC5908">
                  <wp:extent cx="1456690" cy="1181100"/>
                  <wp:effectExtent l="0" t="0" r="0" b="0"/>
                  <wp:docPr id="3" name="Grafik 3" descr="D:\1 POQI_Meeting_Dallas2018\#2_Monitore\foto\SEDlineMonitor_root_Mas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POQI_Meeting_Dallas2018\#2_Monitore\foto\SEDlineMonitor_root_Masim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00" t="10513" r="15070" b="10853"/>
                          <a:stretch/>
                        </pic:blipFill>
                        <pic:spPr bwMode="auto">
                          <a:xfrm>
                            <a:off x="0" y="0"/>
                            <a:ext cx="1528217" cy="1239095"/>
                          </a:xfrm>
                          <a:prstGeom prst="rect">
                            <a:avLst/>
                          </a:prstGeom>
                          <a:noFill/>
                          <a:ln>
                            <a:noFill/>
                          </a:ln>
                          <a:extLst>
                            <a:ext uri="{53640926-AAD7-44D8-BBD7-CCE9431645EC}">
                              <a14:shadowObscured xmlns:a14="http://schemas.microsoft.com/office/drawing/2010/main"/>
                            </a:ext>
                          </a:extLst>
                        </pic:spPr>
                      </pic:pic>
                    </a:graphicData>
                  </a:graphic>
                </wp:inline>
              </w:drawing>
            </w:r>
          </w:p>
          <w:p w14:paraId="116843CA" w14:textId="77777777" w:rsidR="003570D6" w:rsidRPr="001C3C3D" w:rsidRDefault="003570D6" w:rsidP="00AB615F">
            <w:pPr>
              <w:spacing w:after="0" w:line="240" w:lineRule="auto"/>
              <w:rPr>
                <w:sz w:val="18"/>
                <w:szCs w:val="18"/>
              </w:rPr>
            </w:pPr>
          </w:p>
        </w:tc>
        <w:tc>
          <w:tcPr>
            <w:tcW w:w="2520" w:type="dxa"/>
            <w:tcBorders>
              <w:top w:val="dotted" w:sz="4" w:space="0" w:color="auto"/>
              <w:bottom w:val="dotted" w:sz="4" w:space="0" w:color="auto"/>
            </w:tcBorders>
            <w:shd w:val="clear" w:color="auto" w:fill="auto"/>
          </w:tcPr>
          <w:p w14:paraId="67FD5D32" w14:textId="77777777" w:rsidR="003570D6" w:rsidRDefault="003570D6" w:rsidP="00AB615F">
            <w:pPr>
              <w:spacing w:after="0" w:line="240" w:lineRule="auto"/>
              <w:rPr>
                <w:sz w:val="18"/>
                <w:szCs w:val="18"/>
              </w:rPr>
            </w:pPr>
            <w:r w:rsidRPr="001C3C3D">
              <w:rPr>
                <w:sz w:val="18"/>
                <w:szCs w:val="18"/>
              </w:rPr>
              <w:t>4 Channels EEG</w:t>
            </w:r>
          </w:p>
          <w:p w14:paraId="7DED2592"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w:t>
            </w:r>
            <w:r w:rsidRPr="001C3C3D">
              <w:rPr>
                <w:rFonts w:asciiTheme="minorHAnsi" w:hAnsiTheme="minorHAnsi" w:cstheme="minorHAnsi"/>
                <w:sz w:val="18"/>
                <w:szCs w:val="18"/>
              </w:rPr>
              <w:t>uppression ratio</w:t>
            </w:r>
            <w:r>
              <w:rPr>
                <w:rFonts w:asciiTheme="minorHAnsi" w:hAnsiTheme="minorHAnsi" w:cstheme="minorHAnsi"/>
                <w:sz w:val="18"/>
                <w:szCs w:val="18"/>
              </w:rPr>
              <w:t xml:space="preserve"> (SR)</w:t>
            </w:r>
          </w:p>
          <w:p w14:paraId="0DC74D26"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M</w:t>
            </w:r>
            <w:r w:rsidRPr="001C3C3D">
              <w:rPr>
                <w:rFonts w:asciiTheme="minorHAnsi" w:hAnsiTheme="minorHAnsi" w:cstheme="minorHAnsi"/>
                <w:sz w:val="18"/>
                <w:szCs w:val="18"/>
              </w:rPr>
              <w:t>uscle artifacts</w:t>
            </w:r>
            <w:r>
              <w:rPr>
                <w:rFonts w:asciiTheme="minorHAnsi" w:hAnsiTheme="minorHAnsi" w:cstheme="minorHAnsi"/>
                <w:sz w:val="18"/>
                <w:szCs w:val="18"/>
              </w:rPr>
              <w:t xml:space="preserve"> (EMG)</w:t>
            </w:r>
          </w:p>
          <w:p w14:paraId="31E76F11" w14:textId="77777777" w:rsidR="003570D6" w:rsidRPr="00724157"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D</w:t>
            </w:r>
            <w:r w:rsidRPr="001C3C3D">
              <w:rPr>
                <w:rFonts w:asciiTheme="minorHAnsi" w:hAnsiTheme="minorHAnsi" w:cstheme="minorHAnsi"/>
                <w:sz w:val="18"/>
                <w:szCs w:val="18"/>
              </w:rPr>
              <w:t>ensity spectral array</w:t>
            </w:r>
            <w:r>
              <w:rPr>
                <w:rFonts w:asciiTheme="minorHAnsi" w:hAnsiTheme="minorHAnsi" w:cstheme="minorHAnsi"/>
                <w:sz w:val="18"/>
                <w:szCs w:val="18"/>
              </w:rPr>
              <w:t xml:space="preserve"> (DSA)</w:t>
            </w:r>
          </w:p>
          <w:p w14:paraId="169CA4DD"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Artifact (ARTF)</w:t>
            </w:r>
          </w:p>
          <w:p w14:paraId="126D62EB"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w:t>
            </w:r>
            <w:r w:rsidRPr="001C3C3D">
              <w:rPr>
                <w:rFonts w:asciiTheme="minorHAnsi" w:hAnsiTheme="minorHAnsi" w:cstheme="minorHAnsi"/>
                <w:sz w:val="18"/>
                <w:szCs w:val="18"/>
              </w:rPr>
              <w:t xml:space="preserve">pectral edge frequency </w:t>
            </w:r>
            <w:r>
              <w:rPr>
                <w:rFonts w:asciiTheme="minorHAnsi" w:hAnsiTheme="minorHAnsi" w:cstheme="minorHAnsi"/>
                <w:sz w:val="18"/>
                <w:szCs w:val="18"/>
              </w:rPr>
              <w:t>(</w:t>
            </w:r>
            <w:r w:rsidRPr="001C3C3D">
              <w:rPr>
                <w:rFonts w:asciiTheme="minorHAnsi" w:hAnsiTheme="minorHAnsi" w:cstheme="minorHAnsi"/>
                <w:sz w:val="18"/>
                <w:szCs w:val="18"/>
              </w:rPr>
              <w:t>SEF</w:t>
            </w:r>
            <w:r>
              <w:rPr>
                <w:rFonts w:asciiTheme="minorHAnsi" w:hAnsiTheme="minorHAnsi" w:cstheme="minorHAnsi"/>
                <w:sz w:val="18"/>
                <w:szCs w:val="18"/>
              </w:rPr>
              <w:t>)</w:t>
            </w:r>
            <w:r w:rsidRPr="001C3C3D">
              <w:rPr>
                <w:rFonts w:asciiTheme="minorHAnsi" w:hAnsiTheme="minorHAnsi" w:cstheme="minorHAnsi"/>
                <w:sz w:val="18"/>
                <w:szCs w:val="18"/>
              </w:rPr>
              <w:t xml:space="preserve"> </w:t>
            </w:r>
          </w:p>
          <w:p w14:paraId="0978806E"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A</w:t>
            </w:r>
            <w:r w:rsidRPr="001C3C3D">
              <w:rPr>
                <w:rFonts w:asciiTheme="minorHAnsi" w:hAnsiTheme="minorHAnsi" w:cstheme="minorHAnsi"/>
                <w:sz w:val="18"/>
                <w:szCs w:val="18"/>
              </w:rPr>
              <w:t xml:space="preserve">symmetry </w:t>
            </w:r>
            <w:r>
              <w:rPr>
                <w:rFonts w:asciiTheme="minorHAnsi" w:hAnsiTheme="minorHAnsi" w:cstheme="minorHAnsi"/>
                <w:sz w:val="18"/>
                <w:szCs w:val="18"/>
              </w:rPr>
              <w:t>display</w:t>
            </w:r>
          </w:p>
          <w:p w14:paraId="6EE3B222" w14:textId="77777777" w:rsidR="003570D6" w:rsidRPr="00724157"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sidRPr="00724157">
              <w:rPr>
                <w:rFonts w:asciiTheme="minorHAnsi" w:hAnsiTheme="minorHAnsi" w:cstheme="minorHAnsi"/>
                <w:sz w:val="18"/>
                <w:szCs w:val="18"/>
              </w:rPr>
              <w:t>Raw EEG</w:t>
            </w:r>
          </w:p>
        </w:tc>
        <w:tc>
          <w:tcPr>
            <w:tcW w:w="1440" w:type="dxa"/>
            <w:tcBorders>
              <w:top w:val="dotted" w:sz="4" w:space="0" w:color="auto"/>
              <w:bottom w:val="dotted" w:sz="4" w:space="0" w:color="auto"/>
            </w:tcBorders>
            <w:shd w:val="clear" w:color="auto" w:fill="auto"/>
          </w:tcPr>
          <w:p w14:paraId="3035A8B4" w14:textId="77777777" w:rsidR="003570D6" w:rsidRPr="001C3C3D" w:rsidRDefault="003570D6" w:rsidP="00AB615F">
            <w:pPr>
              <w:spacing w:after="0" w:line="240" w:lineRule="auto"/>
              <w:rPr>
                <w:sz w:val="18"/>
                <w:szCs w:val="18"/>
              </w:rPr>
            </w:pPr>
            <w:r w:rsidRPr="001C3C3D">
              <w:rPr>
                <w:sz w:val="18"/>
                <w:szCs w:val="18"/>
              </w:rPr>
              <w:t>25-50</w:t>
            </w:r>
          </w:p>
        </w:tc>
        <w:tc>
          <w:tcPr>
            <w:tcW w:w="3870" w:type="dxa"/>
            <w:tcBorders>
              <w:top w:val="dotted" w:sz="4" w:space="0" w:color="auto"/>
              <w:bottom w:val="dotted" w:sz="4" w:space="0" w:color="auto"/>
            </w:tcBorders>
            <w:shd w:val="clear" w:color="auto" w:fill="auto"/>
          </w:tcPr>
          <w:p w14:paraId="1595E007" w14:textId="77777777" w:rsidR="003570D6" w:rsidRPr="001C3C3D" w:rsidRDefault="003570D6" w:rsidP="00AB615F">
            <w:pPr>
              <w:spacing w:after="0" w:line="240" w:lineRule="auto"/>
              <w:rPr>
                <w:sz w:val="18"/>
                <w:szCs w:val="18"/>
              </w:rPr>
            </w:pPr>
            <w:r w:rsidRPr="001C3C3D">
              <w:rPr>
                <w:sz w:val="18"/>
                <w:szCs w:val="18"/>
              </w:rPr>
              <w:t>PSI is derived from progressive discriminant analysis of several quantitative EEG variables that are sensitive to changes in the level of anesthesia, but insensitive to the specific agents producing such changes. It includes changes in:</w:t>
            </w:r>
          </w:p>
          <w:p w14:paraId="31C02FD4" w14:textId="77777777" w:rsidR="003570D6" w:rsidRPr="001C3C3D" w:rsidRDefault="003570D6" w:rsidP="00AB615F">
            <w:pPr>
              <w:numPr>
                <w:ilvl w:val="0"/>
                <w:numId w:val="4"/>
              </w:numPr>
              <w:spacing w:after="0" w:line="240" w:lineRule="auto"/>
              <w:rPr>
                <w:sz w:val="18"/>
                <w:szCs w:val="18"/>
              </w:rPr>
            </w:pPr>
            <w:r w:rsidRPr="001C3C3D">
              <w:rPr>
                <w:sz w:val="18"/>
                <w:szCs w:val="18"/>
              </w:rPr>
              <w:t>power spectrum in various EEG frequency bands</w:t>
            </w:r>
          </w:p>
          <w:p w14:paraId="34F7B634" w14:textId="77777777" w:rsidR="003570D6" w:rsidRPr="001C3C3D" w:rsidRDefault="003570D6" w:rsidP="00AB615F">
            <w:pPr>
              <w:numPr>
                <w:ilvl w:val="0"/>
                <w:numId w:val="4"/>
              </w:numPr>
              <w:spacing w:after="0" w:line="240" w:lineRule="auto"/>
              <w:rPr>
                <w:sz w:val="18"/>
                <w:szCs w:val="18"/>
              </w:rPr>
            </w:pPr>
            <w:r w:rsidRPr="001C3C3D">
              <w:rPr>
                <w:sz w:val="18"/>
                <w:szCs w:val="18"/>
              </w:rPr>
              <w:t>hemispheric symmetry, and synchronization between brain regions and the inhibition of regions of the frontal cortex.</w:t>
            </w:r>
          </w:p>
          <w:p w14:paraId="1E15A8BB" w14:textId="77777777" w:rsidR="003570D6" w:rsidRPr="001C3C3D" w:rsidRDefault="003570D6" w:rsidP="00AB615F">
            <w:pPr>
              <w:spacing w:after="0" w:line="240" w:lineRule="auto"/>
              <w:rPr>
                <w:sz w:val="18"/>
                <w:szCs w:val="18"/>
              </w:rPr>
            </w:pPr>
            <w:r w:rsidRPr="001C3C3D">
              <w:rPr>
                <w:sz w:val="18"/>
                <w:szCs w:val="18"/>
              </w:rPr>
              <w:t>PSI ranges from 0 (asleep)-100 (awake).</w:t>
            </w:r>
          </w:p>
        </w:tc>
      </w:tr>
      <w:tr w:rsidR="003570D6" w:rsidRPr="001C3C3D" w14:paraId="765538B4" w14:textId="77777777" w:rsidTr="00AB615F">
        <w:tc>
          <w:tcPr>
            <w:tcW w:w="1350" w:type="dxa"/>
            <w:tcBorders>
              <w:top w:val="dotted" w:sz="4" w:space="0" w:color="auto"/>
              <w:bottom w:val="dotted" w:sz="4" w:space="0" w:color="auto"/>
            </w:tcBorders>
          </w:tcPr>
          <w:p w14:paraId="7CC1F8A2" w14:textId="77777777" w:rsidR="003570D6" w:rsidRPr="001C3C3D" w:rsidRDefault="003570D6" w:rsidP="00AB615F">
            <w:pPr>
              <w:spacing w:after="0" w:line="240" w:lineRule="auto"/>
              <w:rPr>
                <w:sz w:val="18"/>
                <w:szCs w:val="18"/>
              </w:rPr>
            </w:pPr>
            <w:proofErr w:type="spellStart"/>
            <w:r w:rsidRPr="001C3C3D">
              <w:rPr>
                <w:sz w:val="18"/>
                <w:szCs w:val="18"/>
              </w:rPr>
              <w:t>Nacrotrend</w:t>
            </w:r>
            <w:proofErr w:type="spellEnd"/>
            <w:r w:rsidRPr="001C3C3D">
              <w:rPr>
                <w:sz w:val="18"/>
                <w:szCs w:val="18"/>
              </w:rPr>
              <w:t xml:space="preserve"> monitor (</w:t>
            </w:r>
            <w:proofErr w:type="spellStart"/>
            <w:r w:rsidRPr="001C3C3D">
              <w:rPr>
                <w:sz w:val="18"/>
                <w:szCs w:val="18"/>
              </w:rPr>
              <w:t>MonitorTechnik</w:t>
            </w:r>
            <w:proofErr w:type="spellEnd"/>
            <w:r w:rsidRPr="001C3C3D">
              <w:rPr>
                <w:sz w:val="18"/>
                <w:szCs w:val="18"/>
              </w:rPr>
              <w:t xml:space="preserve">, Bad </w:t>
            </w:r>
            <w:proofErr w:type="spellStart"/>
            <w:r w:rsidRPr="001C3C3D">
              <w:rPr>
                <w:sz w:val="18"/>
                <w:szCs w:val="18"/>
              </w:rPr>
              <w:t>Bramstedt</w:t>
            </w:r>
            <w:proofErr w:type="spellEnd"/>
            <w:r w:rsidRPr="001C3C3D">
              <w:rPr>
                <w:sz w:val="18"/>
                <w:szCs w:val="18"/>
              </w:rPr>
              <w:t>, Germany)</w:t>
            </w:r>
          </w:p>
        </w:tc>
        <w:tc>
          <w:tcPr>
            <w:tcW w:w="1350" w:type="dxa"/>
            <w:tcBorders>
              <w:top w:val="dotted" w:sz="4" w:space="0" w:color="auto"/>
              <w:bottom w:val="dotted" w:sz="4" w:space="0" w:color="auto"/>
            </w:tcBorders>
            <w:shd w:val="clear" w:color="auto" w:fill="auto"/>
          </w:tcPr>
          <w:p w14:paraId="386C6AE5" w14:textId="77777777" w:rsidR="003570D6" w:rsidRPr="001C3C3D" w:rsidRDefault="003570D6" w:rsidP="00AB615F">
            <w:pPr>
              <w:autoSpaceDE w:val="0"/>
              <w:autoSpaceDN w:val="0"/>
              <w:adjustRightInd w:val="0"/>
              <w:spacing w:after="0" w:line="240" w:lineRule="auto"/>
              <w:rPr>
                <w:sz w:val="18"/>
                <w:szCs w:val="18"/>
              </w:rPr>
            </w:pPr>
            <w:proofErr w:type="spellStart"/>
            <w:r w:rsidRPr="001C3C3D">
              <w:rPr>
                <w:sz w:val="18"/>
                <w:szCs w:val="18"/>
              </w:rPr>
              <w:t>Narcotrend</w:t>
            </w:r>
            <w:proofErr w:type="spellEnd"/>
            <w:r w:rsidRPr="001C3C3D">
              <w:rPr>
                <w:sz w:val="18"/>
                <w:szCs w:val="18"/>
              </w:rPr>
              <w:t xml:space="preserve"> stage</w:t>
            </w:r>
            <w:r>
              <w:rPr>
                <w:sz w:val="18"/>
                <w:szCs w:val="18"/>
              </w:rPr>
              <w:t xml:space="preserve"> </w:t>
            </w:r>
          </w:p>
          <w:p w14:paraId="324D9966" w14:textId="77777777" w:rsidR="003570D6" w:rsidRPr="001C3C3D" w:rsidRDefault="003570D6" w:rsidP="00AB615F">
            <w:pPr>
              <w:autoSpaceDE w:val="0"/>
              <w:autoSpaceDN w:val="0"/>
              <w:adjustRightInd w:val="0"/>
              <w:spacing w:after="0" w:line="240" w:lineRule="auto"/>
              <w:rPr>
                <w:sz w:val="18"/>
                <w:szCs w:val="18"/>
              </w:rPr>
            </w:pPr>
            <w:proofErr w:type="spellStart"/>
            <w:r w:rsidRPr="001C3C3D">
              <w:rPr>
                <w:sz w:val="18"/>
                <w:szCs w:val="18"/>
              </w:rPr>
              <w:t>Narcotrend</w:t>
            </w:r>
            <w:proofErr w:type="spellEnd"/>
            <w:r w:rsidRPr="001C3C3D">
              <w:rPr>
                <w:sz w:val="18"/>
                <w:szCs w:val="18"/>
              </w:rPr>
              <w:t xml:space="preserve"> index</w:t>
            </w:r>
            <w:r w:rsidRPr="00CA50E6">
              <w:rPr>
                <w:sz w:val="18"/>
                <w:szCs w:val="18"/>
                <w:vertAlign w:val="superscript"/>
              </w:rPr>
              <w:t>19,26</w:t>
            </w:r>
          </w:p>
        </w:tc>
        <w:tc>
          <w:tcPr>
            <w:tcW w:w="2520" w:type="dxa"/>
            <w:tcBorders>
              <w:top w:val="dotted" w:sz="4" w:space="0" w:color="auto"/>
              <w:bottom w:val="dotted" w:sz="4" w:space="0" w:color="auto"/>
            </w:tcBorders>
            <w:shd w:val="clear" w:color="auto" w:fill="auto"/>
          </w:tcPr>
          <w:p w14:paraId="6602BF76" w14:textId="77777777" w:rsidR="003570D6" w:rsidRDefault="003570D6" w:rsidP="00AB615F">
            <w:pPr>
              <w:spacing w:after="0" w:line="240" w:lineRule="auto"/>
              <w:rPr>
                <w:sz w:val="18"/>
                <w:szCs w:val="18"/>
              </w:rPr>
            </w:pPr>
            <w:r w:rsidRPr="001C3C3D">
              <w:rPr>
                <w:sz w:val="18"/>
                <w:szCs w:val="18"/>
              </w:rPr>
              <w:t>Ordinary ECG electrode</w:t>
            </w:r>
          </w:p>
          <w:p w14:paraId="1277F0CE" w14:textId="77777777" w:rsidR="003570D6" w:rsidRDefault="003570D6" w:rsidP="00AB615F">
            <w:pPr>
              <w:spacing w:after="0" w:line="240" w:lineRule="auto"/>
              <w:rPr>
                <w:sz w:val="18"/>
                <w:szCs w:val="18"/>
              </w:rPr>
            </w:pPr>
          </w:p>
          <w:p w14:paraId="1E5DC7A2" w14:textId="77777777" w:rsidR="003570D6" w:rsidRPr="001C3C3D" w:rsidRDefault="003570D6" w:rsidP="00AB615F">
            <w:pPr>
              <w:spacing w:after="0" w:line="240" w:lineRule="auto"/>
              <w:rPr>
                <w:sz w:val="18"/>
                <w:szCs w:val="18"/>
              </w:rPr>
            </w:pPr>
            <w:r w:rsidRPr="0029209F">
              <w:rPr>
                <w:noProof/>
                <w:lang w:eastAsia="en-US"/>
              </w:rPr>
              <w:drawing>
                <wp:inline distT="0" distB="0" distL="0" distR="0" wp14:anchorId="28806BB6" wp14:editId="61B0FCDB">
                  <wp:extent cx="1209675" cy="1257583"/>
                  <wp:effectExtent l="0" t="0" r="0" b="0"/>
                  <wp:docPr id="2" name="Grafik 2" descr="D:\1 POQI_Meeting_Dallas2018\#2_Monitore\foto\NarcotrendMonitor_Compa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POQI_Meeting_Dallas2018\#2_Monitore\foto\NarcotrendMonitor_Compact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54" t="5082" r="9318" b="5959"/>
                          <a:stretch/>
                        </pic:blipFill>
                        <pic:spPr bwMode="auto">
                          <a:xfrm>
                            <a:off x="0" y="0"/>
                            <a:ext cx="1238379" cy="1287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dotted" w:sz="4" w:space="0" w:color="auto"/>
              <w:bottom w:val="dotted" w:sz="4" w:space="0" w:color="auto"/>
            </w:tcBorders>
            <w:shd w:val="clear" w:color="auto" w:fill="auto"/>
          </w:tcPr>
          <w:p w14:paraId="0EC05F8E" w14:textId="77777777" w:rsidR="003570D6" w:rsidRDefault="003570D6" w:rsidP="00AB615F">
            <w:pPr>
              <w:spacing w:after="0" w:line="240" w:lineRule="auto"/>
              <w:rPr>
                <w:sz w:val="18"/>
                <w:szCs w:val="18"/>
              </w:rPr>
            </w:pPr>
            <w:r w:rsidRPr="001C3C3D">
              <w:rPr>
                <w:sz w:val="18"/>
                <w:szCs w:val="18"/>
              </w:rPr>
              <w:t>1-2 channels EEG</w:t>
            </w:r>
          </w:p>
          <w:p w14:paraId="051E8BED"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w:t>
            </w:r>
            <w:r w:rsidRPr="001C3C3D">
              <w:rPr>
                <w:rFonts w:asciiTheme="minorHAnsi" w:hAnsiTheme="minorHAnsi" w:cstheme="minorHAnsi"/>
                <w:sz w:val="18"/>
                <w:szCs w:val="18"/>
              </w:rPr>
              <w:t>uppression ratio</w:t>
            </w:r>
            <w:r>
              <w:rPr>
                <w:rFonts w:asciiTheme="minorHAnsi" w:hAnsiTheme="minorHAnsi" w:cstheme="minorHAnsi"/>
                <w:sz w:val="18"/>
                <w:szCs w:val="18"/>
              </w:rPr>
              <w:t xml:space="preserve"> (SR)</w:t>
            </w:r>
          </w:p>
          <w:p w14:paraId="7FEAC58E"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M</w:t>
            </w:r>
            <w:r w:rsidRPr="001C3C3D">
              <w:rPr>
                <w:rFonts w:asciiTheme="minorHAnsi" w:hAnsiTheme="minorHAnsi" w:cstheme="minorHAnsi"/>
                <w:sz w:val="18"/>
                <w:szCs w:val="18"/>
              </w:rPr>
              <w:t>uscle artifacts</w:t>
            </w:r>
            <w:r>
              <w:rPr>
                <w:rFonts w:asciiTheme="minorHAnsi" w:hAnsiTheme="minorHAnsi" w:cstheme="minorHAnsi"/>
                <w:sz w:val="18"/>
                <w:szCs w:val="18"/>
              </w:rPr>
              <w:t xml:space="preserve"> (EMG)</w:t>
            </w:r>
          </w:p>
          <w:p w14:paraId="6CA9DD35"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Spike monitoring (STI)</w:t>
            </w:r>
          </w:p>
          <w:p w14:paraId="4B982793" w14:textId="77777777" w:rsidR="003570D6" w:rsidRPr="00724157"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D</w:t>
            </w:r>
            <w:r w:rsidRPr="001C3C3D">
              <w:rPr>
                <w:rFonts w:asciiTheme="minorHAnsi" w:hAnsiTheme="minorHAnsi" w:cstheme="minorHAnsi"/>
                <w:sz w:val="18"/>
                <w:szCs w:val="18"/>
              </w:rPr>
              <w:t>ensity spectral array</w:t>
            </w:r>
            <w:r>
              <w:rPr>
                <w:rFonts w:asciiTheme="minorHAnsi" w:hAnsiTheme="minorHAnsi" w:cstheme="minorHAnsi"/>
                <w:sz w:val="18"/>
                <w:szCs w:val="18"/>
              </w:rPr>
              <w:t xml:space="preserve"> (DSA)</w:t>
            </w:r>
          </w:p>
          <w:p w14:paraId="27330CD8"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Relative frequency band (δ, θ, α and β) power Artifact (ARTF)</w:t>
            </w:r>
          </w:p>
          <w:p w14:paraId="6C807729"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w:t>
            </w:r>
            <w:r w:rsidRPr="001C3C3D">
              <w:rPr>
                <w:rFonts w:asciiTheme="minorHAnsi" w:hAnsiTheme="minorHAnsi" w:cstheme="minorHAnsi"/>
                <w:sz w:val="18"/>
                <w:szCs w:val="18"/>
              </w:rPr>
              <w:t xml:space="preserve">pectral edge frequency </w:t>
            </w:r>
            <w:r>
              <w:rPr>
                <w:rFonts w:asciiTheme="minorHAnsi" w:hAnsiTheme="minorHAnsi" w:cstheme="minorHAnsi"/>
                <w:sz w:val="18"/>
                <w:szCs w:val="18"/>
              </w:rPr>
              <w:t>(</w:t>
            </w:r>
            <w:r w:rsidRPr="001C3C3D">
              <w:rPr>
                <w:rFonts w:asciiTheme="minorHAnsi" w:hAnsiTheme="minorHAnsi" w:cstheme="minorHAnsi"/>
                <w:sz w:val="18"/>
                <w:szCs w:val="18"/>
              </w:rPr>
              <w:t>SEF</w:t>
            </w:r>
            <w:r>
              <w:rPr>
                <w:rFonts w:asciiTheme="minorHAnsi" w:hAnsiTheme="minorHAnsi" w:cstheme="minorHAnsi"/>
                <w:sz w:val="18"/>
                <w:szCs w:val="18"/>
              </w:rPr>
              <w:t>)</w:t>
            </w:r>
            <w:r w:rsidRPr="001C3C3D">
              <w:rPr>
                <w:rFonts w:asciiTheme="minorHAnsi" w:hAnsiTheme="minorHAnsi" w:cstheme="minorHAnsi"/>
                <w:sz w:val="18"/>
                <w:szCs w:val="18"/>
              </w:rPr>
              <w:t xml:space="preserve"> </w:t>
            </w:r>
          </w:p>
          <w:p w14:paraId="17683EAE"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Median frequency</w:t>
            </w:r>
          </w:p>
          <w:p w14:paraId="15396A83"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Amplitude integrated EEG (</w:t>
            </w:r>
            <w:proofErr w:type="spellStart"/>
            <w:r>
              <w:rPr>
                <w:rFonts w:asciiTheme="minorHAnsi" w:hAnsiTheme="minorHAnsi" w:cstheme="minorHAnsi"/>
                <w:sz w:val="18"/>
                <w:szCs w:val="18"/>
              </w:rPr>
              <w:t>aEEG</w:t>
            </w:r>
            <w:proofErr w:type="spellEnd"/>
            <w:r>
              <w:rPr>
                <w:rFonts w:asciiTheme="minorHAnsi" w:hAnsiTheme="minorHAnsi" w:cstheme="minorHAnsi"/>
                <w:sz w:val="18"/>
                <w:szCs w:val="18"/>
              </w:rPr>
              <w:t>)</w:t>
            </w:r>
          </w:p>
          <w:p w14:paraId="56B7DA23" w14:textId="77777777" w:rsidR="003570D6" w:rsidRPr="00F669D3"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sidRPr="00F669D3">
              <w:rPr>
                <w:rFonts w:asciiTheme="minorHAnsi" w:hAnsiTheme="minorHAnsi" w:cstheme="minorHAnsi"/>
                <w:sz w:val="18"/>
                <w:szCs w:val="18"/>
              </w:rPr>
              <w:t>Raw EEG</w:t>
            </w:r>
          </w:p>
        </w:tc>
        <w:tc>
          <w:tcPr>
            <w:tcW w:w="1440" w:type="dxa"/>
            <w:tcBorders>
              <w:top w:val="dotted" w:sz="4" w:space="0" w:color="auto"/>
              <w:bottom w:val="dotted" w:sz="4" w:space="0" w:color="auto"/>
            </w:tcBorders>
            <w:shd w:val="clear" w:color="auto" w:fill="auto"/>
          </w:tcPr>
          <w:p w14:paraId="6638538B" w14:textId="77777777" w:rsidR="003570D6" w:rsidRPr="001C3C3D" w:rsidRDefault="003570D6" w:rsidP="00AB615F">
            <w:pPr>
              <w:spacing w:after="0" w:line="240" w:lineRule="auto"/>
              <w:rPr>
                <w:sz w:val="18"/>
                <w:szCs w:val="18"/>
              </w:rPr>
            </w:pPr>
            <w:r w:rsidRPr="001C3C3D">
              <w:rPr>
                <w:sz w:val="18"/>
                <w:szCs w:val="18"/>
              </w:rPr>
              <w:t>35-65 (corresponds to stage D</w:t>
            </w:r>
            <w:r w:rsidRPr="001C3C3D">
              <w:rPr>
                <w:sz w:val="18"/>
                <w:szCs w:val="18"/>
                <w:vertAlign w:val="subscript"/>
              </w:rPr>
              <w:t>0-2</w:t>
            </w:r>
            <w:r w:rsidRPr="001C3C3D">
              <w:rPr>
                <w:sz w:val="18"/>
                <w:szCs w:val="18"/>
              </w:rPr>
              <w:t xml:space="preserve"> to C</w:t>
            </w:r>
            <w:r w:rsidRPr="001C3C3D">
              <w:rPr>
                <w:sz w:val="18"/>
                <w:szCs w:val="18"/>
                <w:vertAlign w:val="subscript"/>
              </w:rPr>
              <w:t>1</w:t>
            </w:r>
            <w:r w:rsidRPr="001C3C3D">
              <w:rPr>
                <w:sz w:val="18"/>
                <w:szCs w:val="18"/>
              </w:rPr>
              <w:t>)</w:t>
            </w:r>
          </w:p>
          <w:p w14:paraId="19E9EBBE" w14:textId="77777777" w:rsidR="003570D6" w:rsidRPr="001C3C3D" w:rsidRDefault="003570D6" w:rsidP="00AB615F">
            <w:pPr>
              <w:spacing w:after="0" w:line="240" w:lineRule="auto"/>
              <w:rPr>
                <w:sz w:val="18"/>
                <w:szCs w:val="18"/>
              </w:rPr>
            </w:pPr>
          </w:p>
        </w:tc>
        <w:tc>
          <w:tcPr>
            <w:tcW w:w="3870" w:type="dxa"/>
            <w:tcBorders>
              <w:top w:val="dotted" w:sz="4" w:space="0" w:color="auto"/>
              <w:bottom w:val="dotted" w:sz="4" w:space="0" w:color="auto"/>
            </w:tcBorders>
            <w:shd w:val="clear" w:color="auto" w:fill="auto"/>
          </w:tcPr>
          <w:p w14:paraId="3E058F3F" w14:textId="77777777" w:rsidR="003570D6" w:rsidRPr="001C3C3D" w:rsidRDefault="003570D6" w:rsidP="00AB615F">
            <w:pPr>
              <w:spacing w:after="0" w:line="240" w:lineRule="auto"/>
              <w:rPr>
                <w:sz w:val="18"/>
                <w:szCs w:val="18"/>
              </w:rPr>
            </w:pPr>
            <w:r w:rsidRPr="001C3C3D">
              <w:rPr>
                <w:sz w:val="18"/>
                <w:szCs w:val="18"/>
              </w:rPr>
              <w:t xml:space="preserve">The </w:t>
            </w:r>
            <w:proofErr w:type="spellStart"/>
            <w:r w:rsidRPr="001C3C3D">
              <w:rPr>
                <w:sz w:val="18"/>
                <w:szCs w:val="18"/>
              </w:rPr>
              <w:t>Narcotrend</w:t>
            </w:r>
            <w:proofErr w:type="spellEnd"/>
            <w:r w:rsidRPr="001C3C3D">
              <w:rPr>
                <w:sz w:val="18"/>
                <w:szCs w:val="18"/>
              </w:rPr>
              <w:t xml:space="preserve"> monitor classifies EEG signals into 15 stages of anesthesia (A=awake; B</w:t>
            </w:r>
            <w:r w:rsidRPr="001C3C3D">
              <w:rPr>
                <w:sz w:val="18"/>
                <w:szCs w:val="18"/>
                <w:vertAlign w:val="subscript"/>
              </w:rPr>
              <w:t>0–2</w:t>
            </w:r>
            <w:r w:rsidRPr="001C3C3D">
              <w:rPr>
                <w:sz w:val="18"/>
                <w:szCs w:val="18"/>
              </w:rPr>
              <w:t>=sedated; C</w:t>
            </w:r>
            <w:r w:rsidRPr="001C3C3D">
              <w:rPr>
                <w:sz w:val="18"/>
                <w:szCs w:val="18"/>
                <w:vertAlign w:val="subscript"/>
              </w:rPr>
              <w:t>0–2</w:t>
            </w:r>
            <w:r w:rsidRPr="001C3C3D">
              <w:rPr>
                <w:sz w:val="18"/>
                <w:szCs w:val="18"/>
              </w:rPr>
              <w:t>=light anesthesia; D</w:t>
            </w:r>
            <w:r w:rsidRPr="001C3C3D">
              <w:rPr>
                <w:sz w:val="18"/>
                <w:szCs w:val="18"/>
                <w:vertAlign w:val="subscript"/>
              </w:rPr>
              <w:t>0–2</w:t>
            </w:r>
            <w:r w:rsidRPr="001C3C3D">
              <w:rPr>
                <w:sz w:val="18"/>
                <w:szCs w:val="18"/>
              </w:rPr>
              <w:t>= general anesthesia; E</w:t>
            </w:r>
            <w:r w:rsidRPr="001C3C3D">
              <w:rPr>
                <w:sz w:val="18"/>
                <w:szCs w:val="18"/>
                <w:vertAlign w:val="subscript"/>
              </w:rPr>
              <w:t>0,1</w:t>
            </w:r>
            <w:r w:rsidRPr="001C3C3D">
              <w:rPr>
                <w:sz w:val="18"/>
                <w:szCs w:val="18"/>
              </w:rPr>
              <w:t>=general anesthesia with deep hypnosis; F</w:t>
            </w:r>
            <w:r w:rsidRPr="001C3C3D">
              <w:rPr>
                <w:sz w:val="18"/>
                <w:szCs w:val="18"/>
                <w:vertAlign w:val="subscript"/>
              </w:rPr>
              <w:t>0,1</w:t>
            </w:r>
            <w:r w:rsidRPr="001C3C3D">
              <w:rPr>
                <w:sz w:val="18"/>
                <w:szCs w:val="18"/>
              </w:rPr>
              <w:t xml:space="preserve">=burst suppression). The classification algorithm is based on a discriminant analysis of entropy measures and EEG spectral variables. More recently the monitor converts the </w:t>
            </w:r>
            <w:proofErr w:type="spellStart"/>
            <w:r w:rsidRPr="001C3C3D">
              <w:rPr>
                <w:sz w:val="18"/>
                <w:szCs w:val="18"/>
              </w:rPr>
              <w:t>Narcotrend</w:t>
            </w:r>
            <w:proofErr w:type="spellEnd"/>
            <w:r w:rsidRPr="001C3C3D">
              <w:rPr>
                <w:sz w:val="18"/>
                <w:szCs w:val="18"/>
              </w:rPr>
              <w:t xml:space="preserve"> stages into a dimensionless number from 0 (asleep) to 100 (awake) by nonlinear regression. </w:t>
            </w:r>
          </w:p>
        </w:tc>
      </w:tr>
      <w:tr w:rsidR="003570D6" w:rsidRPr="001C3C3D" w14:paraId="03FAABFF" w14:textId="77777777" w:rsidTr="00AB615F">
        <w:tc>
          <w:tcPr>
            <w:tcW w:w="1350" w:type="dxa"/>
            <w:tcBorders>
              <w:top w:val="dotted" w:sz="4" w:space="0" w:color="auto"/>
              <w:bottom w:val="dotted" w:sz="4" w:space="0" w:color="auto"/>
            </w:tcBorders>
          </w:tcPr>
          <w:p w14:paraId="3E6D42E8" w14:textId="77777777" w:rsidR="003570D6" w:rsidRPr="001C3C3D" w:rsidRDefault="003570D6" w:rsidP="00AB615F">
            <w:pPr>
              <w:autoSpaceDE w:val="0"/>
              <w:autoSpaceDN w:val="0"/>
              <w:adjustRightInd w:val="0"/>
              <w:spacing w:after="0" w:line="240" w:lineRule="auto"/>
              <w:rPr>
                <w:rFonts w:eastAsia="PMingLiU"/>
                <w:sz w:val="18"/>
                <w:szCs w:val="18"/>
              </w:rPr>
            </w:pPr>
            <w:r w:rsidRPr="001C3C3D">
              <w:rPr>
                <w:color w:val="000000"/>
                <w:sz w:val="18"/>
                <w:szCs w:val="18"/>
              </w:rPr>
              <w:lastRenderedPageBreak/>
              <w:t xml:space="preserve">GE </w:t>
            </w:r>
            <w:proofErr w:type="spellStart"/>
            <w:r w:rsidRPr="001C3C3D">
              <w:rPr>
                <w:color w:val="000000"/>
                <w:sz w:val="18"/>
                <w:szCs w:val="18"/>
              </w:rPr>
              <w:t>Datex-Ohmeda</w:t>
            </w:r>
            <w:proofErr w:type="spellEnd"/>
            <w:r w:rsidRPr="001C3C3D">
              <w:rPr>
                <w:color w:val="000000"/>
                <w:sz w:val="18"/>
                <w:szCs w:val="18"/>
              </w:rPr>
              <w:t xml:space="preserve"> Entropy</w:t>
            </w:r>
            <w:r w:rsidRPr="001C3C3D">
              <w:rPr>
                <w:rStyle w:val="A4"/>
                <w:color w:val="000000"/>
                <w:sz w:val="18"/>
                <w:szCs w:val="18"/>
              </w:rPr>
              <w:t xml:space="preserve"> </w:t>
            </w:r>
            <w:r w:rsidRPr="001C3C3D">
              <w:rPr>
                <w:color w:val="000000"/>
                <w:sz w:val="18"/>
                <w:szCs w:val="18"/>
              </w:rPr>
              <w:t>Module</w:t>
            </w:r>
            <w:r w:rsidRPr="001C3C3D">
              <w:rPr>
                <w:color w:val="000000"/>
                <w:sz w:val="18"/>
                <w:szCs w:val="18"/>
                <w:lang w:eastAsia="en-GB"/>
              </w:rPr>
              <w:t xml:space="preserve"> (</w:t>
            </w:r>
            <w:r w:rsidRPr="001C3C3D">
              <w:rPr>
                <w:color w:val="000000"/>
                <w:sz w:val="18"/>
                <w:szCs w:val="18"/>
              </w:rPr>
              <w:t>GE Healthcare, Milwaukee, WI)</w:t>
            </w:r>
          </w:p>
        </w:tc>
        <w:tc>
          <w:tcPr>
            <w:tcW w:w="1350" w:type="dxa"/>
            <w:tcBorders>
              <w:top w:val="dotted" w:sz="4" w:space="0" w:color="auto"/>
              <w:bottom w:val="dotted" w:sz="4" w:space="0" w:color="auto"/>
            </w:tcBorders>
            <w:shd w:val="clear" w:color="auto" w:fill="auto"/>
          </w:tcPr>
          <w:p w14:paraId="00AC9F51" w14:textId="77777777" w:rsidR="003570D6" w:rsidRPr="001C3C3D" w:rsidRDefault="003570D6" w:rsidP="00AB615F">
            <w:pPr>
              <w:autoSpaceDE w:val="0"/>
              <w:autoSpaceDN w:val="0"/>
              <w:adjustRightInd w:val="0"/>
              <w:spacing w:after="0" w:line="240" w:lineRule="auto"/>
              <w:rPr>
                <w:rFonts w:eastAsia="PMingLiU"/>
                <w:sz w:val="18"/>
                <w:szCs w:val="18"/>
              </w:rPr>
            </w:pPr>
            <w:r w:rsidRPr="001C3C3D">
              <w:rPr>
                <w:sz w:val="18"/>
                <w:szCs w:val="18"/>
              </w:rPr>
              <w:t>State and Response Entropy</w:t>
            </w:r>
            <w:r w:rsidRPr="00CA50E6">
              <w:rPr>
                <w:sz w:val="18"/>
                <w:szCs w:val="18"/>
                <w:vertAlign w:val="superscript"/>
              </w:rPr>
              <w:t>18</w:t>
            </w:r>
          </w:p>
        </w:tc>
        <w:tc>
          <w:tcPr>
            <w:tcW w:w="2520" w:type="dxa"/>
            <w:tcBorders>
              <w:top w:val="dotted" w:sz="4" w:space="0" w:color="auto"/>
              <w:bottom w:val="dotted" w:sz="4" w:space="0" w:color="auto"/>
            </w:tcBorders>
            <w:shd w:val="clear" w:color="auto" w:fill="auto"/>
          </w:tcPr>
          <w:p w14:paraId="7968A284" w14:textId="77777777" w:rsidR="003570D6" w:rsidRDefault="003570D6" w:rsidP="00AB615F">
            <w:pPr>
              <w:spacing w:after="0" w:line="240" w:lineRule="auto"/>
              <w:rPr>
                <w:sz w:val="18"/>
                <w:szCs w:val="18"/>
              </w:rPr>
            </w:pPr>
            <w:r w:rsidRPr="001C3C3D">
              <w:rPr>
                <w:sz w:val="18"/>
                <w:szCs w:val="18"/>
              </w:rPr>
              <w:t>Entropy sensor</w:t>
            </w:r>
          </w:p>
          <w:p w14:paraId="3E2F95B8" w14:textId="77777777" w:rsidR="003570D6" w:rsidRDefault="003570D6" w:rsidP="00AB615F">
            <w:pPr>
              <w:spacing w:after="0" w:line="240" w:lineRule="auto"/>
              <w:rPr>
                <w:sz w:val="18"/>
                <w:szCs w:val="18"/>
              </w:rPr>
            </w:pPr>
            <w:r>
              <w:rPr>
                <w:noProof/>
                <w:lang w:eastAsia="en-US"/>
              </w:rPr>
              <w:drawing>
                <wp:inline distT="0" distB="0" distL="0" distR="0" wp14:anchorId="5DE1524C" wp14:editId="281F074D">
                  <wp:extent cx="985520" cy="1521397"/>
                  <wp:effectExtent l="0" t="0" r="5080" b="3175"/>
                  <wp:docPr id="4" name="Picture 4" descr="https://cdn3.volusion.com/hfxrs.pcoru/v/vspfiles/photos/E-ENTROPY-00-2T.png?154754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3.volusion.com/hfxrs.pcoru/v/vspfiles/photos/E-ENTROPY-00-2T.png?15475456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402" t="7116" r="15659" b="4982"/>
                          <a:stretch/>
                        </pic:blipFill>
                        <pic:spPr bwMode="auto">
                          <a:xfrm>
                            <a:off x="0" y="0"/>
                            <a:ext cx="998959" cy="1542143"/>
                          </a:xfrm>
                          <a:prstGeom prst="rect">
                            <a:avLst/>
                          </a:prstGeom>
                          <a:noFill/>
                          <a:ln>
                            <a:noFill/>
                          </a:ln>
                          <a:extLst>
                            <a:ext uri="{53640926-AAD7-44D8-BBD7-CCE9431645EC}">
                              <a14:shadowObscured xmlns:a14="http://schemas.microsoft.com/office/drawing/2010/main"/>
                            </a:ext>
                          </a:extLst>
                        </pic:spPr>
                      </pic:pic>
                    </a:graphicData>
                  </a:graphic>
                </wp:inline>
              </w:drawing>
            </w:r>
          </w:p>
          <w:p w14:paraId="428F8B49" w14:textId="77777777" w:rsidR="003570D6" w:rsidRPr="001C3C3D" w:rsidRDefault="003570D6" w:rsidP="00AB615F">
            <w:pPr>
              <w:spacing w:after="0" w:line="240" w:lineRule="auto"/>
              <w:rPr>
                <w:sz w:val="18"/>
                <w:szCs w:val="18"/>
              </w:rPr>
            </w:pPr>
          </w:p>
        </w:tc>
        <w:tc>
          <w:tcPr>
            <w:tcW w:w="2520" w:type="dxa"/>
            <w:tcBorders>
              <w:top w:val="dotted" w:sz="4" w:space="0" w:color="auto"/>
              <w:bottom w:val="dotted" w:sz="4" w:space="0" w:color="auto"/>
            </w:tcBorders>
            <w:shd w:val="clear" w:color="auto" w:fill="auto"/>
          </w:tcPr>
          <w:p w14:paraId="17DF4863" w14:textId="77777777" w:rsidR="003570D6" w:rsidRDefault="003570D6" w:rsidP="00AB615F">
            <w:pPr>
              <w:spacing w:after="0" w:line="240" w:lineRule="auto"/>
              <w:rPr>
                <w:sz w:val="18"/>
                <w:szCs w:val="18"/>
              </w:rPr>
            </w:pPr>
            <w:r w:rsidRPr="001C3C3D">
              <w:rPr>
                <w:sz w:val="18"/>
                <w:szCs w:val="18"/>
              </w:rPr>
              <w:t>Single channel EEG</w:t>
            </w:r>
          </w:p>
          <w:p w14:paraId="6BE8C1C6"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w:t>
            </w:r>
            <w:r w:rsidRPr="001C3C3D">
              <w:rPr>
                <w:rFonts w:asciiTheme="minorHAnsi" w:hAnsiTheme="minorHAnsi" w:cstheme="minorHAnsi"/>
                <w:sz w:val="18"/>
                <w:szCs w:val="18"/>
              </w:rPr>
              <w:t>uppression ratio</w:t>
            </w:r>
            <w:r>
              <w:rPr>
                <w:rFonts w:asciiTheme="minorHAnsi" w:hAnsiTheme="minorHAnsi" w:cstheme="minorHAnsi"/>
                <w:sz w:val="18"/>
                <w:szCs w:val="18"/>
              </w:rPr>
              <w:t xml:space="preserve"> (SR)</w:t>
            </w:r>
          </w:p>
          <w:p w14:paraId="5B5EB187"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State entropy (SE)</w:t>
            </w:r>
          </w:p>
          <w:p w14:paraId="5ACD77C2"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Response entropy (RE)</w:t>
            </w:r>
          </w:p>
          <w:p w14:paraId="17784703" w14:textId="77777777" w:rsidR="003570D6" w:rsidRDefault="003570D6" w:rsidP="00AB615F">
            <w:pPr>
              <w:spacing w:after="0" w:line="240" w:lineRule="auto"/>
              <w:rPr>
                <w:sz w:val="18"/>
                <w:szCs w:val="18"/>
              </w:rPr>
            </w:pPr>
          </w:p>
          <w:p w14:paraId="7C490964" w14:textId="77777777" w:rsidR="003570D6" w:rsidRDefault="003570D6" w:rsidP="00AB615F">
            <w:pPr>
              <w:spacing w:after="0" w:line="240" w:lineRule="auto"/>
              <w:rPr>
                <w:sz w:val="18"/>
                <w:szCs w:val="18"/>
              </w:rPr>
            </w:pPr>
          </w:p>
          <w:p w14:paraId="18FA303A" w14:textId="77777777" w:rsidR="003570D6" w:rsidRDefault="003570D6" w:rsidP="00AB615F">
            <w:pPr>
              <w:spacing w:after="0" w:line="240" w:lineRule="auto"/>
              <w:rPr>
                <w:sz w:val="18"/>
                <w:szCs w:val="18"/>
              </w:rPr>
            </w:pPr>
          </w:p>
          <w:p w14:paraId="5118CDF4" w14:textId="77777777" w:rsidR="003570D6" w:rsidRDefault="003570D6" w:rsidP="00AB615F">
            <w:pPr>
              <w:spacing w:after="0" w:line="240" w:lineRule="auto"/>
              <w:rPr>
                <w:sz w:val="18"/>
                <w:szCs w:val="18"/>
              </w:rPr>
            </w:pPr>
          </w:p>
          <w:p w14:paraId="3FA1DBEA" w14:textId="77777777" w:rsidR="003570D6" w:rsidRDefault="003570D6" w:rsidP="00AB615F">
            <w:pPr>
              <w:spacing w:after="0" w:line="240" w:lineRule="auto"/>
              <w:rPr>
                <w:sz w:val="18"/>
                <w:szCs w:val="18"/>
              </w:rPr>
            </w:pPr>
          </w:p>
          <w:p w14:paraId="3F7E646B" w14:textId="77777777" w:rsidR="003570D6" w:rsidRDefault="003570D6" w:rsidP="00AB615F">
            <w:pPr>
              <w:spacing w:after="0" w:line="240" w:lineRule="auto"/>
              <w:rPr>
                <w:sz w:val="18"/>
                <w:szCs w:val="18"/>
              </w:rPr>
            </w:pPr>
          </w:p>
          <w:p w14:paraId="6EDF307D" w14:textId="77777777" w:rsidR="003570D6" w:rsidRDefault="003570D6" w:rsidP="00AB615F">
            <w:pPr>
              <w:spacing w:after="0" w:line="240" w:lineRule="auto"/>
              <w:rPr>
                <w:sz w:val="18"/>
                <w:szCs w:val="18"/>
              </w:rPr>
            </w:pPr>
          </w:p>
          <w:p w14:paraId="03542087" w14:textId="77777777" w:rsidR="003570D6" w:rsidRDefault="003570D6" w:rsidP="00AB615F">
            <w:pPr>
              <w:spacing w:after="0" w:line="240" w:lineRule="auto"/>
              <w:rPr>
                <w:sz w:val="18"/>
                <w:szCs w:val="18"/>
              </w:rPr>
            </w:pPr>
          </w:p>
          <w:p w14:paraId="4D708AEC" w14:textId="77777777" w:rsidR="003570D6" w:rsidRPr="001C3C3D" w:rsidRDefault="003570D6" w:rsidP="00AB615F">
            <w:pPr>
              <w:spacing w:after="0" w:line="240" w:lineRule="auto"/>
              <w:rPr>
                <w:sz w:val="18"/>
                <w:szCs w:val="18"/>
              </w:rPr>
            </w:pPr>
          </w:p>
        </w:tc>
        <w:tc>
          <w:tcPr>
            <w:tcW w:w="1440" w:type="dxa"/>
            <w:tcBorders>
              <w:top w:val="dotted" w:sz="4" w:space="0" w:color="auto"/>
              <w:bottom w:val="dotted" w:sz="4" w:space="0" w:color="auto"/>
            </w:tcBorders>
            <w:shd w:val="clear" w:color="auto" w:fill="auto"/>
          </w:tcPr>
          <w:p w14:paraId="718E5C32" w14:textId="77777777" w:rsidR="003570D6" w:rsidRPr="001C3C3D" w:rsidRDefault="003570D6" w:rsidP="00AB615F">
            <w:pPr>
              <w:spacing w:after="0" w:line="240" w:lineRule="auto"/>
              <w:rPr>
                <w:sz w:val="18"/>
                <w:szCs w:val="18"/>
              </w:rPr>
            </w:pPr>
            <w:r w:rsidRPr="001C3C3D">
              <w:rPr>
                <w:sz w:val="18"/>
                <w:szCs w:val="18"/>
              </w:rPr>
              <w:t>40-60</w:t>
            </w:r>
          </w:p>
        </w:tc>
        <w:tc>
          <w:tcPr>
            <w:tcW w:w="3870" w:type="dxa"/>
            <w:tcBorders>
              <w:top w:val="dotted" w:sz="4" w:space="0" w:color="auto"/>
              <w:bottom w:val="dotted" w:sz="4" w:space="0" w:color="auto"/>
            </w:tcBorders>
            <w:shd w:val="clear" w:color="auto" w:fill="auto"/>
          </w:tcPr>
          <w:p w14:paraId="7D73E08C" w14:textId="77777777" w:rsidR="003570D6" w:rsidRPr="001C3C3D" w:rsidRDefault="003570D6" w:rsidP="00AB615F">
            <w:pPr>
              <w:spacing w:after="0" w:line="240" w:lineRule="auto"/>
              <w:rPr>
                <w:sz w:val="18"/>
                <w:szCs w:val="18"/>
              </w:rPr>
            </w:pPr>
            <w:r>
              <w:rPr>
                <w:sz w:val="18"/>
                <w:szCs w:val="18"/>
              </w:rPr>
              <w:t>Entropy described the “</w:t>
            </w:r>
            <w:r w:rsidRPr="001C3C3D">
              <w:rPr>
                <w:sz w:val="18"/>
                <w:szCs w:val="18"/>
              </w:rPr>
              <w:t>regularity” of EEG signal. Entropy module calculates spectral entropy of the EEG spectrum. Two spectral parameters are calculated:</w:t>
            </w:r>
          </w:p>
          <w:p w14:paraId="617A5AC3" w14:textId="77777777" w:rsidR="003570D6" w:rsidRPr="001C3C3D" w:rsidRDefault="003570D6" w:rsidP="00AB615F">
            <w:pPr>
              <w:numPr>
                <w:ilvl w:val="0"/>
                <w:numId w:val="5"/>
              </w:numPr>
              <w:tabs>
                <w:tab w:val="clear" w:pos="360"/>
              </w:tabs>
              <w:spacing w:after="0" w:line="240" w:lineRule="auto"/>
              <w:ind w:left="252" w:hanging="252"/>
              <w:rPr>
                <w:sz w:val="18"/>
                <w:szCs w:val="18"/>
              </w:rPr>
            </w:pPr>
            <w:r w:rsidRPr="001C3C3D">
              <w:rPr>
                <w:sz w:val="18"/>
                <w:szCs w:val="18"/>
              </w:rPr>
              <w:t>State entropy (SE, frequency band 0-32 Hz) and</w:t>
            </w:r>
          </w:p>
          <w:p w14:paraId="2DF8C714" w14:textId="77777777" w:rsidR="003570D6" w:rsidRPr="001C3C3D" w:rsidRDefault="003570D6" w:rsidP="00AB615F">
            <w:pPr>
              <w:numPr>
                <w:ilvl w:val="0"/>
                <w:numId w:val="5"/>
              </w:numPr>
              <w:tabs>
                <w:tab w:val="clear" w:pos="360"/>
              </w:tabs>
              <w:spacing w:after="0" w:line="240" w:lineRule="auto"/>
              <w:ind w:left="252" w:hanging="252"/>
              <w:rPr>
                <w:sz w:val="18"/>
                <w:szCs w:val="18"/>
              </w:rPr>
            </w:pPr>
            <w:r w:rsidRPr="001C3C3D">
              <w:rPr>
                <w:sz w:val="18"/>
                <w:szCs w:val="18"/>
              </w:rPr>
              <w:t>Response entropy (RE, 0-47 Hz) also includes muscle activity</w:t>
            </w:r>
          </w:p>
          <w:p w14:paraId="3BFA14BF" w14:textId="77777777" w:rsidR="003570D6" w:rsidRPr="001C3C3D" w:rsidRDefault="003570D6" w:rsidP="00AB615F">
            <w:pPr>
              <w:spacing w:after="0" w:line="240" w:lineRule="auto"/>
              <w:rPr>
                <w:sz w:val="18"/>
                <w:szCs w:val="18"/>
              </w:rPr>
            </w:pPr>
            <w:r w:rsidRPr="001C3C3D">
              <w:rPr>
                <w:sz w:val="18"/>
                <w:szCs w:val="18"/>
              </w:rPr>
              <w:t>SE have been re-scaled, so that 0 is asleep and 91 is awake, while the range for RE is 0-100.</w:t>
            </w:r>
          </w:p>
        </w:tc>
      </w:tr>
      <w:tr w:rsidR="003570D6" w:rsidRPr="001C3C3D" w14:paraId="5F5B16A4" w14:textId="77777777" w:rsidTr="00AB615F">
        <w:tc>
          <w:tcPr>
            <w:tcW w:w="1350" w:type="dxa"/>
            <w:tcBorders>
              <w:top w:val="dotted" w:sz="4" w:space="0" w:color="auto"/>
              <w:bottom w:val="dotted" w:sz="4" w:space="0" w:color="auto"/>
            </w:tcBorders>
          </w:tcPr>
          <w:p w14:paraId="42A5097D" w14:textId="77777777" w:rsidR="003570D6" w:rsidRPr="001C3C3D" w:rsidRDefault="003570D6" w:rsidP="00AB615F">
            <w:pPr>
              <w:spacing w:after="0" w:line="240" w:lineRule="auto"/>
              <w:rPr>
                <w:sz w:val="18"/>
                <w:szCs w:val="18"/>
              </w:rPr>
            </w:pPr>
            <w:proofErr w:type="spellStart"/>
            <w:r>
              <w:rPr>
                <w:sz w:val="18"/>
                <w:szCs w:val="18"/>
              </w:rPr>
              <w:t>NeuroSENSE</w:t>
            </w:r>
            <w:proofErr w:type="spellEnd"/>
            <w:r>
              <w:rPr>
                <w:sz w:val="18"/>
                <w:szCs w:val="18"/>
              </w:rPr>
              <w:t xml:space="preserve"> (</w:t>
            </w:r>
            <w:proofErr w:type="spellStart"/>
            <w:r>
              <w:rPr>
                <w:sz w:val="18"/>
                <w:szCs w:val="18"/>
              </w:rPr>
              <w:t>NeuroWave</w:t>
            </w:r>
            <w:proofErr w:type="spellEnd"/>
            <w:r>
              <w:rPr>
                <w:sz w:val="18"/>
                <w:szCs w:val="18"/>
              </w:rPr>
              <w:t xml:space="preserve"> Systems, Cleveland Heights, OH)</w:t>
            </w:r>
          </w:p>
        </w:tc>
        <w:tc>
          <w:tcPr>
            <w:tcW w:w="1350" w:type="dxa"/>
            <w:tcBorders>
              <w:top w:val="dotted" w:sz="4" w:space="0" w:color="auto"/>
              <w:bottom w:val="dotted" w:sz="4" w:space="0" w:color="auto"/>
            </w:tcBorders>
            <w:shd w:val="clear" w:color="auto" w:fill="auto"/>
          </w:tcPr>
          <w:p w14:paraId="5069CE8F" w14:textId="77777777" w:rsidR="003570D6" w:rsidRPr="001C3C3D" w:rsidRDefault="003570D6" w:rsidP="00AB615F">
            <w:pPr>
              <w:spacing w:after="0" w:line="240" w:lineRule="auto"/>
              <w:rPr>
                <w:sz w:val="18"/>
                <w:szCs w:val="18"/>
              </w:rPr>
            </w:pPr>
            <w:r>
              <w:rPr>
                <w:sz w:val="18"/>
                <w:szCs w:val="18"/>
              </w:rPr>
              <w:t>Wavelet Anesthetic value for Central Nervous System (WAV</w:t>
            </w:r>
            <w:r w:rsidRPr="00286713">
              <w:rPr>
                <w:sz w:val="18"/>
                <w:szCs w:val="18"/>
                <w:vertAlign w:val="subscript"/>
              </w:rPr>
              <w:t>CNS</w:t>
            </w:r>
            <w:r>
              <w:rPr>
                <w:sz w:val="18"/>
                <w:szCs w:val="18"/>
              </w:rPr>
              <w:t>) Index</w:t>
            </w:r>
            <w:r w:rsidRPr="00CA50E6">
              <w:rPr>
                <w:sz w:val="18"/>
                <w:szCs w:val="18"/>
                <w:vertAlign w:val="superscript"/>
              </w:rPr>
              <w:t>20</w:t>
            </w:r>
          </w:p>
        </w:tc>
        <w:tc>
          <w:tcPr>
            <w:tcW w:w="2520" w:type="dxa"/>
            <w:tcBorders>
              <w:top w:val="dotted" w:sz="4" w:space="0" w:color="auto"/>
              <w:bottom w:val="dotted" w:sz="4" w:space="0" w:color="auto"/>
            </w:tcBorders>
            <w:shd w:val="clear" w:color="auto" w:fill="auto"/>
          </w:tcPr>
          <w:p w14:paraId="06262F1A" w14:textId="77777777" w:rsidR="003570D6" w:rsidRDefault="003570D6" w:rsidP="00AB615F">
            <w:pPr>
              <w:spacing w:after="0" w:line="240" w:lineRule="auto"/>
              <w:rPr>
                <w:sz w:val="18"/>
                <w:szCs w:val="18"/>
              </w:rPr>
            </w:pPr>
            <w:r>
              <w:rPr>
                <w:sz w:val="18"/>
                <w:szCs w:val="18"/>
              </w:rPr>
              <w:t>ECG electrodes</w:t>
            </w:r>
          </w:p>
          <w:p w14:paraId="01E9A22F" w14:textId="77777777" w:rsidR="003570D6" w:rsidRDefault="003570D6" w:rsidP="00AB615F">
            <w:pPr>
              <w:spacing w:after="0" w:line="240" w:lineRule="auto"/>
              <w:rPr>
                <w:sz w:val="18"/>
                <w:szCs w:val="18"/>
              </w:rPr>
            </w:pPr>
          </w:p>
          <w:p w14:paraId="7AFF9F37" w14:textId="77777777" w:rsidR="003570D6" w:rsidRDefault="003570D6" w:rsidP="00AB615F">
            <w:pPr>
              <w:spacing w:after="0" w:line="240" w:lineRule="auto"/>
              <w:rPr>
                <w:sz w:val="18"/>
                <w:szCs w:val="18"/>
              </w:rPr>
            </w:pPr>
            <w:r>
              <w:rPr>
                <w:noProof/>
                <w:lang w:eastAsia="en-US"/>
              </w:rPr>
              <w:drawing>
                <wp:inline distT="0" distB="0" distL="0" distR="0" wp14:anchorId="4967D8B5" wp14:editId="2FF17963">
                  <wp:extent cx="1495425" cy="1450232"/>
                  <wp:effectExtent l="0" t="0" r="0" b="0"/>
                  <wp:docPr id="6" name="Picture 6" descr="http://www.neurowavesystems.com/img/NS3rdG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urowavesystems.com/img/NS3rdGen_Smal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67" t="2532" r="-652" b="8189"/>
                          <a:stretch/>
                        </pic:blipFill>
                        <pic:spPr bwMode="auto">
                          <a:xfrm>
                            <a:off x="0" y="0"/>
                            <a:ext cx="1518186" cy="1472305"/>
                          </a:xfrm>
                          <a:prstGeom prst="rect">
                            <a:avLst/>
                          </a:prstGeom>
                          <a:noFill/>
                          <a:ln>
                            <a:noFill/>
                          </a:ln>
                          <a:extLst>
                            <a:ext uri="{53640926-AAD7-44D8-BBD7-CCE9431645EC}">
                              <a14:shadowObscured xmlns:a14="http://schemas.microsoft.com/office/drawing/2010/main"/>
                            </a:ext>
                          </a:extLst>
                        </pic:spPr>
                      </pic:pic>
                    </a:graphicData>
                  </a:graphic>
                </wp:inline>
              </w:drawing>
            </w:r>
          </w:p>
          <w:p w14:paraId="3B8BFF63" w14:textId="77777777" w:rsidR="003570D6" w:rsidRPr="001C3C3D" w:rsidRDefault="003570D6" w:rsidP="00AB615F">
            <w:pPr>
              <w:spacing w:after="0" w:line="240" w:lineRule="auto"/>
              <w:rPr>
                <w:sz w:val="18"/>
                <w:szCs w:val="18"/>
              </w:rPr>
            </w:pPr>
          </w:p>
        </w:tc>
        <w:tc>
          <w:tcPr>
            <w:tcW w:w="2520" w:type="dxa"/>
            <w:tcBorders>
              <w:top w:val="dotted" w:sz="4" w:space="0" w:color="auto"/>
              <w:bottom w:val="dotted" w:sz="4" w:space="0" w:color="auto"/>
            </w:tcBorders>
            <w:shd w:val="clear" w:color="auto" w:fill="auto"/>
          </w:tcPr>
          <w:p w14:paraId="04D153DB" w14:textId="77777777" w:rsidR="003570D6" w:rsidRDefault="003570D6" w:rsidP="00AB615F">
            <w:pPr>
              <w:spacing w:after="0" w:line="240" w:lineRule="auto"/>
              <w:rPr>
                <w:sz w:val="18"/>
                <w:szCs w:val="18"/>
              </w:rPr>
            </w:pPr>
            <w:r w:rsidRPr="001C3C3D">
              <w:rPr>
                <w:sz w:val="18"/>
                <w:szCs w:val="18"/>
              </w:rPr>
              <w:t>2 channels EEG</w:t>
            </w:r>
          </w:p>
          <w:p w14:paraId="6D8AB8B2"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Raw EEG</w:t>
            </w:r>
          </w:p>
          <w:p w14:paraId="7DDC7115"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w:t>
            </w:r>
            <w:r w:rsidRPr="001C3C3D">
              <w:rPr>
                <w:rFonts w:asciiTheme="minorHAnsi" w:hAnsiTheme="minorHAnsi" w:cstheme="minorHAnsi"/>
                <w:sz w:val="18"/>
                <w:szCs w:val="18"/>
              </w:rPr>
              <w:t>uppression ratio</w:t>
            </w:r>
            <w:r>
              <w:rPr>
                <w:rFonts w:asciiTheme="minorHAnsi" w:hAnsiTheme="minorHAnsi" w:cstheme="minorHAnsi"/>
                <w:sz w:val="18"/>
                <w:szCs w:val="18"/>
              </w:rPr>
              <w:t xml:space="preserve"> (SR)</w:t>
            </w:r>
          </w:p>
          <w:p w14:paraId="0CEB2C8A"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M</w:t>
            </w:r>
            <w:r w:rsidRPr="001C3C3D">
              <w:rPr>
                <w:rFonts w:asciiTheme="minorHAnsi" w:hAnsiTheme="minorHAnsi" w:cstheme="minorHAnsi"/>
                <w:sz w:val="18"/>
                <w:szCs w:val="18"/>
              </w:rPr>
              <w:t>uscle artifacts</w:t>
            </w:r>
            <w:r>
              <w:rPr>
                <w:rFonts w:asciiTheme="minorHAnsi" w:hAnsiTheme="minorHAnsi" w:cstheme="minorHAnsi"/>
                <w:sz w:val="18"/>
                <w:szCs w:val="18"/>
              </w:rPr>
              <w:t xml:space="preserve"> (EMG)</w:t>
            </w:r>
          </w:p>
          <w:p w14:paraId="351871FD"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Noise level to indicate electrode impedance and environmental noise</w:t>
            </w:r>
          </w:p>
          <w:p w14:paraId="05D9D82C" w14:textId="77777777" w:rsidR="003570D6" w:rsidRPr="002A152F" w:rsidRDefault="003570D6" w:rsidP="00AB615F">
            <w:pPr>
              <w:pStyle w:val="ListParagraph"/>
              <w:numPr>
                <w:ilvl w:val="0"/>
                <w:numId w:val="6"/>
              </w:numPr>
              <w:spacing w:after="0" w:line="240" w:lineRule="auto"/>
              <w:ind w:left="165" w:hanging="180"/>
              <w:rPr>
                <w:rFonts w:asciiTheme="minorHAnsi" w:hAnsiTheme="minorHAnsi"/>
                <w:sz w:val="18"/>
                <w:szCs w:val="18"/>
              </w:rPr>
            </w:pPr>
            <w:r>
              <w:rPr>
                <w:rFonts w:asciiTheme="minorHAnsi" w:hAnsiTheme="minorHAnsi" w:cstheme="minorHAnsi"/>
                <w:sz w:val="18"/>
                <w:szCs w:val="18"/>
              </w:rPr>
              <w:t>Artifact presence to detect ocular movement and electrocautery</w:t>
            </w:r>
          </w:p>
          <w:p w14:paraId="1146BA9F" w14:textId="77777777" w:rsidR="003570D6" w:rsidRDefault="003570D6" w:rsidP="00AB615F">
            <w:pPr>
              <w:pStyle w:val="ListParagraph"/>
              <w:spacing w:after="0" w:line="240" w:lineRule="auto"/>
              <w:ind w:left="165"/>
              <w:rPr>
                <w:rFonts w:asciiTheme="minorHAnsi" w:hAnsiTheme="minorHAnsi"/>
                <w:sz w:val="18"/>
                <w:szCs w:val="18"/>
              </w:rPr>
            </w:pPr>
          </w:p>
          <w:p w14:paraId="617226CC" w14:textId="77777777" w:rsidR="003570D6" w:rsidRPr="001C3C3D" w:rsidRDefault="003570D6" w:rsidP="00AB615F">
            <w:pPr>
              <w:pStyle w:val="ListParagraph"/>
              <w:spacing w:after="0" w:line="240" w:lineRule="auto"/>
              <w:ind w:left="165"/>
              <w:rPr>
                <w:rFonts w:asciiTheme="minorHAnsi" w:hAnsiTheme="minorHAnsi"/>
                <w:sz w:val="18"/>
                <w:szCs w:val="18"/>
              </w:rPr>
            </w:pPr>
          </w:p>
        </w:tc>
        <w:tc>
          <w:tcPr>
            <w:tcW w:w="1440" w:type="dxa"/>
            <w:tcBorders>
              <w:top w:val="dotted" w:sz="4" w:space="0" w:color="auto"/>
              <w:bottom w:val="dotted" w:sz="4" w:space="0" w:color="auto"/>
            </w:tcBorders>
            <w:shd w:val="clear" w:color="auto" w:fill="auto"/>
          </w:tcPr>
          <w:p w14:paraId="7347536C" w14:textId="77777777" w:rsidR="003570D6" w:rsidRPr="001C3C3D" w:rsidRDefault="003570D6" w:rsidP="00AB615F">
            <w:pPr>
              <w:spacing w:after="0" w:line="240" w:lineRule="auto"/>
              <w:rPr>
                <w:sz w:val="18"/>
                <w:szCs w:val="18"/>
              </w:rPr>
            </w:pPr>
            <w:r>
              <w:rPr>
                <w:sz w:val="18"/>
                <w:szCs w:val="18"/>
              </w:rPr>
              <w:t>40-60</w:t>
            </w:r>
          </w:p>
        </w:tc>
        <w:tc>
          <w:tcPr>
            <w:tcW w:w="3870" w:type="dxa"/>
            <w:tcBorders>
              <w:top w:val="dotted" w:sz="4" w:space="0" w:color="auto"/>
              <w:bottom w:val="dotted" w:sz="4" w:space="0" w:color="auto"/>
            </w:tcBorders>
            <w:shd w:val="clear" w:color="auto" w:fill="auto"/>
          </w:tcPr>
          <w:p w14:paraId="125844FB" w14:textId="77777777" w:rsidR="003570D6" w:rsidRPr="001C3C3D" w:rsidRDefault="003570D6" w:rsidP="00AB615F">
            <w:pPr>
              <w:spacing w:after="0" w:line="240" w:lineRule="auto"/>
              <w:rPr>
                <w:sz w:val="18"/>
                <w:szCs w:val="18"/>
              </w:rPr>
            </w:pPr>
            <w:r>
              <w:rPr>
                <w:sz w:val="18"/>
                <w:szCs w:val="18"/>
              </w:rPr>
              <w:t>WAV</w:t>
            </w:r>
            <w:r w:rsidRPr="002A152F">
              <w:rPr>
                <w:sz w:val="18"/>
                <w:szCs w:val="18"/>
                <w:vertAlign w:val="subscript"/>
              </w:rPr>
              <w:t>CNS</w:t>
            </w:r>
            <w:r>
              <w:rPr>
                <w:sz w:val="18"/>
                <w:szCs w:val="18"/>
              </w:rPr>
              <w:t xml:space="preserve"> is based on wavelet analysis of the </w:t>
            </w:r>
            <w:r>
              <w:rPr>
                <w:rFonts w:cstheme="minorHAnsi"/>
                <w:sz w:val="18"/>
                <w:szCs w:val="18"/>
              </w:rPr>
              <w:t>γ</w:t>
            </w:r>
            <w:r>
              <w:rPr>
                <w:sz w:val="18"/>
                <w:szCs w:val="18"/>
              </w:rPr>
              <w:t xml:space="preserve"> frequency band (32-64 Hz) from short (1 second) epoch of EEG.</w:t>
            </w:r>
          </w:p>
        </w:tc>
      </w:tr>
      <w:tr w:rsidR="003570D6" w:rsidRPr="001C3C3D" w14:paraId="1656955F" w14:textId="77777777" w:rsidTr="00AB615F">
        <w:tc>
          <w:tcPr>
            <w:tcW w:w="1350" w:type="dxa"/>
            <w:tcBorders>
              <w:top w:val="dotted" w:sz="4" w:space="0" w:color="auto"/>
              <w:bottom w:val="dotted" w:sz="4" w:space="0" w:color="auto"/>
            </w:tcBorders>
          </w:tcPr>
          <w:p w14:paraId="44807A07" w14:textId="77777777" w:rsidR="003570D6" w:rsidRPr="001C3C3D" w:rsidRDefault="003570D6" w:rsidP="00AB615F">
            <w:pPr>
              <w:spacing w:after="0" w:line="240" w:lineRule="auto"/>
              <w:rPr>
                <w:sz w:val="18"/>
                <w:szCs w:val="18"/>
              </w:rPr>
            </w:pPr>
            <w:r w:rsidRPr="001C3C3D">
              <w:rPr>
                <w:sz w:val="18"/>
                <w:szCs w:val="18"/>
              </w:rPr>
              <w:t xml:space="preserve">Cerebral state monitor (CSM), </w:t>
            </w:r>
            <w:proofErr w:type="spellStart"/>
            <w:r w:rsidRPr="001C3C3D">
              <w:rPr>
                <w:sz w:val="18"/>
                <w:szCs w:val="18"/>
              </w:rPr>
              <w:t>Danmeter</w:t>
            </w:r>
            <w:proofErr w:type="spellEnd"/>
            <w:r w:rsidRPr="001C3C3D">
              <w:rPr>
                <w:sz w:val="18"/>
                <w:szCs w:val="18"/>
              </w:rPr>
              <w:t xml:space="preserve"> A/S, Odense, Demark</w:t>
            </w:r>
          </w:p>
        </w:tc>
        <w:tc>
          <w:tcPr>
            <w:tcW w:w="1350" w:type="dxa"/>
            <w:tcBorders>
              <w:top w:val="dotted" w:sz="4" w:space="0" w:color="auto"/>
              <w:bottom w:val="dotted" w:sz="4" w:space="0" w:color="auto"/>
            </w:tcBorders>
            <w:shd w:val="clear" w:color="auto" w:fill="auto"/>
          </w:tcPr>
          <w:p w14:paraId="0FD64054" w14:textId="77777777" w:rsidR="003570D6" w:rsidRPr="001C3C3D" w:rsidRDefault="003570D6" w:rsidP="00AB615F">
            <w:pPr>
              <w:spacing w:after="0" w:line="240" w:lineRule="auto"/>
              <w:rPr>
                <w:sz w:val="18"/>
                <w:szCs w:val="18"/>
              </w:rPr>
            </w:pPr>
            <w:r w:rsidRPr="001C3C3D">
              <w:rPr>
                <w:sz w:val="18"/>
                <w:szCs w:val="18"/>
              </w:rPr>
              <w:t>Cerebral state index (CSI)</w:t>
            </w:r>
            <w:r w:rsidRPr="00CA50E6">
              <w:rPr>
                <w:sz w:val="18"/>
                <w:szCs w:val="18"/>
                <w:vertAlign w:val="superscript"/>
              </w:rPr>
              <w:t>23</w:t>
            </w:r>
          </w:p>
        </w:tc>
        <w:tc>
          <w:tcPr>
            <w:tcW w:w="2520" w:type="dxa"/>
            <w:tcBorders>
              <w:top w:val="dotted" w:sz="4" w:space="0" w:color="auto"/>
              <w:bottom w:val="dotted" w:sz="4" w:space="0" w:color="auto"/>
            </w:tcBorders>
            <w:shd w:val="clear" w:color="auto" w:fill="auto"/>
          </w:tcPr>
          <w:p w14:paraId="296E8B91" w14:textId="77777777" w:rsidR="003570D6" w:rsidRDefault="003570D6" w:rsidP="00AB615F">
            <w:pPr>
              <w:spacing w:after="0" w:line="240" w:lineRule="auto"/>
              <w:rPr>
                <w:sz w:val="18"/>
                <w:szCs w:val="18"/>
              </w:rPr>
            </w:pPr>
            <w:r w:rsidRPr="001C3C3D">
              <w:rPr>
                <w:sz w:val="18"/>
                <w:szCs w:val="18"/>
              </w:rPr>
              <w:t>Ordinary ECG electrode</w:t>
            </w:r>
          </w:p>
          <w:p w14:paraId="10ED043C" w14:textId="77777777" w:rsidR="003570D6" w:rsidRDefault="003570D6" w:rsidP="00AB615F">
            <w:pPr>
              <w:spacing w:after="0" w:line="240" w:lineRule="auto"/>
              <w:rPr>
                <w:sz w:val="18"/>
                <w:szCs w:val="18"/>
              </w:rPr>
            </w:pPr>
            <w:r w:rsidRPr="00EC5AEF">
              <w:rPr>
                <w:noProof/>
                <w:lang w:eastAsia="en-US"/>
              </w:rPr>
              <w:drawing>
                <wp:inline distT="0" distB="0" distL="0" distR="0" wp14:anchorId="5DCA9870" wp14:editId="4046F9D9">
                  <wp:extent cx="1371600" cy="1704109"/>
                  <wp:effectExtent l="0" t="0" r="0" b="0"/>
                  <wp:docPr id="10" name="Grafik 10" descr="D:\1 POQI_Meeting_Dallas2018\#2_Monitore\foto\cerebral_State_monitor_De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 POQI_Meeting_Dallas2018\#2_Monitore\foto\cerebral_State_monitor_Denmar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01" t="1456" r="7583" b="8936"/>
                          <a:stretch/>
                        </pic:blipFill>
                        <pic:spPr bwMode="auto">
                          <a:xfrm>
                            <a:off x="0" y="0"/>
                            <a:ext cx="1396234" cy="1734715"/>
                          </a:xfrm>
                          <a:prstGeom prst="rect">
                            <a:avLst/>
                          </a:prstGeom>
                          <a:noFill/>
                          <a:ln>
                            <a:noFill/>
                          </a:ln>
                          <a:extLst>
                            <a:ext uri="{53640926-AAD7-44D8-BBD7-CCE9431645EC}">
                              <a14:shadowObscured xmlns:a14="http://schemas.microsoft.com/office/drawing/2010/main"/>
                            </a:ext>
                          </a:extLst>
                        </pic:spPr>
                      </pic:pic>
                    </a:graphicData>
                  </a:graphic>
                </wp:inline>
              </w:drawing>
            </w:r>
          </w:p>
          <w:p w14:paraId="6FC81B01" w14:textId="77777777" w:rsidR="003570D6" w:rsidRPr="001C3C3D" w:rsidRDefault="003570D6" w:rsidP="00AB615F">
            <w:pPr>
              <w:spacing w:after="0" w:line="240" w:lineRule="auto"/>
              <w:rPr>
                <w:sz w:val="18"/>
                <w:szCs w:val="18"/>
              </w:rPr>
            </w:pPr>
          </w:p>
        </w:tc>
        <w:tc>
          <w:tcPr>
            <w:tcW w:w="2520" w:type="dxa"/>
            <w:tcBorders>
              <w:top w:val="dotted" w:sz="4" w:space="0" w:color="auto"/>
              <w:bottom w:val="dotted" w:sz="4" w:space="0" w:color="auto"/>
            </w:tcBorders>
            <w:shd w:val="clear" w:color="auto" w:fill="auto"/>
          </w:tcPr>
          <w:p w14:paraId="6AC0F1D1" w14:textId="77777777" w:rsidR="003570D6" w:rsidRDefault="003570D6" w:rsidP="00AB615F">
            <w:pPr>
              <w:spacing w:after="0" w:line="240" w:lineRule="auto"/>
              <w:rPr>
                <w:sz w:val="18"/>
                <w:szCs w:val="18"/>
              </w:rPr>
            </w:pPr>
            <w:r w:rsidRPr="001C3C3D">
              <w:rPr>
                <w:sz w:val="18"/>
                <w:szCs w:val="18"/>
              </w:rPr>
              <w:t>Single channel EEG</w:t>
            </w:r>
          </w:p>
          <w:p w14:paraId="0709D3E5"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Burst suppression (BS%)</w:t>
            </w:r>
          </w:p>
          <w:p w14:paraId="1F129A10"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Muscle activity (EMG%)</w:t>
            </w:r>
          </w:p>
          <w:p w14:paraId="27AD0F30"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Signal quality (SQI%)</w:t>
            </w:r>
          </w:p>
          <w:p w14:paraId="352C60D5"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3 seconds raw EEG waveform</w:t>
            </w:r>
          </w:p>
          <w:p w14:paraId="028B8E4B" w14:textId="77777777" w:rsidR="003570D6" w:rsidRDefault="003570D6" w:rsidP="00AB615F">
            <w:pPr>
              <w:pStyle w:val="ListParagraph"/>
              <w:spacing w:after="0" w:line="240" w:lineRule="auto"/>
              <w:ind w:left="165"/>
              <w:rPr>
                <w:rFonts w:asciiTheme="minorHAnsi" w:hAnsiTheme="minorHAnsi" w:cstheme="minorHAnsi"/>
                <w:sz w:val="18"/>
                <w:szCs w:val="18"/>
              </w:rPr>
            </w:pPr>
          </w:p>
          <w:p w14:paraId="3EDE8E97" w14:textId="77777777" w:rsidR="003570D6" w:rsidRDefault="003570D6" w:rsidP="00AB615F">
            <w:pPr>
              <w:spacing w:after="0" w:line="240" w:lineRule="auto"/>
              <w:rPr>
                <w:sz w:val="18"/>
                <w:szCs w:val="18"/>
              </w:rPr>
            </w:pPr>
          </w:p>
          <w:p w14:paraId="7B110B4C" w14:textId="77777777" w:rsidR="003570D6" w:rsidRDefault="003570D6" w:rsidP="00AB615F">
            <w:pPr>
              <w:spacing w:after="0" w:line="240" w:lineRule="auto"/>
              <w:rPr>
                <w:sz w:val="18"/>
                <w:szCs w:val="18"/>
              </w:rPr>
            </w:pPr>
          </w:p>
          <w:p w14:paraId="57EB6EA6" w14:textId="77777777" w:rsidR="003570D6" w:rsidRDefault="003570D6" w:rsidP="00AB615F">
            <w:pPr>
              <w:spacing w:after="0" w:line="240" w:lineRule="auto"/>
              <w:rPr>
                <w:sz w:val="18"/>
                <w:szCs w:val="18"/>
              </w:rPr>
            </w:pPr>
          </w:p>
          <w:p w14:paraId="7E00C2DF" w14:textId="77777777" w:rsidR="003570D6" w:rsidRDefault="003570D6" w:rsidP="00AB615F">
            <w:pPr>
              <w:spacing w:after="0" w:line="240" w:lineRule="auto"/>
              <w:rPr>
                <w:sz w:val="18"/>
                <w:szCs w:val="18"/>
              </w:rPr>
            </w:pPr>
          </w:p>
          <w:p w14:paraId="7E40ECC7" w14:textId="77777777" w:rsidR="003570D6" w:rsidRDefault="003570D6" w:rsidP="00AB615F">
            <w:pPr>
              <w:spacing w:after="0" w:line="240" w:lineRule="auto"/>
              <w:rPr>
                <w:sz w:val="18"/>
                <w:szCs w:val="18"/>
              </w:rPr>
            </w:pPr>
          </w:p>
          <w:p w14:paraId="1BC89398" w14:textId="77777777" w:rsidR="003570D6" w:rsidRDefault="003570D6" w:rsidP="00AB615F">
            <w:pPr>
              <w:spacing w:after="0" w:line="240" w:lineRule="auto"/>
              <w:rPr>
                <w:sz w:val="18"/>
                <w:szCs w:val="18"/>
              </w:rPr>
            </w:pPr>
          </w:p>
          <w:p w14:paraId="78D2E716" w14:textId="77777777" w:rsidR="003570D6" w:rsidRDefault="003570D6" w:rsidP="00AB615F">
            <w:pPr>
              <w:spacing w:after="0" w:line="240" w:lineRule="auto"/>
              <w:rPr>
                <w:sz w:val="18"/>
                <w:szCs w:val="18"/>
              </w:rPr>
            </w:pPr>
          </w:p>
          <w:p w14:paraId="4DF83206" w14:textId="77777777" w:rsidR="003570D6" w:rsidRPr="001C3C3D" w:rsidRDefault="003570D6" w:rsidP="00AB615F">
            <w:pPr>
              <w:spacing w:after="0" w:line="240" w:lineRule="auto"/>
              <w:rPr>
                <w:sz w:val="18"/>
                <w:szCs w:val="18"/>
              </w:rPr>
            </w:pPr>
          </w:p>
        </w:tc>
        <w:tc>
          <w:tcPr>
            <w:tcW w:w="1440" w:type="dxa"/>
            <w:tcBorders>
              <w:top w:val="dotted" w:sz="4" w:space="0" w:color="auto"/>
              <w:bottom w:val="dotted" w:sz="4" w:space="0" w:color="auto"/>
            </w:tcBorders>
            <w:shd w:val="clear" w:color="auto" w:fill="auto"/>
          </w:tcPr>
          <w:p w14:paraId="45A3F3E9" w14:textId="77777777" w:rsidR="003570D6" w:rsidRPr="001C3C3D" w:rsidRDefault="003570D6" w:rsidP="00AB615F">
            <w:pPr>
              <w:spacing w:after="0" w:line="240" w:lineRule="auto"/>
              <w:rPr>
                <w:sz w:val="18"/>
                <w:szCs w:val="18"/>
              </w:rPr>
            </w:pPr>
            <w:r w:rsidRPr="001C3C3D">
              <w:rPr>
                <w:sz w:val="18"/>
                <w:szCs w:val="18"/>
              </w:rPr>
              <w:t>40-60</w:t>
            </w:r>
          </w:p>
        </w:tc>
        <w:tc>
          <w:tcPr>
            <w:tcW w:w="3870" w:type="dxa"/>
            <w:tcBorders>
              <w:top w:val="dotted" w:sz="4" w:space="0" w:color="auto"/>
              <w:bottom w:val="dotted" w:sz="4" w:space="0" w:color="auto"/>
            </w:tcBorders>
            <w:shd w:val="clear" w:color="auto" w:fill="auto"/>
          </w:tcPr>
          <w:p w14:paraId="3DD1026B" w14:textId="77777777" w:rsidR="003570D6" w:rsidRPr="001C3C3D" w:rsidRDefault="003570D6" w:rsidP="00AB615F">
            <w:pPr>
              <w:spacing w:after="0" w:line="240" w:lineRule="auto"/>
              <w:rPr>
                <w:sz w:val="18"/>
                <w:szCs w:val="18"/>
              </w:rPr>
            </w:pPr>
            <w:r w:rsidRPr="001C3C3D">
              <w:rPr>
                <w:sz w:val="18"/>
                <w:szCs w:val="18"/>
              </w:rPr>
              <w:t>CSI is a weighted sum of (1) α ratio, (2) β ratio, (3) difference between the two and (4) burst suppression. It correlates with the degree of sedation by adaptive neuro-fuzzy inference system. CSI ranges from 0 (asleep) to 100 (awake).</w:t>
            </w:r>
          </w:p>
        </w:tc>
      </w:tr>
      <w:tr w:rsidR="003570D6" w:rsidRPr="001C3C3D" w14:paraId="16615431" w14:textId="77777777" w:rsidTr="00AB615F">
        <w:tc>
          <w:tcPr>
            <w:tcW w:w="1350" w:type="dxa"/>
            <w:tcBorders>
              <w:top w:val="dotted" w:sz="4" w:space="0" w:color="auto"/>
              <w:bottom w:val="dotted" w:sz="4" w:space="0" w:color="auto"/>
            </w:tcBorders>
          </w:tcPr>
          <w:p w14:paraId="12AD1077" w14:textId="77777777" w:rsidR="003570D6" w:rsidRPr="001C3C3D" w:rsidRDefault="003570D6" w:rsidP="00AB615F">
            <w:pPr>
              <w:spacing w:after="0" w:line="240" w:lineRule="auto"/>
              <w:rPr>
                <w:b/>
                <w:color w:val="000000"/>
                <w:sz w:val="18"/>
                <w:szCs w:val="18"/>
              </w:rPr>
            </w:pPr>
            <w:proofErr w:type="spellStart"/>
            <w:r w:rsidRPr="001C3C3D">
              <w:rPr>
                <w:color w:val="000000"/>
                <w:sz w:val="18"/>
                <w:szCs w:val="18"/>
              </w:rPr>
              <w:lastRenderedPageBreak/>
              <w:t>IoC</w:t>
            </w:r>
            <w:proofErr w:type="spellEnd"/>
            <w:r w:rsidRPr="001C3C3D">
              <w:rPr>
                <w:color w:val="000000"/>
                <w:sz w:val="18"/>
                <w:szCs w:val="18"/>
              </w:rPr>
              <w:t>-View monitor (</w:t>
            </w:r>
            <w:r w:rsidRPr="00953EB5">
              <w:rPr>
                <w:rStyle w:val="Strong"/>
                <w:color w:val="000000"/>
                <w:sz w:val="18"/>
                <w:szCs w:val="18"/>
                <w:lang w:val="en"/>
              </w:rPr>
              <w:t>Morpheus Medical,</w:t>
            </w:r>
            <w:r w:rsidRPr="00F669D3">
              <w:rPr>
                <w:rStyle w:val="Strong"/>
                <w:color w:val="000000"/>
                <w:sz w:val="18"/>
                <w:szCs w:val="18"/>
                <w:lang w:val="en"/>
              </w:rPr>
              <w:t xml:space="preserve"> </w:t>
            </w:r>
            <w:r w:rsidRPr="00F669D3">
              <w:rPr>
                <w:color w:val="000000"/>
                <w:sz w:val="18"/>
                <w:szCs w:val="18"/>
                <w:lang w:val="en"/>
              </w:rPr>
              <w:t xml:space="preserve">C/ </w:t>
            </w:r>
            <w:proofErr w:type="spellStart"/>
            <w:r w:rsidRPr="00F669D3">
              <w:rPr>
                <w:color w:val="000000"/>
                <w:sz w:val="18"/>
                <w:szCs w:val="18"/>
                <w:lang w:val="en"/>
              </w:rPr>
              <w:t>Llacuna</w:t>
            </w:r>
            <w:proofErr w:type="spellEnd"/>
            <w:r w:rsidRPr="00F669D3">
              <w:rPr>
                <w:color w:val="000000"/>
                <w:sz w:val="18"/>
                <w:szCs w:val="18"/>
                <w:lang w:val="en"/>
              </w:rPr>
              <w:t>, Spain)</w:t>
            </w:r>
          </w:p>
        </w:tc>
        <w:tc>
          <w:tcPr>
            <w:tcW w:w="1350" w:type="dxa"/>
            <w:tcBorders>
              <w:top w:val="dotted" w:sz="4" w:space="0" w:color="auto"/>
              <w:bottom w:val="dotted" w:sz="4" w:space="0" w:color="auto"/>
            </w:tcBorders>
            <w:shd w:val="clear" w:color="auto" w:fill="auto"/>
          </w:tcPr>
          <w:p w14:paraId="145D6C7E" w14:textId="77777777" w:rsidR="003570D6" w:rsidRPr="001C3C3D" w:rsidRDefault="003570D6" w:rsidP="00AB615F">
            <w:pPr>
              <w:spacing w:after="0" w:line="240" w:lineRule="auto"/>
              <w:rPr>
                <w:sz w:val="18"/>
                <w:szCs w:val="18"/>
              </w:rPr>
            </w:pPr>
            <w:r w:rsidRPr="001C3C3D">
              <w:rPr>
                <w:sz w:val="18"/>
                <w:szCs w:val="18"/>
              </w:rPr>
              <w:t>Index of Consciousness (</w:t>
            </w:r>
            <w:proofErr w:type="spellStart"/>
            <w:r w:rsidRPr="001C3C3D">
              <w:rPr>
                <w:sz w:val="18"/>
                <w:szCs w:val="18"/>
              </w:rPr>
              <w:t>IoC</w:t>
            </w:r>
            <w:proofErr w:type="spellEnd"/>
            <w:r w:rsidRPr="001C3C3D">
              <w:rPr>
                <w:sz w:val="18"/>
                <w:szCs w:val="18"/>
              </w:rPr>
              <w:t>)</w:t>
            </w:r>
            <w:r w:rsidRPr="00CA50E6">
              <w:rPr>
                <w:sz w:val="18"/>
                <w:szCs w:val="18"/>
                <w:vertAlign w:val="superscript"/>
              </w:rPr>
              <w:t>22</w:t>
            </w:r>
          </w:p>
        </w:tc>
        <w:tc>
          <w:tcPr>
            <w:tcW w:w="2520" w:type="dxa"/>
            <w:tcBorders>
              <w:top w:val="dotted" w:sz="4" w:space="0" w:color="auto"/>
              <w:bottom w:val="dotted" w:sz="4" w:space="0" w:color="auto"/>
            </w:tcBorders>
            <w:shd w:val="clear" w:color="auto" w:fill="auto"/>
          </w:tcPr>
          <w:p w14:paraId="5F17C748" w14:textId="77777777" w:rsidR="003570D6" w:rsidRDefault="003570D6" w:rsidP="00AB615F">
            <w:pPr>
              <w:spacing w:after="0" w:line="240" w:lineRule="auto"/>
              <w:rPr>
                <w:sz w:val="18"/>
                <w:szCs w:val="18"/>
              </w:rPr>
            </w:pPr>
            <w:r w:rsidRPr="001C3C3D">
              <w:rPr>
                <w:sz w:val="18"/>
                <w:szCs w:val="18"/>
              </w:rPr>
              <w:t>Ordinary ECG electrode</w:t>
            </w:r>
          </w:p>
          <w:p w14:paraId="2E450720" w14:textId="77777777" w:rsidR="003570D6" w:rsidRDefault="003570D6" w:rsidP="00AB615F">
            <w:pPr>
              <w:spacing w:after="0" w:line="240" w:lineRule="auto"/>
              <w:rPr>
                <w:sz w:val="18"/>
                <w:szCs w:val="18"/>
              </w:rPr>
            </w:pPr>
          </w:p>
          <w:p w14:paraId="292F14AB" w14:textId="77777777" w:rsidR="003570D6" w:rsidRDefault="003570D6" w:rsidP="00AB615F">
            <w:pPr>
              <w:spacing w:after="0" w:line="240" w:lineRule="auto"/>
              <w:rPr>
                <w:sz w:val="18"/>
                <w:szCs w:val="18"/>
              </w:rPr>
            </w:pPr>
            <w:r w:rsidRPr="0029209F">
              <w:rPr>
                <w:noProof/>
                <w:lang w:eastAsia="en-US"/>
              </w:rPr>
              <w:drawing>
                <wp:inline distT="0" distB="0" distL="0" distR="0" wp14:anchorId="7DEBC8A7" wp14:editId="597DB22A">
                  <wp:extent cx="1083838" cy="1462405"/>
                  <wp:effectExtent l="0" t="0" r="254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519"/>
                          <a:stretch/>
                        </pic:blipFill>
                        <pic:spPr bwMode="auto">
                          <a:xfrm>
                            <a:off x="0" y="0"/>
                            <a:ext cx="1097935" cy="1481426"/>
                          </a:xfrm>
                          <a:prstGeom prst="rect">
                            <a:avLst/>
                          </a:prstGeom>
                          <a:noFill/>
                          <a:ln>
                            <a:noFill/>
                          </a:ln>
                          <a:extLst>
                            <a:ext uri="{53640926-AAD7-44D8-BBD7-CCE9431645EC}">
                              <a14:shadowObscured xmlns:a14="http://schemas.microsoft.com/office/drawing/2010/main"/>
                            </a:ext>
                          </a:extLst>
                        </pic:spPr>
                      </pic:pic>
                    </a:graphicData>
                  </a:graphic>
                </wp:inline>
              </w:drawing>
            </w:r>
          </w:p>
          <w:p w14:paraId="0E38A6E3" w14:textId="77777777" w:rsidR="003570D6" w:rsidRPr="001C3C3D" w:rsidRDefault="003570D6" w:rsidP="00AB615F">
            <w:pPr>
              <w:spacing w:after="0" w:line="240" w:lineRule="auto"/>
              <w:rPr>
                <w:sz w:val="18"/>
                <w:szCs w:val="18"/>
              </w:rPr>
            </w:pPr>
          </w:p>
        </w:tc>
        <w:tc>
          <w:tcPr>
            <w:tcW w:w="2520" w:type="dxa"/>
            <w:tcBorders>
              <w:top w:val="dotted" w:sz="4" w:space="0" w:color="auto"/>
              <w:bottom w:val="dotted" w:sz="4" w:space="0" w:color="auto"/>
            </w:tcBorders>
            <w:shd w:val="clear" w:color="auto" w:fill="auto"/>
          </w:tcPr>
          <w:p w14:paraId="2E66FFDF" w14:textId="77777777" w:rsidR="003570D6" w:rsidRDefault="003570D6" w:rsidP="00AB615F">
            <w:pPr>
              <w:spacing w:after="0" w:line="240" w:lineRule="auto"/>
              <w:rPr>
                <w:sz w:val="18"/>
                <w:szCs w:val="18"/>
              </w:rPr>
            </w:pPr>
            <w:r w:rsidRPr="001C3C3D">
              <w:rPr>
                <w:sz w:val="18"/>
                <w:szCs w:val="18"/>
              </w:rPr>
              <w:t>Single channel EEG</w:t>
            </w:r>
          </w:p>
          <w:p w14:paraId="4072EAB3"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Raw EEG</w:t>
            </w:r>
          </w:p>
          <w:p w14:paraId="13A2A2F5"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Signal quality (SQI)</w:t>
            </w:r>
          </w:p>
          <w:p w14:paraId="615240E2"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Muscle activity (EMG)</w:t>
            </w:r>
          </w:p>
          <w:p w14:paraId="2B8FFA91"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EEG s</w:t>
            </w:r>
            <w:r w:rsidRPr="001C3C3D">
              <w:rPr>
                <w:rFonts w:asciiTheme="minorHAnsi" w:hAnsiTheme="minorHAnsi" w:cstheme="minorHAnsi"/>
                <w:sz w:val="18"/>
                <w:szCs w:val="18"/>
              </w:rPr>
              <w:t>uppression ra</w:t>
            </w:r>
            <w:r>
              <w:rPr>
                <w:rFonts w:asciiTheme="minorHAnsi" w:hAnsiTheme="minorHAnsi" w:cstheme="minorHAnsi"/>
                <w:sz w:val="18"/>
                <w:szCs w:val="18"/>
              </w:rPr>
              <w:t>te (ESR)</w:t>
            </w:r>
          </w:p>
          <w:p w14:paraId="4D8C45B2"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3 seconds raw EEG waveform</w:t>
            </w:r>
          </w:p>
          <w:p w14:paraId="195AA046" w14:textId="77777777" w:rsidR="003570D6" w:rsidRPr="001C3C3D" w:rsidRDefault="003570D6" w:rsidP="00AB615F">
            <w:pPr>
              <w:pStyle w:val="ListParagraph"/>
              <w:spacing w:after="0" w:line="240" w:lineRule="auto"/>
              <w:ind w:left="165"/>
              <w:rPr>
                <w:rFonts w:asciiTheme="minorHAnsi" w:hAnsiTheme="minorHAnsi" w:cstheme="minorHAnsi"/>
                <w:sz w:val="18"/>
                <w:szCs w:val="18"/>
              </w:rPr>
            </w:pPr>
          </w:p>
          <w:p w14:paraId="44C35267" w14:textId="77777777" w:rsidR="003570D6" w:rsidRPr="001C3C3D" w:rsidRDefault="003570D6" w:rsidP="00AB615F">
            <w:pPr>
              <w:pStyle w:val="ListParagraph"/>
              <w:spacing w:after="0" w:line="240" w:lineRule="auto"/>
              <w:ind w:left="165"/>
              <w:rPr>
                <w:rFonts w:asciiTheme="minorHAnsi" w:hAnsiTheme="minorHAnsi"/>
                <w:sz w:val="18"/>
                <w:szCs w:val="18"/>
              </w:rPr>
            </w:pPr>
          </w:p>
        </w:tc>
        <w:tc>
          <w:tcPr>
            <w:tcW w:w="1440" w:type="dxa"/>
            <w:tcBorders>
              <w:top w:val="dotted" w:sz="4" w:space="0" w:color="auto"/>
              <w:bottom w:val="dotted" w:sz="4" w:space="0" w:color="auto"/>
            </w:tcBorders>
            <w:shd w:val="clear" w:color="auto" w:fill="auto"/>
          </w:tcPr>
          <w:p w14:paraId="143D235F" w14:textId="77777777" w:rsidR="003570D6" w:rsidRPr="001C3C3D" w:rsidRDefault="003570D6" w:rsidP="00AB615F">
            <w:pPr>
              <w:spacing w:after="0" w:line="240" w:lineRule="auto"/>
              <w:rPr>
                <w:sz w:val="18"/>
                <w:szCs w:val="18"/>
              </w:rPr>
            </w:pPr>
            <w:r w:rsidRPr="001C3C3D">
              <w:rPr>
                <w:sz w:val="18"/>
                <w:szCs w:val="18"/>
              </w:rPr>
              <w:t>40-60</w:t>
            </w:r>
          </w:p>
        </w:tc>
        <w:tc>
          <w:tcPr>
            <w:tcW w:w="3870" w:type="dxa"/>
            <w:tcBorders>
              <w:top w:val="dotted" w:sz="4" w:space="0" w:color="auto"/>
              <w:bottom w:val="dotted" w:sz="4" w:space="0" w:color="auto"/>
            </w:tcBorders>
            <w:shd w:val="clear" w:color="auto" w:fill="auto"/>
          </w:tcPr>
          <w:p w14:paraId="0882A0D9" w14:textId="77777777" w:rsidR="003570D6" w:rsidRPr="001C3C3D" w:rsidRDefault="003570D6" w:rsidP="00AB615F">
            <w:pPr>
              <w:spacing w:after="0" w:line="240" w:lineRule="auto"/>
              <w:rPr>
                <w:sz w:val="18"/>
                <w:szCs w:val="18"/>
              </w:rPr>
            </w:pPr>
            <w:r w:rsidRPr="001C3C3D">
              <w:rPr>
                <w:sz w:val="18"/>
                <w:szCs w:val="18"/>
              </w:rPr>
              <w:t xml:space="preserve">Symbolic dynamic method is used to encode EEG signals. Other components include β ratio and burst suppression to indicate light and deep anesthesia. The </w:t>
            </w:r>
            <w:proofErr w:type="spellStart"/>
            <w:r w:rsidRPr="001C3C3D">
              <w:rPr>
                <w:sz w:val="18"/>
                <w:szCs w:val="18"/>
              </w:rPr>
              <w:t>IoC</w:t>
            </w:r>
            <w:proofErr w:type="spellEnd"/>
            <w:r w:rsidRPr="001C3C3D">
              <w:rPr>
                <w:sz w:val="18"/>
                <w:szCs w:val="18"/>
              </w:rPr>
              <w:t xml:space="preserve"> value is obtained by correlating these EEG parameters with clinical level of consciousness using a discriminatory function. </w:t>
            </w:r>
            <w:proofErr w:type="spellStart"/>
            <w:r w:rsidRPr="001C3C3D">
              <w:rPr>
                <w:sz w:val="18"/>
                <w:szCs w:val="18"/>
              </w:rPr>
              <w:t>IoC</w:t>
            </w:r>
            <w:proofErr w:type="spellEnd"/>
            <w:r w:rsidRPr="001C3C3D">
              <w:rPr>
                <w:sz w:val="18"/>
                <w:szCs w:val="18"/>
              </w:rPr>
              <w:t xml:space="preserve"> ranges from 0 (asleep) to 99 (awake).</w:t>
            </w:r>
          </w:p>
        </w:tc>
      </w:tr>
      <w:tr w:rsidR="003570D6" w:rsidRPr="001C3C3D" w14:paraId="0CAC17CB" w14:textId="77777777" w:rsidTr="00AB615F">
        <w:tc>
          <w:tcPr>
            <w:tcW w:w="1350" w:type="dxa"/>
            <w:tcBorders>
              <w:top w:val="dotted" w:sz="4" w:space="0" w:color="auto"/>
              <w:bottom w:val="dotted" w:sz="4" w:space="0" w:color="auto"/>
            </w:tcBorders>
          </w:tcPr>
          <w:p w14:paraId="2EE7877C" w14:textId="77777777" w:rsidR="003570D6" w:rsidRPr="001C3C3D" w:rsidRDefault="003570D6" w:rsidP="00AB615F">
            <w:pPr>
              <w:spacing w:after="0" w:line="240" w:lineRule="auto"/>
              <w:rPr>
                <w:sz w:val="18"/>
                <w:szCs w:val="18"/>
              </w:rPr>
            </w:pPr>
            <w:proofErr w:type="spellStart"/>
            <w:r w:rsidRPr="001C3C3D">
              <w:rPr>
                <w:sz w:val="18"/>
                <w:szCs w:val="18"/>
              </w:rPr>
              <w:t>qCON</w:t>
            </w:r>
            <w:proofErr w:type="spellEnd"/>
            <w:r w:rsidRPr="001C3C3D">
              <w:rPr>
                <w:sz w:val="18"/>
                <w:szCs w:val="18"/>
              </w:rPr>
              <w:t xml:space="preserve"> 2000 monitor or CONOX monitor (</w:t>
            </w:r>
            <w:proofErr w:type="spellStart"/>
            <w:r w:rsidRPr="001C3C3D">
              <w:rPr>
                <w:color w:val="000000"/>
                <w:sz w:val="18"/>
                <w:szCs w:val="18"/>
              </w:rPr>
              <w:t>Quantium</w:t>
            </w:r>
            <w:proofErr w:type="spellEnd"/>
            <w:r w:rsidRPr="001C3C3D">
              <w:rPr>
                <w:color w:val="000000"/>
                <w:sz w:val="18"/>
                <w:szCs w:val="18"/>
              </w:rPr>
              <w:t xml:space="preserve"> </w:t>
            </w:r>
            <w:proofErr w:type="gramStart"/>
            <w:r w:rsidRPr="001C3C3D">
              <w:rPr>
                <w:color w:val="000000"/>
                <w:sz w:val="18"/>
                <w:szCs w:val="18"/>
              </w:rPr>
              <w:t>Medical,  Mataró</w:t>
            </w:r>
            <w:proofErr w:type="gramEnd"/>
            <w:r w:rsidRPr="001C3C3D">
              <w:rPr>
                <w:color w:val="000000"/>
                <w:sz w:val="18"/>
                <w:szCs w:val="18"/>
              </w:rPr>
              <w:t>, Barcelona, Spain)</w:t>
            </w:r>
          </w:p>
        </w:tc>
        <w:tc>
          <w:tcPr>
            <w:tcW w:w="1350" w:type="dxa"/>
            <w:tcBorders>
              <w:top w:val="dotted" w:sz="4" w:space="0" w:color="auto"/>
              <w:bottom w:val="dotted" w:sz="4" w:space="0" w:color="auto"/>
            </w:tcBorders>
            <w:shd w:val="clear" w:color="auto" w:fill="auto"/>
          </w:tcPr>
          <w:p w14:paraId="034575EB" w14:textId="77777777" w:rsidR="003570D6" w:rsidRPr="001C3C3D" w:rsidRDefault="003570D6" w:rsidP="00AB615F">
            <w:pPr>
              <w:spacing w:after="0" w:line="240" w:lineRule="auto"/>
              <w:rPr>
                <w:sz w:val="18"/>
                <w:szCs w:val="18"/>
              </w:rPr>
            </w:pPr>
            <w:r w:rsidRPr="001C3C3D">
              <w:rPr>
                <w:sz w:val="18"/>
                <w:szCs w:val="18"/>
              </w:rPr>
              <w:t>qCON</w:t>
            </w:r>
            <w:r w:rsidRPr="00CA50E6">
              <w:rPr>
                <w:sz w:val="18"/>
                <w:szCs w:val="18"/>
                <w:vertAlign w:val="superscript"/>
              </w:rPr>
              <w:t>24</w:t>
            </w:r>
          </w:p>
        </w:tc>
        <w:tc>
          <w:tcPr>
            <w:tcW w:w="2520" w:type="dxa"/>
            <w:tcBorders>
              <w:top w:val="dotted" w:sz="4" w:space="0" w:color="auto"/>
              <w:bottom w:val="dotted" w:sz="4" w:space="0" w:color="auto"/>
            </w:tcBorders>
            <w:shd w:val="clear" w:color="auto" w:fill="auto"/>
          </w:tcPr>
          <w:p w14:paraId="1AC971FE" w14:textId="77777777" w:rsidR="003570D6" w:rsidRDefault="003570D6" w:rsidP="00AB615F">
            <w:pPr>
              <w:spacing w:after="0" w:line="240" w:lineRule="auto"/>
              <w:rPr>
                <w:sz w:val="18"/>
                <w:szCs w:val="18"/>
              </w:rPr>
            </w:pPr>
            <w:r w:rsidRPr="001C3C3D">
              <w:rPr>
                <w:sz w:val="18"/>
                <w:szCs w:val="18"/>
              </w:rPr>
              <w:t>Ordinary ECG electrode</w:t>
            </w:r>
          </w:p>
          <w:p w14:paraId="3D26EAE7" w14:textId="77777777" w:rsidR="003570D6" w:rsidRDefault="003570D6" w:rsidP="00AB615F">
            <w:pPr>
              <w:spacing w:after="0" w:line="240" w:lineRule="auto"/>
              <w:rPr>
                <w:sz w:val="18"/>
                <w:szCs w:val="18"/>
              </w:rPr>
            </w:pPr>
          </w:p>
          <w:p w14:paraId="190E714B" w14:textId="77777777" w:rsidR="003570D6" w:rsidRPr="001C3C3D" w:rsidRDefault="003570D6" w:rsidP="00AB615F">
            <w:pPr>
              <w:spacing w:after="0" w:line="240" w:lineRule="auto"/>
              <w:rPr>
                <w:sz w:val="18"/>
                <w:szCs w:val="18"/>
              </w:rPr>
            </w:pPr>
            <w:r w:rsidRPr="00EC5AEF">
              <w:rPr>
                <w:noProof/>
                <w:lang w:eastAsia="en-US"/>
              </w:rPr>
              <w:drawing>
                <wp:inline distT="0" distB="0" distL="0" distR="0" wp14:anchorId="4628ED11" wp14:editId="2B1B9006">
                  <wp:extent cx="1517650" cy="1060113"/>
                  <wp:effectExtent l="0" t="0" r="6350" b="6985"/>
                  <wp:docPr id="8" name="Grafik 8" descr="D:\1 POQI_Meeting_Dallas2018\#2_Monitore\foto\QuantiumMedicalMonitor_q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POQI_Meeting_Dallas2018\#2_Monitore\foto\QuantiumMedicalMonitor_q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2094" cy="1105129"/>
                          </a:xfrm>
                          <a:prstGeom prst="rect">
                            <a:avLst/>
                          </a:prstGeom>
                          <a:noFill/>
                          <a:ln>
                            <a:noFill/>
                          </a:ln>
                        </pic:spPr>
                      </pic:pic>
                    </a:graphicData>
                  </a:graphic>
                </wp:inline>
              </w:drawing>
            </w:r>
          </w:p>
        </w:tc>
        <w:tc>
          <w:tcPr>
            <w:tcW w:w="2520" w:type="dxa"/>
            <w:tcBorders>
              <w:top w:val="dotted" w:sz="4" w:space="0" w:color="auto"/>
              <w:bottom w:val="dotted" w:sz="4" w:space="0" w:color="auto"/>
            </w:tcBorders>
            <w:shd w:val="clear" w:color="auto" w:fill="auto"/>
          </w:tcPr>
          <w:p w14:paraId="5A1D07C3" w14:textId="77777777" w:rsidR="003570D6" w:rsidRDefault="003570D6" w:rsidP="00AB615F">
            <w:pPr>
              <w:spacing w:after="0" w:line="240" w:lineRule="auto"/>
              <w:rPr>
                <w:sz w:val="18"/>
                <w:szCs w:val="18"/>
              </w:rPr>
            </w:pPr>
            <w:r w:rsidRPr="001C3C3D">
              <w:rPr>
                <w:sz w:val="18"/>
                <w:szCs w:val="18"/>
              </w:rPr>
              <w:t>Single channel EEG</w:t>
            </w:r>
          </w:p>
          <w:p w14:paraId="26BFA28D" w14:textId="77777777" w:rsidR="003570D6" w:rsidRPr="001C3C3D"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Burst s</w:t>
            </w:r>
            <w:r w:rsidRPr="001C3C3D">
              <w:rPr>
                <w:rFonts w:asciiTheme="minorHAnsi" w:hAnsiTheme="minorHAnsi" w:cstheme="minorHAnsi"/>
                <w:sz w:val="18"/>
                <w:szCs w:val="18"/>
              </w:rPr>
              <w:t xml:space="preserve">uppression </w:t>
            </w:r>
            <w:r>
              <w:rPr>
                <w:rFonts w:asciiTheme="minorHAnsi" w:hAnsiTheme="minorHAnsi" w:cstheme="minorHAnsi"/>
                <w:sz w:val="18"/>
                <w:szCs w:val="18"/>
              </w:rPr>
              <w:t>(BSR)</w:t>
            </w:r>
          </w:p>
          <w:p w14:paraId="20CBC57B"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Muscle activity (EMG)</w:t>
            </w:r>
          </w:p>
          <w:p w14:paraId="4463B362"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Signal quality (SQI)</w:t>
            </w:r>
          </w:p>
          <w:p w14:paraId="3FE59D2E"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4 seconds raw EEG waveform</w:t>
            </w:r>
          </w:p>
          <w:p w14:paraId="66CBBABC"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Nociceptive measurement (</w:t>
            </w:r>
            <w:proofErr w:type="spellStart"/>
            <w:r>
              <w:rPr>
                <w:rFonts w:asciiTheme="minorHAnsi" w:hAnsiTheme="minorHAnsi" w:cstheme="minorHAnsi"/>
                <w:sz w:val="18"/>
                <w:szCs w:val="18"/>
              </w:rPr>
              <w:t>qNOX</w:t>
            </w:r>
            <w:proofErr w:type="spellEnd"/>
            <w:r>
              <w:rPr>
                <w:rFonts w:asciiTheme="minorHAnsi" w:hAnsiTheme="minorHAnsi" w:cstheme="minorHAnsi"/>
                <w:sz w:val="18"/>
                <w:szCs w:val="18"/>
              </w:rPr>
              <w:t>)</w:t>
            </w:r>
          </w:p>
          <w:p w14:paraId="30C7B403" w14:textId="77777777" w:rsidR="003570D6" w:rsidRPr="001C3C3D" w:rsidRDefault="003570D6" w:rsidP="00AB615F">
            <w:pPr>
              <w:spacing w:after="0" w:line="240" w:lineRule="auto"/>
              <w:rPr>
                <w:sz w:val="18"/>
                <w:szCs w:val="18"/>
              </w:rPr>
            </w:pPr>
          </w:p>
        </w:tc>
        <w:tc>
          <w:tcPr>
            <w:tcW w:w="1440" w:type="dxa"/>
            <w:tcBorders>
              <w:top w:val="dotted" w:sz="4" w:space="0" w:color="auto"/>
              <w:bottom w:val="dotted" w:sz="4" w:space="0" w:color="auto"/>
            </w:tcBorders>
            <w:shd w:val="clear" w:color="auto" w:fill="auto"/>
          </w:tcPr>
          <w:p w14:paraId="78519846" w14:textId="77777777" w:rsidR="003570D6" w:rsidRPr="001C3C3D" w:rsidRDefault="003570D6" w:rsidP="00AB615F">
            <w:pPr>
              <w:spacing w:after="0" w:line="240" w:lineRule="auto"/>
              <w:rPr>
                <w:sz w:val="18"/>
                <w:szCs w:val="18"/>
              </w:rPr>
            </w:pPr>
            <w:r w:rsidRPr="001C3C3D">
              <w:rPr>
                <w:sz w:val="18"/>
                <w:szCs w:val="18"/>
              </w:rPr>
              <w:t>40-60</w:t>
            </w:r>
          </w:p>
        </w:tc>
        <w:tc>
          <w:tcPr>
            <w:tcW w:w="3870" w:type="dxa"/>
            <w:tcBorders>
              <w:top w:val="dotted" w:sz="4" w:space="0" w:color="auto"/>
              <w:bottom w:val="dotted" w:sz="4" w:space="0" w:color="auto"/>
            </w:tcBorders>
            <w:shd w:val="clear" w:color="auto" w:fill="auto"/>
          </w:tcPr>
          <w:p w14:paraId="6D4BB6AE" w14:textId="77777777" w:rsidR="003570D6" w:rsidRPr="001C3C3D" w:rsidRDefault="003570D6" w:rsidP="00AB615F">
            <w:pPr>
              <w:spacing w:after="0" w:line="240" w:lineRule="auto"/>
              <w:rPr>
                <w:sz w:val="18"/>
                <w:szCs w:val="18"/>
              </w:rPr>
            </w:pPr>
            <w:proofErr w:type="spellStart"/>
            <w:r w:rsidRPr="001C3C3D">
              <w:rPr>
                <w:sz w:val="18"/>
                <w:szCs w:val="18"/>
              </w:rPr>
              <w:t>qCON</w:t>
            </w:r>
            <w:proofErr w:type="spellEnd"/>
            <w:r w:rsidRPr="001C3C3D">
              <w:rPr>
                <w:sz w:val="18"/>
                <w:szCs w:val="18"/>
              </w:rPr>
              <w:t xml:space="preserve"> calculates the spectral ratios at 4-8 Hz, 8-13 Hz, 11-22 Hz and 33-44 Hz with the total spectrum and correlates with the clinical states in 1,110 subjects </w:t>
            </w:r>
            <w:proofErr w:type="gramStart"/>
            <w:r w:rsidRPr="001C3C3D">
              <w:rPr>
                <w:sz w:val="18"/>
                <w:szCs w:val="18"/>
              </w:rPr>
              <w:t>using  adaptive</w:t>
            </w:r>
            <w:proofErr w:type="gramEnd"/>
            <w:r w:rsidRPr="001C3C3D">
              <w:rPr>
                <w:sz w:val="18"/>
                <w:szCs w:val="18"/>
              </w:rPr>
              <w:t xml:space="preserve"> neuro-fuzzy inference system.  </w:t>
            </w:r>
            <w:proofErr w:type="spellStart"/>
            <w:r w:rsidRPr="001C3C3D">
              <w:rPr>
                <w:sz w:val="18"/>
                <w:szCs w:val="18"/>
              </w:rPr>
              <w:t>qCON</w:t>
            </w:r>
            <w:proofErr w:type="spellEnd"/>
            <w:r w:rsidRPr="001C3C3D">
              <w:rPr>
                <w:sz w:val="18"/>
                <w:szCs w:val="18"/>
              </w:rPr>
              <w:t xml:space="preserve"> ranges from 0 (asleep) to 99 (awake).</w:t>
            </w:r>
          </w:p>
        </w:tc>
      </w:tr>
      <w:tr w:rsidR="003570D6" w:rsidRPr="001C3C3D" w14:paraId="295E128C" w14:textId="77777777" w:rsidTr="00AB615F">
        <w:tc>
          <w:tcPr>
            <w:tcW w:w="1350" w:type="dxa"/>
            <w:tcBorders>
              <w:top w:val="dotted" w:sz="4" w:space="0" w:color="auto"/>
              <w:bottom w:val="single" w:sz="4" w:space="0" w:color="auto"/>
            </w:tcBorders>
          </w:tcPr>
          <w:p w14:paraId="41196D7C" w14:textId="77777777" w:rsidR="003570D6" w:rsidRPr="001C3C3D" w:rsidRDefault="003570D6" w:rsidP="00AB615F">
            <w:pPr>
              <w:spacing w:after="0" w:line="240" w:lineRule="auto"/>
              <w:rPr>
                <w:color w:val="000000"/>
                <w:sz w:val="18"/>
                <w:szCs w:val="18"/>
              </w:rPr>
            </w:pPr>
            <w:r w:rsidRPr="001C3C3D">
              <w:rPr>
                <w:color w:val="000000"/>
                <w:sz w:val="18"/>
                <w:szCs w:val="18"/>
              </w:rPr>
              <w:t>SNAP II monitor (Stryker Instruments,</w:t>
            </w:r>
          </w:p>
          <w:p w14:paraId="078A045E" w14:textId="77777777" w:rsidR="003570D6" w:rsidRPr="001C3C3D" w:rsidRDefault="003570D6" w:rsidP="00AB615F">
            <w:pPr>
              <w:spacing w:after="0" w:line="240" w:lineRule="auto"/>
              <w:rPr>
                <w:color w:val="000000"/>
                <w:sz w:val="18"/>
                <w:szCs w:val="18"/>
              </w:rPr>
            </w:pPr>
            <w:r w:rsidRPr="001C3C3D">
              <w:rPr>
                <w:color w:val="000000"/>
                <w:sz w:val="18"/>
                <w:szCs w:val="18"/>
              </w:rPr>
              <w:t>Kalamazoo, MI)</w:t>
            </w:r>
          </w:p>
        </w:tc>
        <w:tc>
          <w:tcPr>
            <w:tcW w:w="1350" w:type="dxa"/>
            <w:tcBorders>
              <w:top w:val="dotted" w:sz="4" w:space="0" w:color="auto"/>
              <w:bottom w:val="single" w:sz="4" w:space="0" w:color="auto"/>
            </w:tcBorders>
            <w:shd w:val="clear" w:color="auto" w:fill="auto"/>
          </w:tcPr>
          <w:p w14:paraId="54D64737" w14:textId="77777777" w:rsidR="003570D6" w:rsidRPr="001C3C3D" w:rsidRDefault="003570D6" w:rsidP="00AB615F">
            <w:pPr>
              <w:spacing w:after="0" w:line="240" w:lineRule="auto"/>
              <w:rPr>
                <w:color w:val="000000"/>
                <w:sz w:val="18"/>
                <w:szCs w:val="18"/>
              </w:rPr>
            </w:pPr>
            <w:r w:rsidRPr="001C3C3D">
              <w:rPr>
                <w:color w:val="000000"/>
                <w:sz w:val="18"/>
                <w:szCs w:val="18"/>
              </w:rPr>
              <w:t>SNAP Index</w:t>
            </w:r>
            <w:r w:rsidRPr="00CA50E6">
              <w:rPr>
                <w:color w:val="000000"/>
                <w:sz w:val="18"/>
                <w:szCs w:val="18"/>
                <w:vertAlign w:val="superscript"/>
              </w:rPr>
              <w:t>25</w:t>
            </w:r>
          </w:p>
        </w:tc>
        <w:tc>
          <w:tcPr>
            <w:tcW w:w="2520" w:type="dxa"/>
            <w:tcBorders>
              <w:top w:val="dotted" w:sz="4" w:space="0" w:color="auto"/>
              <w:bottom w:val="single" w:sz="4" w:space="0" w:color="auto"/>
            </w:tcBorders>
            <w:shd w:val="clear" w:color="auto" w:fill="auto"/>
          </w:tcPr>
          <w:p w14:paraId="3B76E43E" w14:textId="77777777" w:rsidR="003570D6" w:rsidRDefault="003570D6" w:rsidP="00AB615F">
            <w:pPr>
              <w:spacing w:after="0" w:line="240" w:lineRule="auto"/>
              <w:rPr>
                <w:sz w:val="18"/>
                <w:szCs w:val="18"/>
              </w:rPr>
            </w:pPr>
            <w:r w:rsidRPr="001C3C3D">
              <w:rPr>
                <w:sz w:val="18"/>
                <w:szCs w:val="18"/>
              </w:rPr>
              <w:t>Ordinary ECG electrode</w:t>
            </w:r>
          </w:p>
          <w:p w14:paraId="5B1F0181" w14:textId="77777777" w:rsidR="003570D6" w:rsidRDefault="003570D6" w:rsidP="00AB615F">
            <w:pPr>
              <w:spacing w:after="0" w:line="240" w:lineRule="auto"/>
              <w:rPr>
                <w:sz w:val="18"/>
                <w:szCs w:val="18"/>
              </w:rPr>
            </w:pPr>
            <w:r>
              <w:rPr>
                <w:noProof/>
                <w:lang w:eastAsia="en-US"/>
              </w:rPr>
              <w:drawing>
                <wp:inline distT="0" distB="0" distL="0" distR="0" wp14:anchorId="5B7110C4" wp14:editId="1B9D2033">
                  <wp:extent cx="1019175" cy="1549148"/>
                  <wp:effectExtent l="0" t="0" r="0" b="0"/>
                  <wp:docPr id="5" name="Picture 5" descr="SNAP II monitor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 II monitorçåçæå°çµæ"/>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364" cy="1596556"/>
                          </a:xfrm>
                          <a:prstGeom prst="rect">
                            <a:avLst/>
                          </a:prstGeom>
                          <a:noFill/>
                          <a:ln>
                            <a:noFill/>
                          </a:ln>
                        </pic:spPr>
                      </pic:pic>
                    </a:graphicData>
                  </a:graphic>
                </wp:inline>
              </w:drawing>
            </w:r>
          </w:p>
          <w:p w14:paraId="4F8989AE" w14:textId="77777777" w:rsidR="003570D6" w:rsidRPr="001C3C3D" w:rsidRDefault="003570D6" w:rsidP="00AB615F">
            <w:pPr>
              <w:spacing w:after="0" w:line="240" w:lineRule="auto"/>
              <w:rPr>
                <w:sz w:val="18"/>
                <w:szCs w:val="18"/>
              </w:rPr>
            </w:pPr>
          </w:p>
        </w:tc>
        <w:tc>
          <w:tcPr>
            <w:tcW w:w="2520" w:type="dxa"/>
            <w:tcBorders>
              <w:top w:val="dotted" w:sz="4" w:space="0" w:color="auto"/>
              <w:bottom w:val="single" w:sz="4" w:space="0" w:color="auto"/>
            </w:tcBorders>
            <w:shd w:val="clear" w:color="auto" w:fill="auto"/>
          </w:tcPr>
          <w:p w14:paraId="6A73AD8D" w14:textId="77777777" w:rsidR="003570D6" w:rsidRDefault="003570D6" w:rsidP="00AB615F">
            <w:pPr>
              <w:spacing w:after="0" w:line="240" w:lineRule="auto"/>
              <w:rPr>
                <w:sz w:val="18"/>
                <w:szCs w:val="18"/>
              </w:rPr>
            </w:pPr>
            <w:r w:rsidRPr="001C3C3D">
              <w:rPr>
                <w:sz w:val="18"/>
                <w:szCs w:val="18"/>
              </w:rPr>
              <w:t>Single channel EEG</w:t>
            </w:r>
          </w:p>
          <w:p w14:paraId="72D5F627" w14:textId="77777777" w:rsidR="003570D6" w:rsidRDefault="003570D6" w:rsidP="00AB615F">
            <w:pPr>
              <w:pStyle w:val="ListParagraph"/>
              <w:numPr>
                <w:ilvl w:val="0"/>
                <w:numId w:val="6"/>
              </w:numPr>
              <w:spacing w:after="0" w:line="240" w:lineRule="auto"/>
              <w:ind w:left="165" w:hanging="180"/>
              <w:rPr>
                <w:rFonts w:asciiTheme="minorHAnsi" w:hAnsiTheme="minorHAnsi" w:cstheme="minorHAnsi"/>
                <w:sz w:val="18"/>
                <w:szCs w:val="18"/>
              </w:rPr>
            </w:pPr>
            <w:r>
              <w:rPr>
                <w:rFonts w:asciiTheme="minorHAnsi" w:hAnsiTheme="minorHAnsi" w:cstheme="minorHAnsi"/>
                <w:sz w:val="18"/>
                <w:szCs w:val="18"/>
              </w:rPr>
              <w:t>Raw EEG</w:t>
            </w:r>
          </w:p>
          <w:p w14:paraId="155120A5" w14:textId="77777777" w:rsidR="003570D6" w:rsidRPr="001C3C3D" w:rsidRDefault="003570D6" w:rsidP="00AB615F">
            <w:pPr>
              <w:spacing w:after="0" w:line="240" w:lineRule="auto"/>
              <w:rPr>
                <w:sz w:val="18"/>
                <w:szCs w:val="18"/>
              </w:rPr>
            </w:pPr>
          </w:p>
        </w:tc>
        <w:tc>
          <w:tcPr>
            <w:tcW w:w="1440" w:type="dxa"/>
            <w:tcBorders>
              <w:top w:val="dotted" w:sz="4" w:space="0" w:color="auto"/>
              <w:bottom w:val="single" w:sz="4" w:space="0" w:color="auto"/>
            </w:tcBorders>
            <w:shd w:val="clear" w:color="auto" w:fill="auto"/>
          </w:tcPr>
          <w:p w14:paraId="645E11C3" w14:textId="77777777" w:rsidR="003570D6" w:rsidRPr="001C3C3D" w:rsidRDefault="003570D6" w:rsidP="00AB615F">
            <w:pPr>
              <w:spacing w:after="0" w:line="240" w:lineRule="auto"/>
              <w:rPr>
                <w:sz w:val="18"/>
                <w:szCs w:val="18"/>
              </w:rPr>
            </w:pPr>
            <w:r w:rsidRPr="001C3C3D">
              <w:rPr>
                <w:sz w:val="18"/>
                <w:szCs w:val="18"/>
              </w:rPr>
              <w:t>40-60</w:t>
            </w:r>
          </w:p>
        </w:tc>
        <w:tc>
          <w:tcPr>
            <w:tcW w:w="3870" w:type="dxa"/>
            <w:tcBorders>
              <w:top w:val="dotted" w:sz="4" w:space="0" w:color="auto"/>
              <w:bottom w:val="single" w:sz="4" w:space="0" w:color="auto"/>
            </w:tcBorders>
            <w:shd w:val="clear" w:color="auto" w:fill="auto"/>
          </w:tcPr>
          <w:p w14:paraId="07DC4C0C" w14:textId="77777777" w:rsidR="003570D6" w:rsidRPr="001C3C3D" w:rsidRDefault="003570D6" w:rsidP="00AB615F">
            <w:pPr>
              <w:spacing w:after="0" w:line="240" w:lineRule="auto"/>
              <w:rPr>
                <w:sz w:val="18"/>
                <w:szCs w:val="18"/>
              </w:rPr>
            </w:pPr>
            <w:r w:rsidRPr="001C3C3D">
              <w:rPr>
                <w:sz w:val="18"/>
                <w:szCs w:val="18"/>
              </w:rPr>
              <w:t>SNAP index compares spectral parameters at 80-120 Hz with that in 0.1-18 Hz. SNAP index ranges from 0-100.</w:t>
            </w:r>
          </w:p>
        </w:tc>
      </w:tr>
    </w:tbl>
    <w:p w14:paraId="18FA4274" w14:textId="77777777" w:rsidR="003570D6" w:rsidRPr="00C8725F" w:rsidRDefault="003570D6" w:rsidP="003570D6">
      <w:pPr>
        <w:spacing w:after="0" w:line="240" w:lineRule="auto"/>
      </w:pPr>
    </w:p>
    <w:p w14:paraId="53D41B74" w14:textId="77777777" w:rsidR="003570D6" w:rsidRDefault="003570D6" w:rsidP="003570D6"/>
    <w:p w14:paraId="0B2E1DA4" w14:textId="77777777" w:rsidR="003570D6" w:rsidRDefault="003570D6" w:rsidP="003570D6"/>
    <w:p w14:paraId="0333D0A8" w14:textId="77777777" w:rsidR="003570D6" w:rsidRDefault="003570D6" w:rsidP="003570D6">
      <w:pPr>
        <w:pStyle w:val="Heading1"/>
        <w:rPr>
          <w:rFonts w:ascii="Times New Roman" w:hAnsi="Times New Roman" w:cs="Times New Roman"/>
          <w:b/>
          <w:color w:val="000000" w:themeColor="text1"/>
          <w:sz w:val="24"/>
        </w:rPr>
        <w:sectPr w:rsidR="003570D6" w:rsidSect="00953EB5">
          <w:pgSz w:w="15840" w:h="12240" w:orient="landscape"/>
          <w:pgMar w:top="1440" w:right="1440" w:bottom="1440" w:left="1440" w:header="708" w:footer="708" w:gutter="0"/>
          <w:cols w:space="708"/>
          <w:docGrid w:linePitch="360"/>
        </w:sectPr>
      </w:pPr>
    </w:p>
    <w:p w14:paraId="75D879B8" w14:textId="77777777" w:rsidR="003570D6" w:rsidRDefault="003570D6" w:rsidP="003570D6">
      <w:pPr>
        <w:pStyle w:val="Heading1"/>
        <w:spacing w:before="0" w:line="240" w:lineRule="auto"/>
        <w:rPr>
          <w:rFonts w:ascii="Times New Roman" w:hAnsi="Times New Roman" w:cs="Times New Roman"/>
          <w:color w:val="000000" w:themeColor="text1"/>
          <w:sz w:val="24"/>
        </w:rPr>
      </w:pPr>
      <w:bookmarkStart w:id="1" w:name="_Toc9454701"/>
      <w:r w:rsidRPr="00133C27">
        <w:rPr>
          <w:rFonts w:ascii="Times New Roman" w:hAnsi="Times New Roman" w:cs="Times New Roman"/>
          <w:b/>
          <w:color w:val="000000" w:themeColor="text1"/>
          <w:sz w:val="24"/>
        </w:rPr>
        <w:lastRenderedPageBreak/>
        <w:t xml:space="preserve">Table S2. </w:t>
      </w:r>
      <w:r w:rsidRPr="00133C27">
        <w:rPr>
          <w:rFonts w:ascii="Times New Roman" w:hAnsi="Times New Roman" w:cs="Times New Roman"/>
          <w:color w:val="000000" w:themeColor="text1"/>
          <w:sz w:val="24"/>
        </w:rPr>
        <w:t>Search strategies</w:t>
      </w:r>
      <w:r>
        <w:rPr>
          <w:rFonts w:ascii="Times New Roman" w:hAnsi="Times New Roman" w:cs="Times New Roman"/>
          <w:color w:val="000000" w:themeColor="text1"/>
          <w:sz w:val="24"/>
        </w:rPr>
        <w:t>.</w:t>
      </w:r>
      <w:bookmarkEnd w:id="1"/>
    </w:p>
    <w:p w14:paraId="0CC28CFF" w14:textId="77777777" w:rsidR="003570D6" w:rsidRPr="00133C27" w:rsidRDefault="003570D6" w:rsidP="003570D6">
      <w:pPr>
        <w:spacing w:after="0" w:line="240" w:lineRule="auto"/>
      </w:pPr>
    </w:p>
    <w:tbl>
      <w:tblPr>
        <w:tblW w:w="9270" w:type="dxa"/>
        <w:tblInd w:w="-90" w:type="dxa"/>
        <w:tblLook w:val="04A0" w:firstRow="1" w:lastRow="0" w:firstColumn="1" w:lastColumn="0" w:noHBand="0" w:noVBand="1"/>
      </w:tblPr>
      <w:tblGrid>
        <w:gridCol w:w="7555"/>
        <w:gridCol w:w="1715"/>
      </w:tblGrid>
      <w:tr w:rsidR="003570D6" w:rsidRPr="00A168FE" w14:paraId="5A44EDA6" w14:textId="77777777" w:rsidTr="00AB615F">
        <w:tc>
          <w:tcPr>
            <w:tcW w:w="7555" w:type="dxa"/>
            <w:tcBorders>
              <w:top w:val="single" w:sz="4" w:space="0" w:color="auto"/>
              <w:bottom w:val="single" w:sz="4" w:space="0" w:color="auto"/>
            </w:tcBorders>
          </w:tcPr>
          <w:p w14:paraId="1EA7D480" w14:textId="77777777" w:rsidR="003570D6" w:rsidRPr="00A168FE" w:rsidRDefault="003570D6" w:rsidP="00AB615F">
            <w:pPr>
              <w:spacing w:after="0" w:line="240" w:lineRule="auto"/>
              <w:rPr>
                <w:rFonts w:ascii="Times New Roman" w:hAnsi="Times New Roman" w:cs="Times New Roman"/>
                <w:sz w:val="24"/>
                <w:szCs w:val="24"/>
              </w:rPr>
            </w:pPr>
            <w:r w:rsidRPr="00A168FE">
              <w:rPr>
                <w:rFonts w:ascii="Times New Roman" w:hAnsi="Times New Roman" w:cs="Times New Roman"/>
                <w:sz w:val="24"/>
                <w:szCs w:val="24"/>
              </w:rPr>
              <w:t>Search items</w:t>
            </w:r>
          </w:p>
        </w:tc>
        <w:tc>
          <w:tcPr>
            <w:tcW w:w="1715" w:type="dxa"/>
            <w:tcBorders>
              <w:top w:val="single" w:sz="4" w:space="0" w:color="auto"/>
              <w:bottom w:val="single" w:sz="4" w:space="0" w:color="auto"/>
            </w:tcBorders>
          </w:tcPr>
          <w:p w14:paraId="278FFF61"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No. of citations</w:t>
            </w:r>
          </w:p>
        </w:tc>
      </w:tr>
      <w:tr w:rsidR="003570D6" w:rsidRPr="00A168FE" w14:paraId="4593D7E4" w14:textId="77777777" w:rsidTr="00AB615F">
        <w:tc>
          <w:tcPr>
            <w:tcW w:w="7555" w:type="dxa"/>
            <w:tcBorders>
              <w:top w:val="single" w:sz="4" w:space="0" w:color="auto"/>
            </w:tcBorders>
          </w:tcPr>
          <w:p w14:paraId="215DE91A" w14:textId="77777777" w:rsidR="003570D6" w:rsidRPr="00A168FE" w:rsidRDefault="003570D6" w:rsidP="00AB615F">
            <w:pPr>
              <w:pStyle w:val="ListParagraph"/>
              <w:numPr>
                <w:ilvl w:val="0"/>
                <w:numId w:val="1"/>
              </w:numPr>
              <w:spacing w:after="0" w:line="240" w:lineRule="auto"/>
            </w:pPr>
            <w:r w:rsidRPr="00A168FE">
              <w:t>Electroencephalography/</w:t>
            </w:r>
          </w:p>
        </w:tc>
        <w:tc>
          <w:tcPr>
            <w:tcW w:w="1715" w:type="dxa"/>
            <w:tcBorders>
              <w:top w:val="single" w:sz="4" w:space="0" w:color="auto"/>
            </w:tcBorders>
          </w:tcPr>
          <w:p w14:paraId="2AC43E39"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151,174</w:t>
            </w:r>
          </w:p>
        </w:tc>
      </w:tr>
      <w:tr w:rsidR="003570D6" w:rsidRPr="00A168FE" w14:paraId="6D782DD8" w14:textId="77777777" w:rsidTr="00AB615F">
        <w:tc>
          <w:tcPr>
            <w:tcW w:w="7555" w:type="dxa"/>
          </w:tcPr>
          <w:p w14:paraId="53CE0EBC" w14:textId="77777777" w:rsidR="003570D6" w:rsidRPr="00A168FE" w:rsidRDefault="003570D6" w:rsidP="00AB615F">
            <w:pPr>
              <w:pStyle w:val="ListParagraph"/>
              <w:numPr>
                <w:ilvl w:val="0"/>
                <w:numId w:val="1"/>
              </w:numPr>
              <w:spacing w:after="0" w:line="240" w:lineRule="auto"/>
            </w:pPr>
            <w:r w:rsidRPr="00A168FE">
              <w:t>(“</w:t>
            </w:r>
            <w:proofErr w:type="spellStart"/>
            <w:r w:rsidRPr="00A168FE">
              <w:t>bispectral</w:t>
            </w:r>
            <w:proofErr w:type="spellEnd"/>
            <w:r w:rsidRPr="00A168FE">
              <w:t xml:space="preserve"> Index” or “bi-spectral index”).</w:t>
            </w:r>
            <w:proofErr w:type="spellStart"/>
            <w:r w:rsidRPr="00A168FE">
              <w:t>mp</w:t>
            </w:r>
            <w:proofErr w:type="spellEnd"/>
            <w:r w:rsidRPr="00A168FE">
              <w:t>.</w:t>
            </w:r>
          </w:p>
        </w:tc>
        <w:tc>
          <w:tcPr>
            <w:tcW w:w="1715" w:type="dxa"/>
          </w:tcPr>
          <w:p w14:paraId="23181206"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2,995</w:t>
            </w:r>
          </w:p>
        </w:tc>
      </w:tr>
      <w:tr w:rsidR="003570D6" w:rsidRPr="00A168FE" w14:paraId="59698933" w14:textId="77777777" w:rsidTr="00AB615F">
        <w:tc>
          <w:tcPr>
            <w:tcW w:w="7555" w:type="dxa"/>
          </w:tcPr>
          <w:p w14:paraId="3683A41E" w14:textId="77777777" w:rsidR="003570D6" w:rsidRPr="00A168FE" w:rsidRDefault="003570D6" w:rsidP="00AB615F">
            <w:pPr>
              <w:pStyle w:val="ListParagraph"/>
              <w:numPr>
                <w:ilvl w:val="0"/>
                <w:numId w:val="1"/>
              </w:numPr>
              <w:spacing w:after="0" w:line="240" w:lineRule="auto"/>
            </w:pPr>
            <w:r w:rsidRPr="00A168FE">
              <w:t>Sedation monitor*.</w:t>
            </w:r>
            <w:proofErr w:type="spellStart"/>
            <w:r w:rsidRPr="00A168FE">
              <w:t>tw</w:t>
            </w:r>
            <w:proofErr w:type="spellEnd"/>
            <w:r w:rsidRPr="00A168FE">
              <w:t>.</w:t>
            </w:r>
          </w:p>
        </w:tc>
        <w:tc>
          <w:tcPr>
            <w:tcW w:w="1715" w:type="dxa"/>
          </w:tcPr>
          <w:p w14:paraId="733BD50F"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2,592</w:t>
            </w:r>
          </w:p>
        </w:tc>
      </w:tr>
      <w:tr w:rsidR="003570D6" w:rsidRPr="00A168FE" w14:paraId="2CA39B2E" w14:textId="77777777" w:rsidTr="00AB615F">
        <w:tc>
          <w:tcPr>
            <w:tcW w:w="7555" w:type="dxa"/>
          </w:tcPr>
          <w:p w14:paraId="40C140F8" w14:textId="77777777" w:rsidR="003570D6" w:rsidRPr="00A168FE" w:rsidRDefault="003570D6" w:rsidP="00AB615F">
            <w:pPr>
              <w:pStyle w:val="ListParagraph"/>
              <w:numPr>
                <w:ilvl w:val="0"/>
                <w:numId w:val="1"/>
              </w:numPr>
              <w:spacing w:after="0" w:line="240" w:lineRule="auto"/>
            </w:pPr>
            <w:r w:rsidRPr="00A168FE">
              <w:t>(“Brain function monitoring” or “brain state monitoring”).</w:t>
            </w:r>
            <w:proofErr w:type="spellStart"/>
            <w:r w:rsidRPr="00A168FE">
              <w:t>mp</w:t>
            </w:r>
            <w:proofErr w:type="spellEnd"/>
            <w:r w:rsidRPr="00A168FE">
              <w:t>.</w:t>
            </w:r>
          </w:p>
        </w:tc>
        <w:tc>
          <w:tcPr>
            <w:tcW w:w="1715" w:type="dxa"/>
          </w:tcPr>
          <w:p w14:paraId="50E642F5"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26,494</w:t>
            </w:r>
          </w:p>
        </w:tc>
      </w:tr>
      <w:tr w:rsidR="003570D6" w:rsidRPr="00A168FE" w14:paraId="58DBFE05" w14:textId="77777777" w:rsidTr="00AB615F">
        <w:tc>
          <w:tcPr>
            <w:tcW w:w="7555" w:type="dxa"/>
          </w:tcPr>
          <w:p w14:paraId="1B84F5F3" w14:textId="77777777" w:rsidR="003570D6" w:rsidRPr="00A168FE" w:rsidRDefault="003570D6" w:rsidP="00AB615F">
            <w:pPr>
              <w:pStyle w:val="ListParagraph"/>
              <w:numPr>
                <w:ilvl w:val="0"/>
                <w:numId w:val="1"/>
              </w:numPr>
              <w:spacing w:after="0" w:line="240" w:lineRule="auto"/>
            </w:pPr>
            <w:r w:rsidRPr="00A168FE">
              <w:t>Consciousness monitors/</w:t>
            </w:r>
          </w:p>
        </w:tc>
        <w:tc>
          <w:tcPr>
            <w:tcW w:w="1715" w:type="dxa"/>
          </w:tcPr>
          <w:p w14:paraId="56DC34A2"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770</w:t>
            </w:r>
          </w:p>
        </w:tc>
      </w:tr>
      <w:tr w:rsidR="003570D6" w:rsidRPr="00A168FE" w14:paraId="7A7EB902" w14:textId="77777777" w:rsidTr="00AB615F">
        <w:tc>
          <w:tcPr>
            <w:tcW w:w="7555" w:type="dxa"/>
          </w:tcPr>
          <w:p w14:paraId="0AACF77C" w14:textId="77777777" w:rsidR="003570D6" w:rsidRPr="00A168FE" w:rsidRDefault="003570D6" w:rsidP="00AB615F">
            <w:pPr>
              <w:pStyle w:val="ListParagraph"/>
              <w:numPr>
                <w:ilvl w:val="0"/>
                <w:numId w:val="1"/>
              </w:numPr>
              <w:spacing w:after="0" w:line="240" w:lineRule="auto"/>
            </w:pPr>
            <w:r w:rsidRPr="00A168FE">
              <w:t xml:space="preserve">“depth of </w:t>
            </w:r>
            <w:proofErr w:type="spellStart"/>
            <w:proofErr w:type="gramStart"/>
            <w:r w:rsidRPr="00A168FE">
              <w:t>an?esthesia</w:t>
            </w:r>
            <w:proofErr w:type="spellEnd"/>
            <w:proofErr w:type="gramEnd"/>
            <w:r w:rsidRPr="00A168FE">
              <w:t xml:space="preserve"> monitor*”.</w:t>
            </w:r>
            <w:proofErr w:type="spellStart"/>
            <w:r w:rsidRPr="00A168FE">
              <w:t>tw</w:t>
            </w:r>
            <w:proofErr w:type="spellEnd"/>
            <w:r w:rsidRPr="00A168FE">
              <w:t>.</w:t>
            </w:r>
          </w:p>
        </w:tc>
        <w:tc>
          <w:tcPr>
            <w:tcW w:w="1715" w:type="dxa"/>
          </w:tcPr>
          <w:p w14:paraId="289F1894"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1,098</w:t>
            </w:r>
          </w:p>
        </w:tc>
      </w:tr>
      <w:tr w:rsidR="003570D6" w:rsidRPr="00A168FE" w14:paraId="4EE33F86" w14:textId="77777777" w:rsidTr="00AB615F">
        <w:tc>
          <w:tcPr>
            <w:tcW w:w="7555" w:type="dxa"/>
          </w:tcPr>
          <w:p w14:paraId="6A8C7A5C" w14:textId="77777777" w:rsidR="003570D6" w:rsidRPr="00A168FE" w:rsidRDefault="003570D6" w:rsidP="00AB615F">
            <w:pPr>
              <w:pStyle w:val="ListParagraph"/>
              <w:numPr>
                <w:ilvl w:val="0"/>
                <w:numId w:val="1"/>
              </w:numPr>
              <w:spacing w:after="0" w:line="240" w:lineRule="auto"/>
            </w:pPr>
            <w:r w:rsidRPr="00A168FE">
              <w:t>(</w:t>
            </w:r>
            <w:proofErr w:type="spellStart"/>
            <w:proofErr w:type="gramStart"/>
            <w:r w:rsidRPr="00A168FE">
              <w:t>an?esthetic</w:t>
            </w:r>
            <w:proofErr w:type="spellEnd"/>
            <w:proofErr w:type="gramEnd"/>
            <w:r w:rsidRPr="00A168FE">
              <w:t xml:space="preserve">* or </w:t>
            </w:r>
            <w:proofErr w:type="spellStart"/>
            <w:r w:rsidRPr="00A168FE">
              <w:t>an?esthesia</w:t>
            </w:r>
            <w:proofErr w:type="spellEnd"/>
            <w:r w:rsidRPr="00A168FE">
              <w:t xml:space="preserve"> or </w:t>
            </w:r>
            <w:proofErr w:type="spellStart"/>
            <w:r w:rsidRPr="00A168FE">
              <w:t>an?esthetist</w:t>
            </w:r>
            <w:proofErr w:type="spellEnd"/>
            <w:r w:rsidRPr="00A168FE">
              <w:t>*).</w:t>
            </w:r>
            <w:proofErr w:type="spellStart"/>
            <w:r w:rsidRPr="00A168FE">
              <w:t>tw</w:t>
            </w:r>
            <w:proofErr w:type="spellEnd"/>
            <w:r w:rsidRPr="00A168FE">
              <w:t>.</w:t>
            </w:r>
          </w:p>
        </w:tc>
        <w:tc>
          <w:tcPr>
            <w:tcW w:w="1715" w:type="dxa"/>
          </w:tcPr>
          <w:p w14:paraId="2A3F0659"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507,759</w:t>
            </w:r>
          </w:p>
        </w:tc>
      </w:tr>
      <w:tr w:rsidR="003570D6" w:rsidRPr="00A168FE" w14:paraId="6B884F87" w14:textId="77777777" w:rsidTr="00AB615F">
        <w:tc>
          <w:tcPr>
            <w:tcW w:w="7555" w:type="dxa"/>
          </w:tcPr>
          <w:p w14:paraId="7F08E48C" w14:textId="77777777" w:rsidR="003570D6" w:rsidRPr="00A168FE" w:rsidRDefault="003570D6" w:rsidP="00AB615F">
            <w:pPr>
              <w:pStyle w:val="ListParagraph"/>
              <w:numPr>
                <w:ilvl w:val="0"/>
                <w:numId w:val="1"/>
              </w:numPr>
              <w:spacing w:after="0" w:line="240" w:lineRule="auto"/>
            </w:pPr>
            <w:r w:rsidRPr="00A168FE">
              <w:t>or/1-7</w:t>
            </w:r>
          </w:p>
        </w:tc>
        <w:tc>
          <w:tcPr>
            <w:tcW w:w="1715" w:type="dxa"/>
          </w:tcPr>
          <w:p w14:paraId="1334CC24"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602,882</w:t>
            </w:r>
          </w:p>
        </w:tc>
      </w:tr>
      <w:tr w:rsidR="003570D6" w:rsidRPr="00A168FE" w14:paraId="7545BB1C" w14:textId="77777777" w:rsidTr="00AB615F">
        <w:tc>
          <w:tcPr>
            <w:tcW w:w="7555" w:type="dxa"/>
          </w:tcPr>
          <w:p w14:paraId="675FCEB3" w14:textId="77777777" w:rsidR="003570D6" w:rsidRPr="00A168FE" w:rsidRDefault="003570D6" w:rsidP="00AB615F">
            <w:pPr>
              <w:pStyle w:val="ListParagraph"/>
              <w:numPr>
                <w:ilvl w:val="0"/>
                <w:numId w:val="1"/>
              </w:numPr>
              <w:spacing w:after="0" w:line="240" w:lineRule="auto"/>
            </w:pPr>
            <w:r w:rsidRPr="00A168FE">
              <w:t>Surgical Procedures, Operative/</w:t>
            </w:r>
          </w:p>
        </w:tc>
        <w:tc>
          <w:tcPr>
            <w:tcW w:w="1715" w:type="dxa"/>
          </w:tcPr>
          <w:p w14:paraId="61898F27"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1,938,164</w:t>
            </w:r>
          </w:p>
        </w:tc>
      </w:tr>
      <w:tr w:rsidR="003570D6" w:rsidRPr="00A168FE" w14:paraId="6F0C5053" w14:textId="77777777" w:rsidTr="00AB615F">
        <w:tc>
          <w:tcPr>
            <w:tcW w:w="7555" w:type="dxa"/>
          </w:tcPr>
          <w:p w14:paraId="0F280940" w14:textId="77777777" w:rsidR="003570D6" w:rsidRPr="00A168FE" w:rsidRDefault="003570D6" w:rsidP="00AB615F">
            <w:pPr>
              <w:pStyle w:val="ListParagraph"/>
              <w:numPr>
                <w:ilvl w:val="0"/>
                <w:numId w:val="1"/>
              </w:numPr>
              <w:spacing w:after="0" w:line="240" w:lineRule="auto"/>
            </w:pPr>
            <w:r w:rsidRPr="00A168FE">
              <w:t>Intraoperative Period/</w:t>
            </w:r>
          </w:p>
        </w:tc>
        <w:tc>
          <w:tcPr>
            <w:tcW w:w="1715" w:type="dxa"/>
          </w:tcPr>
          <w:p w14:paraId="0DF79B45"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33,072</w:t>
            </w:r>
          </w:p>
        </w:tc>
      </w:tr>
      <w:tr w:rsidR="003570D6" w:rsidRPr="00A168FE" w14:paraId="6348EA3E" w14:textId="77777777" w:rsidTr="00AB615F">
        <w:tc>
          <w:tcPr>
            <w:tcW w:w="7555" w:type="dxa"/>
          </w:tcPr>
          <w:p w14:paraId="46726B13" w14:textId="77777777" w:rsidR="003570D6" w:rsidRPr="00A168FE" w:rsidRDefault="003570D6" w:rsidP="00AB615F">
            <w:pPr>
              <w:pStyle w:val="ListParagraph"/>
              <w:numPr>
                <w:ilvl w:val="0"/>
                <w:numId w:val="1"/>
              </w:numPr>
              <w:spacing w:after="0" w:line="240" w:lineRule="auto"/>
            </w:pPr>
            <w:r w:rsidRPr="00A168FE">
              <w:t>9 or 10</w:t>
            </w:r>
          </w:p>
        </w:tc>
        <w:tc>
          <w:tcPr>
            <w:tcW w:w="1715" w:type="dxa"/>
          </w:tcPr>
          <w:p w14:paraId="2E829989"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1,872,285</w:t>
            </w:r>
          </w:p>
        </w:tc>
      </w:tr>
      <w:tr w:rsidR="003570D6" w:rsidRPr="00A168FE" w14:paraId="39A83B31" w14:textId="77777777" w:rsidTr="00AB615F">
        <w:tc>
          <w:tcPr>
            <w:tcW w:w="7555" w:type="dxa"/>
          </w:tcPr>
          <w:p w14:paraId="7F4F45AE" w14:textId="77777777" w:rsidR="003570D6" w:rsidRPr="00A168FE" w:rsidRDefault="003570D6" w:rsidP="00AB615F">
            <w:pPr>
              <w:pStyle w:val="ListParagraph"/>
              <w:numPr>
                <w:ilvl w:val="0"/>
                <w:numId w:val="1"/>
              </w:numPr>
              <w:spacing w:after="0" w:line="240" w:lineRule="auto"/>
            </w:pPr>
            <w:r w:rsidRPr="00A168FE">
              <w:t>8 and 11</w:t>
            </w:r>
          </w:p>
        </w:tc>
        <w:tc>
          <w:tcPr>
            <w:tcW w:w="1715" w:type="dxa"/>
          </w:tcPr>
          <w:p w14:paraId="1F311967"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218,455</w:t>
            </w:r>
          </w:p>
        </w:tc>
      </w:tr>
      <w:tr w:rsidR="003570D6" w:rsidRPr="00A168FE" w14:paraId="40FE03FF" w14:textId="77777777" w:rsidTr="00AB615F">
        <w:tc>
          <w:tcPr>
            <w:tcW w:w="7555" w:type="dxa"/>
          </w:tcPr>
          <w:p w14:paraId="05F3982D" w14:textId="77777777" w:rsidR="003570D6" w:rsidRPr="00A168FE" w:rsidRDefault="003570D6" w:rsidP="00AB615F">
            <w:pPr>
              <w:spacing w:after="0" w:line="240" w:lineRule="auto"/>
              <w:rPr>
                <w:rFonts w:ascii="Times New Roman" w:hAnsi="Times New Roman" w:cs="Times New Roman"/>
                <w:b/>
                <w:sz w:val="24"/>
                <w:szCs w:val="24"/>
              </w:rPr>
            </w:pPr>
          </w:p>
        </w:tc>
        <w:tc>
          <w:tcPr>
            <w:tcW w:w="1715" w:type="dxa"/>
          </w:tcPr>
          <w:p w14:paraId="6D21B3DD" w14:textId="77777777" w:rsidR="003570D6" w:rsidRPr="00A168FE" w:rsidRDefault="003570D6" w:rsidP="00AB615F">
            <w:pPr>
              <w:spacing w:after="0" w:line="240" w:lineRule="auto"/>
              <w:jc w:val="right"/>
              <w:rPr>
                <w:rFonts w:ascii="Times New Roman" w:hAnsi="Times New Roman" w:cs="Times New Roman"/>
                <w:sz w:val="24"/>
                <w:szCs w:val="24"/>
              </w:rPr>
            </w:pPr>
          </w:p>
        </w:tc>
      </w:tr>
      <w:tr w:rsidR="003570D6" w:rsidRPr="00A168FE" w14:paraId="2834948E" w14:textId="77777777" w:rsidTr="00AB615F">
        <w:tc>
          <w:tcPr>
            <w:tcW w:w="7555" w:type="dxa"/>
          </w:tcPr>
          <w:p w14:paraId="6BEC17E3" w14:textId="77777777" w:rsidR="003570D6" w:rsidRPr="00A168FE" w:rsidRDefault="003570D6" w:rsidP="00AB615F">
            <w:pPr>
              <w:spacing w:after="0" w:line="240" w:lineRule="auto"/>
              <w:rPr>
                <w:rFonts w:ascii="Times New Roman" w:hAnsi="Times New Roman" w:cs="Times New Roman"/>
                <w:b/>
                <w:sz w:val="24"/>
                <w:szCs w:val="24"/>
              </w:rPr>
            </w:pPr>
            <w:r w:rsidRPr="00A168FE">
              <w:rPr>
                <w:rFonts w:ascii="Times New Roman" w:hAnsi="Times New Roman" w:cs="Times New Roman"/>
                <w:b/>
                <w:sz w:val="24"/>
                <w:szCs w:val="24"/>
              </w:rPr>
              <w:t xml:space="preserve">Unintentional Awareness During General </w:t>
            </w:r>
            <w:proofErr w:type="spellStart"/>
            <w:r w:rsidRPr="00A168FE">
              <w:rPr>
                <w:rFonts w:ascii="Times New Roman" w:hAnsi="Times New Roman" w:cs="Times New Roman"/>
                <w:b/>
                <w:sz w:val="24"/>
                <w:szCs w:val="24"/>
              </w:rPr>
              <w:t>Anaesthesia</w:t>
            </w:r>
            <w:proofErr w:type="spellEnd"/>
          </w:p>
        </w:tc>
        <w:tc>
          <w:tcPr>
            <w:tcW w:w="1715" w:type="dxa"/>
          </w:tcPr>
          <w:p w14:paraId="5B5D5FE4" w14:textId="77777777" w:rsidR="003570D6" w:rsidRPr="00A168FE" w:rsidRDefault="003570D6" w:rsidP="00AB615F">
            <w:pPr>
              <w:spacing w:after="0" w:line="240" w:lineRule="auto"/>
              <w:jc w:val="right"/>
              <w:rPr>
                <w:rFonts w:ascii="Times New Roman" w:hAnsi="Times New Roman" w:cs="Times New Roman"/>
                <w:sz w:val="24"/>
                <w:szCs w:val="24"/>
              </w:rPr>
            </w:pPr>
          </w:p>
        </w:tc>
      </w:tr>
      <w:tr w:rsidR="003570D6" w:rsidRPr="00A168FE" w14:paraId="36685CD1" w14:textId="77777777" w:rsidTr="00AB615F">
        <w:tc>
          <w:tcPr>
            <w:tcW w:w="7555" w:type="dxa"/>
          </w:tcPr>
          <w:p w14:paraId="0433E68E" w14:textId="77777777" w:rsidR="003570D6" w:rsidRPr="00A168FE" w:rsidRDefault="003570D6" w:rsidP="00AB615F">
            <w:pPr>
              <w:pStyle w:val="ListParagraph"/>
              <w:numPr>
                <w:ilvl w:val="0"/>
                <w:numId w:val="1"/>
              </w:numPr>
              <w:spacing w:after="0" w:line="240" w:lineRule="auto"/>
            </w:pPr>
            <w:r w:rsidRPr="00A168FE">
              <w:t>Intraoperative Awareness/ or Awareness/</w:t>
            </w:r>
          </w:p>
        </w:tc>
        <w:tc>
          <w:tcPr>
            <w:tcW w:w="1715" w:type="dxa"/>
          </w:tcPr>
          <w:p w14:paraId="56207654"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137,706</w:t>
            </w:r>
          </w:p>
        </w:tc>
      </w:tr>
      <w:tr w:rsidR="003570D6" w:rsidRPr="00A168FE" w14:paraId="38F75283" w14:textId="77777777" w:rsidTr="00AB615F">
        <w:tc>
          <w:tcPr>
            <w:tcW w:w="7555" w:type="dxa"/>
          </w:tcPr>
          <w:p w14:paraId="5CBD91C5" w14:textId="77777777" w:rsidR="003570D6" w:rsidRPr="00A168FE" w:rsidRDefault="003570D6" w:rsidP="00AB615F">
            <w:pPr>
              <w:pStyle w:val="ListParagraph"/>
              <w:numPr>
                <w:ilvl w:val="0"/>
                <w:numId w:val="1"/>
              </w:numPr>
              <w:spacing w:after="0" w:line="240" w:lineRule="auto"/>
            </w:pPr>
            <w:r w:rsidRPr="00A168FE">
              <w:t xml:space="preserve">(recall* or aware* or memory or memories or wake* or awake* or </w:t>
            </w:r>
            <w:proofErr w:type="spellStart"/>
            <w:r w:rsidRPr="00A168FE">
              <w:t>arous</w:t>
            </w:r>
            <w:proofErr w:type="spellEnd"/>
            <w:r w:rsidRPr="00A168FE">
              <w:t xml:space="preserve">* or cry* or sweat* or tear* or dream* or remember* or movement* or </w:t>
            </w:r>
            <w:proofErr w:type="spellStart"/>
            <w:r w:rsidRPr="00A168FE">
              <w:t>grimac</w:t>
            </w:r>
            <w:proofErr w:type="spellEnd"/>
            <w:r w:rsidRPr="00A168FE">
              <w:t>*).</w:t>
            </w:r>
            <w:proofErr w:type="spellStart"/>
            <w:r w:rsidRPr="00A168FE">
              <w:t>tw</w:t>
            </w:r>
            <w:proofErr w:type="spellEnd"/>
            <w:r w:rsidRPr="00A168FE">
              <w:t>.</w:t>
            </w:r>
          </w:p>
        </w:tc>
        <w:tc>
          <w:tcPr>
            <w:tcW w:w="1715" w:type="dxa"/>
          </w:tcPr>
          <w:p w14:paraId="6F8E1638"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311,207</w:t>
            </w:r>
          </w:p>
        </w:tc>
      </w:tr>
      <w:tr w:rsidR="003570D6" w:rsidRPr="00A168FE" w14:paraId="2DDEE6D6" w14:textId="77777777" w:rsidTr="00AB615F">
        <w:tc>
          <w:tcPr>
            <w:tcW w:w="7555" w:type="dxa"/>
          </w:tcPr>
          <w:p w14:paraId="03254249" w14:textId="77777777" w:rsidR="003570D6" w:rsidRPr="00A168FE" w:rsidRDefault="003570D6" w:rsidP="00AB615F">
            <w:pPr>
              <w:pStyle w:val="ListParagraph"/>
              <w:numPr>
                <w:ilvl w:val="0"/>
                <w:numId w:val="1"/>
              </w:numPr>
              <w:spacing w:after="0" w:line="240" w:lineRule="auto"/>
            </w:pPr>
            <w:r w:rsidRPr="00A168FE">
              <w:t>Mental Recall/</w:t>
            </w:r>
          </w:p>
        </w:tc>
        <w:tc>
          <w:tcPr>
            <w:tcW w:w="1715" w:type="dxa"/>
          </w:tcPr>
          <w:p w14:paraId="476CA410"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34,504</w:t>
            </w:r>
          </w:p>
        </w:tc>
      </w:tr>
      <w:tr w:rsidR="003570D6" w:rsidRPr="00A168FE" w14:paraId="22480635" w14:textId="77777777" w:rsidTr="00AB615F">
        <w:tc>
          <w:tcPr>
            <w:tcW w:w="7555" w:type="dxa"/>
          </w:tcPr>
          <w:p w14:paraId="5B4A753C" w14:textId="77777777" w:rsidR="003570D6" w:rsidRPr="00A168FE" w:rsidRDefault="003570D6" w:rsidP="00AB615F">
            <w:pPr>
              <w:pStyle w:val="ListParagraph"/>
              <w:numPr>
                <w:ilvl w:val="0"/>
                <w:numId w:val="1"/>
              </w:numPr>
              <w:spacing w:after="0" w:line="240" w:lineRule="auto"/>
            </w:pPr>
            <w:r w:rsidRPr="00A168FE">
              <w:t>Wakefulness/</w:t>
            </w:r>
          </w:p>
        </w:tc>
        <w:tc>
          <w:tcPr>
            <w:tcW w:w="1715" w:type="dxa"/>
          </w:tcPr>
          <w:p w14:paraId="5280624D"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22,921</w:t>
            </w:r>
          </w:p>
        </w:tc>
      </w:tr>
      <w:tr w:rsidR="003570D6" w:rsidRPr="00A168FE" w14:paraId="23B2C760" w14:textId="77777777" w:rsidTr="00AB615F">
        <w:tc>
          <w:tcPr>
            <w:tcW w:w="7555" w:type="dxa"/>
          </w:tcPr>
          <w:p w14:paraId="4022D7C0" w14:textId="77777777" w:rsidR="003570D6" w:rsidRPr="00A168FE" w:rsidRDefault="003570D6" w:rsidP="00AB615F">
            <w:pPr>
              <w:pStyle w:val="ListParagraph"/>
              <w:numPr>
                <w:ilvl w:val="0"/>
                <w:numId w:val="1"/>
              </w:numPr>
              <w:spacing w:after="0" w:line="240" w:lineRule="auto"/>
            </w:pPr>
            <w:r w:rsidRPr="00A168FE">
              <w:t>Consciousness/</w:t>
            </w:r>
          </w:p>
        </w:tc>
        <w:tc>
          <w:tcPr>
            <w:tcW w:w="1715" w:type="dxa"/>
          </w:tcPr>
          <w:p w14:paraId="13BBB8F2"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42,413</w:t>
            </w:r>
          </w:p>
        </w:tc>
      </w:tr>
      <w:tr w:rsidR="003570D6" w:rsidRPr="00A168FE" w14:paraId="7937E2DB" w14:textId="77777777" w:rsidTr="00AB615F">
        <w:tc>
          <w:tcPr>
            <w:tcW w:w="7555" w:type="dxa"/>
          </w:tcPr>
          <w:p w14:paraId="1C976ED7" w14:textId="77777777" w:rsidR="003570D6" w:rsidRPr="00A168FE" w:rsidRDefault="003570D6" w:rsidP="00AB615F">
            <w:pPr>
              <w:pStyle w:val="ListParagraph"/>
              <w:numPr>
                <w:ilvl w:val="0"/>
                <w:numId w:val="1"/>
              </w:numPr>
              <w:spacing w:after="0" w:line="240" w:lineRule="auto"/>
            </w:pPr>
            <w:r w:rsidRPr="00A168FE">
              <w:t>Perception/</w:t>
            </w:r>
          </w:p>
        </w:tc>
        <w:tc>
          <w:tcPr>
            <w:tcW w:w="1715" w:type="dxa"/>
          </w:tcPr>
          <w:p w14:paraId="7883F416"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500,804</w:t>
            </w:r>
          </w:p>
        </w:tc>
      </w:tr>
      <w:tr w:rsidR="003570D6" w:rsidRPr="00A168FE" w14:paraId="5C5B8252" w14:textId="77777777" w:rsidTr="00AB615F">
        <w:tc>
          <w:tcPr>
            <w:tcW w:w="7555" w:type="dxa"/>
          </w:tcPr>
          <w:p w14:paraId="7006D6EE" w14:textId="77777777" w:rsidR="003570D6" w:rsidRPr="00A168FE" w:rsidRDefault="003570D6" w:rsidP="00AB615F">
            <w:pPr>
              <w:pStyle w:val="ListParagraph"/>
              <w:numPr>
                <w:ilvl w:val="0"/>
                <w:numId w:val="1"/>
              </w:numPr>
              <w:spacing w:after="0" w:line="240" w:lineRule="auto"/>
            </w:pPr>
            <w:r w:rsidRPr="00A168FE">
              <w:t>Arousal/</w:t>
            </w:r>
          </w:p>
        </w:tc>
        <w:tc>
          <w:tcPr>
            <w:tcW w:w="1715" w:type="dxa"/>
          </w:tcPr>
          <w:p w14:paraId="51704D8A"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128,976</w:t>
            </w:r>
          </w:p>
        </w:tc>
      </w:tr>
      <w:tr w:rsidR="003570D6" w:rsidRPr="00A168FE" w14:paraId="5551EC1D" w14:textId="77777777" w:rsidTr="00AB615F">
        <w:tc>
          <w:tcPr>
            <w:tcW w:w="7555" w:type="dxa"/>
          </w:tcPr>
          <w:p w14:paraId="3DA35FCD" w14:textId="77777777" w:rsidR="003570D6" w:rsidRPr="00A168FE" w:rsidRDefault="003570D6" w:rsidP="00AB615F">
            <w:pPr>
              <w:pStyle w:val="ListParagraph"/>
              <w:numPr>
                <w:ilvl w:val="0"/>
                <w:numId w:val="1"/>
              </w:numPr>
              <w:spacing w:after="0" w:line="240" w:lineRule="auto"/>
            </w:pPr>
            <w:r w:rsidRPr="00A168FE">
              <w:t>or/13-19</w:t>
            </w:r>
          </w:p>
        </w:tc>
        <w:tc>
          <w:tcPr>
            <w:tcW w:w="1715" w:type="dxa"/>
          </w:tcPr>
          <w:p w14:paraId="3F9F1769"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998,976</w:t>
            </w:r>
          </w:p>
        </w:tc>
      </w:tr>
      <w:tr w:rsidR="003570D6" w:rsidRPr="00A168FE" w14:paraId="1E5F7358" w14:textId="77777777" w:rsidTr="00AB615F">
        <w:tc>
          <w:tcPr>
            <w:tcW w:w="7555" w:type="dxa"/>
          </w:tcPr>
          <w:p w14:paraId="42DBEDA0" w14:textId="77777777" w:rsidR="003570D6" w:rsidRPr="00A168FE" w:rsidRDefault="003570D6" w:rsidP="00AB615F">
            <w:pPr>
              <w:pStyle w:val="ListParagraph"/>
              <w:numPr>
                <w:ilvl w:val="0"/>
                <w:numId w:val="1"/>
              </w:numPr>
              <w:spacing w:after="0" w:line="240" w:lineRule="auto"/>
            </w:pPr>
            <w:r w:rsidRPr="00A168FE">
              <w:t>12 and 20</w:t>
            </w:r>
          </w:p>
        </w:tc>
        <w:tc>
          <w:tcPr>
            <w:tcW w:w="1715" w:type="dxa"/>
          </w:tcPr>
          <w:p w14:paraId="0A37EBD8"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782</w:t>
            </w:r>
          </w:p>
        </w:tc>
      </w:tr>
      <w:tr w:rsidR="003570D6" w:rsidRPr="00A168FE" w14:paraId="574786D0" w14:textId="77777777" w:rsidTr="00AB615F">
        <w:tc>
          <w:tcPr>
            <w:tcW w:w="7555" w:type="dxa"/>
          </w:tcPr>
          <w:p w14:paraId="4ED8C172" w14:textId="77777777" w:rsidR="003570D6" w:rsidRPr="00A168FE" w:rsidRDefault="003570D6" w:rsidP="00AB615F">
            <w:pPr>
              <w:pStyle w:val="ListParagraph"/>
              <w:numPr>
                <w:ilvl w:val="0"/>
                <w:numId w:val="1"/>
              </w:numPr>
              <w:spacing w:after="0" w:line="240" w:lineRule="auto"/>
            </w:pPr>
            <w:r w:rsidRPr="00A168FE">
              <w:t>Remove duplicates from 21</w:t>
            </w:r>
          </w:p>
        </w:tc>
        <w:tc>
          <w:tcPr>
            <w:tcW w:w="1715" w:type="dxa"/>
          </w:tcPr>
          <w:p w14:paraId="6C822161" w14:textId="77777777" w:rsidR="003570D6" w:rsidRPr="00A168FE" w:rsidRDefault="003570D6" w:rsidP="00AB615F">
            <w:pPr>
              <w:spacing w:after="0" w:line="240" w:lineRule="auto"/>
              <w:jc w:val="right"/>
              <w:rPr>
                <w:rFonts w:ascii="Times New Roman" w:hAnsi="Times New Roman" w:cs="Times New Roman"/>
                <w:sz w:val="24"/>
                <w:szCs w:val="24"/>
              </w:rPr>
            </w:pPr>
            <w:r w:rsidRPr="00A168FE">
              <w:rPr>
                <w:rFonts w:ascii="Times New Roman" w:hAnsi="Times New Roman" w:cs="Times New Roman"/>
                <w:sz w:val="24"/>
                <w:szCs w:val="24"/>
              </w:rPr>
              <w:t>760</w:t>
            </w:r>
          </w:p>
        </w:tc>
      </w:tr>
      <w:tr w:rsidR="003570D6" w:rsidRPr="00A168FE" w14:paraId="173BB4F9" w14:textId="77777777" w:rsidTr="00AB615F">
        <w:tc>
          <w:tcPr>
            <w:tcW w:w="7555" w:type="dxa"/>
          </w:tcPr>
          <w:p w14:paraId="6E0BCE13" w14:textId="77777777" w:rsidR="003570D6" w:rsidRPr="00A168FE" w:rsidRDefault="003570D6" w:rsidP="00AB615F">
            <w:pPr>
              <w:pStyle w:val="ListParagraph"/>
              <w:spacing w:after="0" w:line="240" w:lineRule="auto"/>
              <w:ind w:left="360"/>
            </w:pPr>
          </w:p>
        </w:tc>
        <w:tc>
          <w:tcPr>
            <w:tcW w:w="1715" w:type="dxa"/>
          </w:tcPr>
          <w:p w14:paraId="55ED9A0C" w14:textId="77777777" w:rsidR="003570D6" w:rsidRPr="00A168FE" w:rsidRDefault="003570D6" w:rsidP="00AB615F">
            <w:pPr>
              <w:spacing w:after="0" w:line="240" w:lineRule="auto"/>
              <w:jc w:val="right"/>
              <w:rPr>
                <w:rFonts w:ascii="Times New Roman" w:hAnsi="Times New Roman" w:cs="Times New Roman"/>
                <w:sz w:val="24"/>
                <w:szCs w:val="24"/>
              </w:rPr>
            </w:pPr>
          </w:p>
        </w:tc>
      </w:tr>
      <w:tr w:rsidR="003570D6" w:rsidRPr="008E0CF9" w14:paraId="21C05A76" w14:textId="77777777" w:rsidTr="00AB615F">
        <w:tc>
          <w:tcPr>
            <w:tcW w:w="7555" w:type="dxa"/>
          </w:tcPr>
          <w:p w14:paraId="689A7C89" w14:textId="77777777" w:rsidR="003570D6" w:rsidRPr="008E0CF9" w:rsidRDefault="003570D6" w:rsidP="00AB615F">
            <w:pPr>
              <w:spacing w:after="0" w:line="240" w:lineRule="auto"/>
              <w:rPr>
                <w:rFonts w:ascii="Times New Roman" w:hAnsi="Times New Roman" w:cs="Times New Roman"/>
                <w:b/>
                <w:sz w:val="24"/>
              </w:rPr>
            </w:pPr>
            <w:r w:rsidRPr="008E0CF9">
              <w:rPr>
                <w:rFonts w:ascii="Times New Roman" w:hAnsi="Times New Roman" w:cs="Times New Roman"/>
                <w:b/>
                <w:sz w:val="24"/>
              </w:rPr>
              <w:t>Postoperative delirium</w:t>
            </w:r>
          </w:p>
        </w:tc>
        <w:tc>
          <w:tcPr>
            <w:tcW w:w="1715" w:type="dxa"/>
          </w:tcPr>
          <w:p w14:paraId="09A889EF" w14:textId="77777777" w:rsidR="003570D6" w:rsidRPr="008E0CF9" w:rsidRDefault="003570D6" w:rsidP="00AB615F">
            <w:pPr>
              <w:spacing w:after="0" w:line="240" w:lineRule="auto"/>
              <w:jc w:val="right"/>
              <w:rPr>
                <w:rFonts w:ascii="Times New Roman" w:hAnsi="Times New Roman" w:cs="Times New Roman"/>
                <w:b/>
                <w:sz w:val="24"/>
                <w:szCs w:val="24"/>
              </w:rPr>
            </w:pPr>
          </w:p>
        </w:tc>
      </w:tr>
      <w:tr w:rsidR="003570D6" w:rsidRPr="00A168FE" w14:paraId="31ED90B0" w14:textId="77777777" w:rsidTr="00AB615F">
        <w:tc>
          <w:tcPr>
            <w:tcW w:w="7555" w:type="dxa"/>
          </w:tcPr>
          <w:p w14:paraId="6B5B2307" w14:textId="77777777" w:rsidR="003570D6" w:rsidRPr="00A168FE" w:rsidRDefault="003570D6" w:rsidP="00AB615F">
            <w:pPr>
              <w:pStyle w:val="ListParagraph"/>
              <w:numPr>
                <w:ilvl w:val="0"/>
                <w:numId w:val="1"/>
              </w:numPr>
              <w:spacing w:after="0" w:line="240" w:lineRule="auto"/>
            </w:pPr>
            <w:r w:rsidRPr="00A168FE">
              <w:t>Delirium</w:t>
            </w:r>
            <w:r>
              <w:t>/</w:t>
            </w:r>
          </w:p>
        </w:tc>
        <w:tc>
          <w:tcPr>
            <w:tcW w:w="1715" w:type="dxa"/>
          </w:tcPr>
          <w:p w14:paraId="225BAC4B"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16,091</w:t>
            </w:r>
          </w:p>
        </w:tc>
      </w:tr>
      <w:tr w:rsidR="003570D6" w:rsidRPr="00A168FE" w14:paraId="4452448B" w14:textId="77777777" w:rsidTr="00AB615F">
        <w:tc>
          <w:tcPr>
            <w:tcW w:w="7555" w:type="dxa"/>
          </w:tcPr>
          <w:p w14:paraId="01D488CE" w14:textId="77777777" w:rsidR="003570D6" w:rsidRPr="00A168FE" w:rsidRDefault="003570D6" w:rsidP="00AB615F">
            <w:pPr>
              <w:pStyle w:val="ListParagraph"/>
              <w:numPr>
                <w:ilvl w:val="0"/>
                <w:numId w:val="1"/>
              </w:numPr>
              <w:spacing w:after="0" w:line="240" w:lineRule="auto"/>
            </w:pPr>
            <w:r>
              <w:t>P</w:t>
            </w:r>
            <w:r w:rsidRPr="008E0CF9">
              <w:t>ostoperative delirium</w:t>
            </w:r>
            <w:r>
              <w:t>/</w:t>
            </w:r>
          </w:p>
        </w:tc>
        <w:tc>
          <w:tcPr>
            <w:tcW w:w="1715" w:type="dxa"/>
          </w:tcPr>
          <w:p w14:paraId="51910AA5"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2,619</w:t>
            </w:r>
          </w:p>
        </w:tc>
      </w:tr>
      <w:tr w:rsidR="003570D6" w:rsidRPr="00A168FE" w14:paraId="61CF3CE2" w14:textId="77777777" w:rsidTr="00AB615F">
        <w:tc>
          <w:tcPr>
            <w:tcW w:w="7555" w:type="dxa"/>
          </w:tcPr>
          <w:p w14:paraId="231C68DB" w14:textId="77777777" w:rsidR="003570D6" w:rsidRPr="00A168FE" w:rsidRDefault="003570D6" w:rsidP="00AB615F">
            <w:pPr>
              <w:pStyle w:val="ListParagraph"/>
              <w:numPr>
                <w:ilvl w:val="0"/>
                <w:numId w:val="1"/>
              </w:numPr>
              <w:spacing w:after="0" w:line="240" w:lineRule="auto"/>
            </w:pPr>
            <w:r>
              <w:t>A</w:t>
            </w:r>
            <w:r w:rsidRPr="008E0CF9">
              <w:t xml:space="preserve">cute </w:t>
            </w:r>
            <w:proofErr w:type="spellStart"/>
            <w:r w:rsidRPr="008E0CF9">
              <w:t>confusional</w:t>
            </w:r>
            <w:proofErr w:type="spellEnd"/>
            <w:r w:rsidRPr="008E0CF9">
              <w:t xml:space="preserve"> state</w:t>
            </w:r>
            <w:r>
              <w:t>/</w:t>
            </w:r>
          </w:p>
        </w:tc>
        <w:tc>
          <w:tcPr>
            <w:tcW w:w="1715" w:type="dxa"/>
          </w:tcPr>
          <w:p w14:paraId="13EF63AA"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491</w:t>
            </w:r>
          </w:p>
        </w:tc>
      </w:tr>
      <w:tr w:rsidR="003570D6" w:rsidRPr="00A168FE" w14:paraId="7E0EE37B" w14:textId="77777777" w:rsidTr="00AB615F">
        <w:tc>
          <w:tcPr>
            <w:tcW w:w="7555" w:type="dxa"/>
          </w:tcPr>
          <w:p w14:paraId="665F98EB" w14:textId="77777777" w:rsidR="003570D6" w:rsidRPr="00A168FE" w:rsidRDefault="003570D6" w:rsidP="00AB615F">
            <w:pPr>
              <w:pStyle w:val="ListParagraph"/>
              <w:numPr>
                <w:ilvl w:val="0"/>
                <w:numId w:val="1"/>
              </w:numPr>
              <w:spacing w:after="0" w:line="240" w:lineRule="auto"/>
            </w:pPr>
            <w:r>
              <w:t>A</w:t>
            </w:r>
            <w:r w:rsidRPr="008E0CF9">
              <w:t>cute brain dysfunction</w:t>
            </w:r>
            <w:r>
              <w:t>/</w:t>
            </w:r>
          </w:p>
        </w:tc>
        <w:tc>
          <w:tcPr>
            <w:tcW w:w="1715" w:type="dxa"/>
          </w:tcPr>
          <w:p w14:paraId="7C7A6202"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28,618</w:t>
            </w:r>
          </w:p>
        </w:tc>
      </w:tr>
      <w:tr w:rsidR="003570D6" w:rsidRPr="00A168FE" w14:paraId="459E8EAF" w14:textId="77777777" w:rsidTr="00AB615F">
        <w:tc>
          <w:tcPr>
            <w:tcW w:w="7555" w:type="dxa"/>
          </w:tcPr>
          <w:p w14:paraId="1C39D029" w14:textId="77777777" w:rsidR="003570D6" w:rsidRPr="00A168FE" w:rsidRDefault="003570D6" w:rsidP="00AB615F">
            <w:pPr>
              <w:pStyle w:val="ListParagraph"/>
              <w:numPr>
                <w:ilvl w:val="0"/>
                <w:numId w:val="1"/>
              </w:numPr>
              <w:spacing w:after="0" w:line="240" w:lineRule="auto"/>
            </w:pPr>
            <w:r>
              <w:t>Psychosis/</w:t>
            </w:r>
          </w:p>
        </w:tc>
        <w:tc>
          <w:tcPr>
            <w:tcW w:w="1715" w:type="dxa"/>
          </w:tcPr>
          <w:p w14:paraId="70F36CB7"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78,404</w:t>
            </w:r>
          </w:p>
        </w:tc>
      </w:tr>
      <w:tr w:rsidR="003570D6" w:rsidRPr="00A168FE" w14:paraId="69DB88CE" w14:textId="77777777" w:rsidTr="00AB615F">
        <w:tc>
          <w:tcPr>
            <w:tcW w:w="7555" w:type="dxa"/>
          </w:tcPr>
          <w:p w14:paraId="6ED4A01F" w14:textId="77777777" w:rsidR="003570D6" w:rsidRPr="00A168FE" w:rsidRDefault="003570D6" w:rsidP="00AB615F">
            <w:pPr>
              <w:pStyle w:val="ListParagraph"/>
              <w:numPr>
                <w:ilvl w:val="0"/>
                <w:numId w:val="1"/>
              </w:numPr>
              <w:spacing w:after="0" w:line="240" w:lineRule="auto"/>
            </w:pPr>
            <w:r>
              <w:t>ICU syndrome/</w:t>
            </w:r>
          </w:p>
        </w:tc>
        <w:tc>
          <w:tcPr>
            <w:tcW w:w="1715" w:type="dxa"/>
          </w:tcPr>
          <w:p w14:paraId="6E0FA937"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9,710</w:t>
            </w:r>
          </w:p>
        </w:tc>
      </w:tr>
      <w:tr w:rsidR="003570D6" w:rsidRPr="00A168FE" w14:paraId="1809460A" w14:textId="77777777" w:rsidTr="00AB615F">
        <w:tc>
          <w:tcPr>
            <w:tcW w:w="7555" w:type="dxa"/>
          </w:tcPr>
          <w:p w14:paraId="261C4158" w14:textId="77777777" w:rsidR="003570D6" w:rsidRPr="00A168FE" w:rsidRDefault="003570D6" w:rsidP="00AB615F">
            <w:pPr>
              <w:pStyle w:val="ListParagraph"/>
              <w:numPr>
                <w:ilvl w:val="0"/>
                <w:numId w:val="1"/>
              </w:numPr>
              <w:spacing w:after="0" w:line="240" w:lineRule="auto"/>
            </w:pPr>
            <w:r w:rsidRPr="00A168FE">
              <w:t>or/</w:t>
            </w:r>
            <w:r>
              <w:t>2</w:t>
            </w:r>
            <w:r w:rsidRPr="00A168FE">
              <w:t>3-</w:t>
            </w:r>
            <w:r>
              <w:t>28</w:t>
            </w:r>
          </w:p>
        </w:tc>
        <w:tc>
          <w:tcPr>
            <w:tcW w:w="1715" w:type="dxa"/>
          </w:tcPr>
          <w:p w14:paraId="2503A623"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130,125</w:t>
            </w:r>
          </w:p>
        </w:tc>
      </w:tr>
      <w:tr w:rsidR="003570D6" w:rsidRPr="00A168FE" w14:paraId="3E253460" w14:textId="77777777" w:rsidTr="00AB615F">
        <w:tc>
          <w:tcPr>
            <w:tcW w:w="7555" w:type="dxa"/>
          </w:tcPr>
          <w:p w14:paraId="36D09F63" w14:textId="77777777" w:rsidR="003570D6" w:rsidRPr="00A168FE" w:rsidRDefault="003570D6" w:rsidP="00AB615F">
            <w:pPr>
              <w:pStyle w:val="ListParagraph"/>
              <w:numPr>
                <w:ilvl w:val="0"/>
                <w:numId w:val="1"/>
              </w:numPr>
              <w:spacing w:after="0" w:line="240" w:lineRule="auto"/>
            </w:pPr>
            <w:r>
              <w:t>12 and 29</w:t>
            </w:r>
          </w:p>
        </w:tc>
        <w:tc>
          <w:tcPr>
            <w:tcW w:w="1715" w:type="dxa"/>
          </w:tcPr>
          <w:p w14:paraId="7C7F63D1"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120</w:t>
            </w:r>
          </w:p>
        </w:tc>
      </w:tr>
      <w:tr w:rsidR="003570D6" w:rsidRPr="00A168FE" w14:paraId="4B367CDC" w14:textId="77777777" w:rsidTr="00AB615F">
        <w:tc>
          <w:tcPr>
            <w:tcW w:w="7555" w:type="dxa"/>
          </w:tcPr>
          <w:p w14:paraId="34570CA2" w14:textId="77777777" w:rsidR="003570D6" w:rsidRPr="00A168FE" w:rsidRDefault="003570D6" w:rsidP="00AB615F">
            <w:pPr>
              <w:pStyle w:val="ListParagraph"/>
              <w:numPr>
                <w:ilvl w:val="0"/>
                <w:numId w:val="1"/>
              </w:numPr>
              <w:spacing w:after="0" w:line="240" w:lineRule="auto"/>
            </w:pPr>
            <w:r>
              <w:t>Remove duplicates from 30</w:t>
            </w:r>
          </w:p>
        </w:tc>
        <w:tc>
          <w:tcPr>
            <w:tcW w:w="1715" w:type="dxa"/>
          </w:tcPr>
          <w:p w14:paraId="0A8C80D1"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92</w:t>
            </w:r>
          </w:p>
        </w:tc>
      </w:tr>
      <w:tr w:rsidR="003570D6" w:rsidRPr="00A168FE" w14:paraId="365F977F" w14:textId="77777777" w:rsidTr="00AB615F">
        <w:tc>
          <w:tcPr>
            <w:tcW w:w="7555" w:type="dxa"/>
          </w:tcPr>
          <w:p w14:paraId="0460E0D6" w14:textId="77777777" w:rsidR="003570D6" w:rsidRPr="00A168FE" w:rsidRDefault="003570D6" w:rsidP="00AB615F">
            <w:pPr>
              <w:pStyle w:val="ListParagraph"/>
              <w:spacing w:after="0" w:line="240" w:lineRule="auto"/>
              <w:ind w:left="360"/>
            </w:pPr>
          </w:p>
        </w:tc>
        <w:tc>
          <w:tcPr>
            <w:tcW w:w="1715" w:type="dxa"/>
          </w:tcPr>
          <w:p w14:paraId="139E2E36" w14:textId="77777777" w:rsidR="003570D6" w:rsidRPr="00A168FE" w:rsidRDefault="003570D6" w:rsidP="00AB615F">
            <w:pPr>
              <w:spacing w:after="0" w:line="240" w:lineRule="auto"/>
              <w:jc w:val="right"/>
              <w:rPr>
                <w:rFonts w:ascii="Times New Roman" w:hAnsi="Times New Roman" w:cs="Times New Roman"/>
                <w:sz w:val="24"/>
                <w:szCs w:val="24"/>
              </w:rPr>
            </w:pPr>
          </w:p>
        </w:tc>
      </w:tr>
      <w:tr w:rsidR="003570D6" w:rsidRPr="00231F9E" w14:paraId="63CF2DB2" w14:textId="77777777" w:rsidTr="00AB615F">
        <w:tc>
          <w:tcPr>
            <w:tcW w:w="7555" w:type="dxa"/>
          </w:tcPr>
          <w:p w14:paraId="0C43C0BA" w14:textId="77777777" w:rsidR="003570D6" w:rsidRPr="00231F9E" w:rsidRDefault="003570D6" w:rsidP="00AB615F">
            <w:pPr>
              <w:spacing w:after="0" w:line="240" w:lineRule="auto"/>
              <w:rPr>
                <w:rFonts w:ascii="Times New Roman" w:hAnsi="Times New Roman" w:cs="Times New Roman"/>
                <w:b/>
                <w:sz w:val="24"/>
              </w:rPr>
            </w:pPr>
            <w:r w:rsidRPr="00231F9E">
              <w:rPr>
                <w:rFonts w:ascii="Times New Roman" w:hAnsi="Times New Roman" w:cs="Times New Roman"/>
                <w:b/>
                <w:sz w:val="24"/>
              </w:rPr>
              <w:t>P</w:t>
            </w:r>
            <w:r>
              <w:rPr>
                <w:rFonts w:ascii="Times New Roman" w:hAnsi="Times New Roman" w:cs="Times New Roman"/>
                <w:b/>
                <w:sz w:val="24"/>
              </w:rPr>
              <w:t>ost</w:t>
            </w:r>
            <w:r w:rsidRPr="00231F9E">
              <w:rPr>
                <w:rFonts w:ascii="Times New Roman" w:hAnsi="Times New Roman" w:cs="Times New Roman"/>
                <w:b/>
                <w:sz w:val="24"/>
              </w:rPr>
              <w:t>operative neurocognitive disorders</w:t>
            </w:r>
          </w:p>
        </w:tc>
        <w:tc>
          <w:tcPr>
            <w:tcW w:w="1715" w:type="dxa"/>
          </w:tcPr>
          <w:p w14:paraId="1E454E07" w14:textId="77777777" w:rsidR="003570D6" w:rsidRPr="00231F9E" w:rsidRDefault="003570D6" w:rsidP="00AB615F">
            <w:pPr>
              <w:spacing w:after="0" w:line="240" w:lineRule="auto"/>
              <w:jc w:val="right"/>
              <w:rPr>
                <w:rFonts w:ascii="Times New Roman" w:hAnsi="Times New Roman" w:cs="Times New Roman"/>
                <w:b/>
                <w:sz w:val="24"/>
                <w:szCs w:val="24"/>
              </w:rPr>
            </w:pPr>
          </w:p>
        </w:tc>
      </w:tr>
      <w:tr w:rsidR="003570D6" w:rsidRPr="00A168FE" w14:paraId="06BE91C7" w14:textId="77777777" w:rsidTr="00AB615F">
        <w:tc>
          <w:tcPr>
            <w:tcW w:w="7555" w:type="dxa"/>
          </w:tcPr>
          <w:p w14:paraId="1E18E6A0" w14:textId="77777777" w:rsidR="003570D6" w:rsidRPr="00231F9E" w:rsidRDefault="003570D6" w:rsidP="00AB615F">
            <w:pPr>
              <w:pStyle w:val="ListParagraph"/>
              <w:numPr>
                <w:ilvl w:val="0"/>
                <w:numId w:val="1"/>
              </w:numPr>
              <w:spacing w:after="0" w:line="240" w:lineRule="auto"/>
            </w:pPr>
            <w:r>
              <w:rPr>
                <w:color w:val="000000" w:themeColor="text1"/>
              </w:rPr>
              <w:t>POCD/</w:t>
            </w:r>
          </w:p>
        </w:tc>
        <w:tc>
          <w:tcPr>
            <w:tcW w:w="1715" w:type="dxa"/>
          </w:tcPr>
          <w:p w14:paraId="3C543D40"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641</w:t>
            </w:r>
          </w:p>
        </w:tc>
      </w:tr>
      <w:tr w:rsidR="003570D6" w:rsidRPr="00A168FE" w14:paraId="07266F8C" w14:textId="77777777" w:rsidTr="00AB615F">
        <w:tc>
          <w:tcPr>
            <w:tcW w:w="7555" w:type="dxa"/>
          </w:tcPr>
          <w:p w14:paraId="57EB2462" w14:textId="77777777" w:rsidR="003570D6" w:rsidRPr="00A168FE" w:rsidRDefault="003570D6" w:rsidP="00AB615F">
            <w:pPr>
              <w:pStyle w:val="ListParagraph"/>
              <w:numPr>
                <w:ilvl w:val="0"/>
                <w:numId w:val="1"/>
              </w:numPr>
              <w:spacing w:after="0" w:line="240" w:lineRule="auto"/>
            </w:pPr>
            <w:r>
              <w:t>Postoperative cognitive dysfunction/</w:t>
            </w:r>
          </w:p>
        </w:tc>
        <w:tc>
          <w:tcPr>
            <w:tcW w:w="1715" w:type="dxa"/>
          </w:tcPr>
          <w:p w14:paraId="72DF9A11"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2,137</w:t>
            </w:r>
          </w:p>
        </w:tc>
      </w:tr>
      <w:tr w:rsidR="003570D6" w:rsidRPr="00A168FE" w14:paraId="23DCDD3D" w14:textId="77777777" w:rsidTr="00AB615F">
        <w:tc>
          <w:tcPr>
            <w:tcW w:w="7555" w:type="dxa"/>
          </w:tcPr>
          <w:p w14:paraId="6891FA97" w14:textId="77777777" w:rsidR="003570D6" w:rsidRPr="00A168FE" w:rsidRDefault="003570D6" w:rsidP="00AB615F">
            <w:pPr>
              <w:pStyle w:val="ListParagraph"/>
              <w:numPr>
                <w:ilvl w:val="0"/>
                <w:numId w:val="1"/>
              </w:numPr>
              <w:spacing w:after="0" w:line="240" w:lineRule="auto"/>
            </w:pPr>
            <w:r>
              <w:t xml:space="preserve">Postoperative cognitive decline/ </w:t>
            </w:r>
          </w:p>
        </w:tc>
        <w:tc>
          <w:tcPr>
            <w:tcW w:w="1715" w:type="dxa"/>
          </w:tcPr>
          <w:p w14:paraId="43475D8E"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835</w:t>
            </w:r>
          </w:p>
        </w:tc>
      </w:tr>
      <w:tr w:rsidR="003570D6" w:rsidRPr="00A168FE" w14:paraId="3002D41E" w14:textId="77777777" w:rsidTr="00AB615F">
        <w:tc>
          <w:tcPr>
            <w:tcW w:w="7555" w:type="dxa"/>
          </w:tcPr>
          <w:p w14:paraId="6B204007" w14:textId="77777777" w:rsidR="003570D6" w:rsidRPr="00A168FE" w:rsidRDefault="003570D6" w:rsidP="00AB615F">
            <w:pPr>
              <w:pStyle w:val="ListParagraph"/>
              <w:numPr>
                <w:ilvl w:val="0"/>
                <w:numId w:val="1"/>
              </w:numPr>
              <w:spacing w:after="0" w:line="240" w:lineRule="auto"/>
            </w:pPr>
            <w:r>
              <w:t>(“Cognitive” or “cognition”).</w:t>
            </w:r>
            <w:proofErr w:type="spellStart"/>
            <w:r>
              <w:t>mp</w:t>
            </w:r>
            <w:proofErr w:type="spellEnd"/>
            <w:r>
              <w:t>.</w:t>
            </w:r>
          </w:p>
        </w:tc>
        <w:tc>
          <w:tcPr>
            <w:tcW w:w="1715" w:type="dxa"/>
          </w:tcPr>
          <w:p w14:paraId="4F4548B3"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489,902</w:t>
            </w:r>
          </w:p>
        </w:tc>
      </w:tr>
      <w:tr w:rsidR="003570D6" w:rsidRPr="00A168FE" w14:paraId="3687B1FC" w14:textId="77777777" w:rsidTr="00AB615F">
        <w:tc>
          <w:tcPr>
            <w:tcW w:w="7555" w:type="dxa"/>
          </w:tcPr>
          <w:p w14:paraId="77905B9C" w14:textId="77777777" w:rsidR="003570D6" w:rsidRPr="00A168FE" w:rsidRDefault="003570D6" w:rsidP="00AB615F">
            <w:pPr>
              <w:pStyle w:val="ListParagraph"/>
              <w:numPr>
                <w:ilvl w:val="0"/>
                <w:numId w:val="1"/>
              </w:numPr>
              <w:spacing w:after="0" w:line="240" w:lineRule="auto"/>
            </w:pPr>
            <w:r>
              <w:lastRenderedPageBreak/>
              <w:t>Neurocognitive disorder/</w:t>
            </w:r>
          </w:p>
        </w:tc>
        <w:tc>
          <w:tcPr>
            <w:tcW w:w="1715" w:type="dxa"/>
          </w:tcPr>
          <w:p w14:paraId="78177245"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11,418</w:t>
            </w:r>
          </w:p>
        </w:tc>
      </w:tr>
      <w:tr w:rsidR="003570D6" w:rsidRPr="00A168FE" w14:paraId="4B276A79" w14:textId="77777777" w:rsidTr="00AB615F">
        <w:tc>
          <w:tcPr>
            <w:tcW w:w="7555" w:type="dxa"/>
          </w:tcPr>
          <w:p w14:paraId="0EC3E033" w14:textId="77777777" w:rsidR="003570D6" w:rsidRPr="00A168FE" w:rsidRDefault="003570D6" w:rsidP="00AB615F">
            <w:pPr>
              <w:pStyle w:val="ListParagraph"/>
              <w:numPr>
                <w:ilvl w:val="0"/>
                <w:numId w:val="1"/>
              </w:numPr>
              <w:spacing w:after="0" w:line="240" w:lineRule="auto"/>
            </w:pPr>
            <w:r>
              <w:t>or/32-36</w:t>
            </w:r>
          </w:p>
        </w:tc>
        <w:tc>
          <w:tcPr>
            <w:tcW w:w="1715" w:type="dxa"/>
          </w:tcPr>
          <w:p w14:paraId="0B7CBB3B"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267,036</w:t>
            </w:r>
          </w:p>
        </w:tc>
      </w:tr>
      <w:tr w:rsidR="003570D6" w:rsidRPr="00A168FE" w14:paraId="64D31B61" w14:textId="77777777" w:rsidTr="00AB615F">
        <w:tc>
          <w:tcPr>
            <w:tcW w:w="7555" w:type="dxa"/>
          </w:tcPr>
          <w:p w14:paraId="422C8BF5" w14:textId="77777777" w:rsidR="003570D6" w:rsidRPr="00A168FE" w:rsidRDefault="003570D6" w:rsidP="00AB615F">
            <w:pPr>
              <w:pStyle w:val="ListParagraph"/>
              <w:numPr>
                <w:ilvl w:val="0"/>
                <w:numId w:val="1"/>
              </w:numPr>
              <w:spacing w:after="0" w:line="240" w:lineRule="auto"/>
            </w:pPr>
            <w:r>
              <w:t>12 and 37</w:t>
            </w:r>
          </w:p>
        </w:tc>
        <w:tc>
          <w:tcPr>
            <w:tcW w:w="1715" w:type="dxa"/>
          </w:tcPr>
          <w:p w14:paraId="42021457"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99</w:t>
            </w:r>
          </w:p>
        </w:tc>
      </w:tr>
      <w:tr w:rsidR="003570D6" w:rsidRPr="00A168FE" w14:paraId="0D15A02F" w14:textId="77777777" w:rsidTr="00AB615F">
        <w:tc>
          <w:tcPr>
            <w:tcW w:w="7555" w:type="dxa"/>
          </w:tcPr>
          <w:p w14:paraId="11CE46E9" w14:textId="77777777" w:rsidR="003570D6" w:rsidRPr="00A168FE" w:rsidRDefault="003570D6" w:rsidP="00AB615F">
            <w:pPr>
              <w:pStyle w:val="ListParagraph"/>
              <w:numPr>
                <w:ilvl w:val="0"/>
                <w:numId w:val="1"/>
              </w:numPr>
              <w:spacing w:after="0" w:line="240" w:lineRule="auto"/>
            </w:pPr>
            <w:r>
              <w:t>Remove duplicates from 38</w:t>
            </w:r>
          </w:p>
        </w:tc>
        <w:tc>
          <w:tcPr>
            <w:tcW w:w="1715" w:type="dxa"/>
          </w:tcPr>
          <w:p w14:paraId="318316FC" w14:textId="77777777" w:rsidR="003570D6" w:rsidRPr="00A168FE" w:rsidRDefault="003570D6" w:rsidP="00AB61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95</w:t>
            </w:r>
          </w:p>
        </w:tc>
      </w:tr>
      <w:tr w:rsidR="003570D6" w:rsidRPr="00A168FE" w14:paraId="02ABA984" w14:textId="77777777" w:rsidTr="00AB615F">
        <w:tc>
          <w:tcPr>
            <w:tcW w:w="7555" w:type="dxa"/>
          </w:tcPr>
          <w:p w14:paraId="11AEEE5D" w14:textId="77777777" w:rsidR="003570D6" w:rsidRPr="00A168FE" w:rsidRDefault="003570D6" w:rsidP="00AB615F">
            <w:pPr>
              <w:pStyle w:val="ListParagraph"/>
              <w:spacing w:after="0" w:line="240" w:lineRule="auto"/>
              <w:ind w:left="360"/>
            </w:pPr>
          </w:p>
        </w:tc>
        <w:tc>
          <w:tcPr>
            <w:tcW w:w="1715" w:type="dxa"/>
          </w:tcPr>
          <w:p w14:paraId="7EFB1D9A" w14:textId="77777777" w:rsidR="003570D6" w:rsidRPr="00A168FE" w:rsidRDefault="003570D6" w:rsidP="00AB615F">
            <w:pPr>
              <w:spacing w:after="0" w:line="240" w:lineRule="auto"/>
              <w:jc w:val="right"/>
              <w:rPr>
                <w:rFonts w:ascii="Times New Roman" w:hAnsi="Times New Roman" w:cs="Times New Roman"/>
                <w:sz w:val="24"/>
                <w:szCs w:val="24"/>
              </w:rPr>
            </w:pPr>
          </w:p>
        </w:tc>
      </w:tr>
      <w:tr w:rsidR="003570D6" w:rsidRPr="0027077D" w14:paraId="64CEC5CD" w14:textId="77777777" w:rsidTr="00AB615F">
        <w:tc>
          <w:tcPr>
            <w:tcW w:w="7555" w:type="dxa"/>
          </w:tcPr>
          <w:p w14:paraId="0E92D724" w14:textId="77777777" w:rsidR="003570D6" w:rsidRPr="0027077D" w:rsidRDefault="003570D6" w:rsidP="00AB615F">
            <w:pPr>
              <w:spacing w:after="0" w:line="240" w:lineRule="auto"/>
              <w:rPr>
                <w:rFonts w:ascii="Times New Roman" w:hAnsi="Times New Roman" w:cs="Times New Roman"/>
                <w:b/>
                <w:sz w:val="24"/>
              </w:rPr>
            </w:pPr>
            <w:r w:rsidRPr="0027077D">
              <w:rPr>
                <w:rFonts w:ascii="Times New Roman" w:hAnsi="Times New Roman" w:cs="Times New Roman"/>
                <w:b/>
                <w:sz w:val="24"/>
              </w:rPr>
              <w:t>Postoperative outcome - Mortality</w:t>
            </w:r>
          </w:p>
        </w:tc>
        <w:tc>
          <w:tcPr>
            <w:tcW w:w="1715" w:type="dxa"/>
          </w:tcPr>
          <w:p w14:paraId="32543DAC" w14:textId="77777777" w:rsidR="003570D6" w:rsidRPr="0027077D" w:rsidRDefault="003570D6" w:rsidP="00AB615F">
            <w:pPr>
              <w:spacing w:after="0" w:line="240" w:lineRule="auto"/>
              <w:jc w:val="right"/>
              <w:rPr>
                <w:rFonts w:ascii="Times New Roman" w:hAnsi="Times New Roman" w:cs="Times New Roman"/>
                <w:b/>
                <w:sz w:val="24"/>
                <w:szCs w:val="24"/>
              </w:rPr>
            </w:pPr>
          </w:p>
        </w:tc>
      </w:tr>
      <w:tr w:rsidR="003570D6" w:rsidRPr="00A168FE" w14:paraId="13E648D8" w14:textId="77777777" w:rsidTr="00AB615F">
        <w:tc>
          <w:tcPr>
            <w:tcW w:w="7555" w:type="dxa"/>
          </w:tcPr>
          <w:p w14:paraId="6B872CE6" w14:textId="77777777" w:rsidR="003570D6" w:rsidRPr="00A168FE" w:rsidRDefault="003570D6" w:rsidP="00AB615F">
            <w:pPr>
              <w:pStyle w:val="ListParagraph"/>
              <w:numPr>
                <w:ilvl w:val="0"/>
                <w:numId w:val="1"/>
              </w:numPr>
              <w:spacing w:after="0" w:line="240" w:lineRule="auto"/>
            </w:pPr>
            <w:r>
              <w:t>Mortality/</w:t>
            </w:r>
          </w:p>
        </w:tc>
        <w:tc>
          <w:tcPr>
            <w:tcW w:w="1715" w:type="dxa"/>
          </w:tcPr>
          <w:p w14:paraId="3BD2752E" w14:textId="77777777" w:rsidR="003570D6" w:rsidRPr="00F937D5" w:rsidRDefault="003570D6" w:rsidP="00AB615F">
            <w:pPr>
              <w:spacing w:after="0" w:line="240" w:lineRule="auto"/>
              <w:jc w:val="right"/>
              <w:rPr>
                <w:rFonts w:ascii="Times New Roman" w:hAnsi="Times New Roman" w:cs="Times New Roman"/>
                <w:sz w:val="24"/>
                <w:szCs w:val="24"/>
              </w:rPr>
            </w:pPr>
            <w:r w:rsidRPr="00F937D5">
              <w:rPr>
                <w:rFonts w:ascii="Times New Roman" w:hAnsi="Times New Roman" w:cs="Times New Roman"/>
                <w:sz w:val="24"/>
                <w:szCs w:val="24"/>
              </w:rPr>
              <w:t>1,148,051</w:t>
            </w:r>
          </w:p>
        </w:tc>
      </w:tr>
      <w:tr w:rsidR="003570D6" w:rsidRPr="00A168FE" w14:paraId="31807A80" w14:textId="77777777" w:rsidTr="00AB615F">
        <w:tc>
          <w:tcPr>
            <w:tcW w:w="7555" w:type="dxa"/>
          </w:tcPr>
          <w:p w14:paraId="048545DD" w14:textId="77777777" w:rsidR="003570D6" w:rsidRDefault="003570D6" w:rsidP="00AB615F">
            <w:pPr>
              <w:pStyle w:val="ListParagraph"/>
              <w:numPr>
                <w:ilvl w:val="0"/>
                <w:numId w:val="1"/>
              </w:numPr>
              <w:spacing w:after="0" w:line="240" w:lineRule="auto"/>
            </w:pPr>
            <w:r>
              <w:t>Death/</w:t>
            </w:r>
          </w:p>
        </w:tc>
        <w:tc>
          <w:tcPr>
            <w:tcW w:w="1715" w:type="dxa"/>
          </w:tcPr>
          <w:p w14:paraId="07D5D607" w14:textId="77777777" w:rsidR="003570D6" w:rsidRPr="00F937D5" w:rsidRDefault="003570D6" w:rsidP="00AB615F">
            <w:pPr>
              <w:spacing w:after="0" w:line="240" w:lineRule="auto"/>
              <w:jc w:val="right"/>
              <w:rPr>
                <w:rFonts w:ascii="Times New Roman" w:hAnsi="Times New Roman" w:cs="Times New Roman"/>
                <w:sz w:val="24"/>
                <w:szCs w:val="24"/>
              </w:rPr>
            </w:pPr>
            <w:r w:rsidRPr="00F937D5">
              <w:rPr>
                <w:rFonts w:ascii="Times New Roman" w:hAnsi="Times New Roman" w:cs="Times New Roman"/>
                <w:sz w:val="24"/>
                <w:szCs w:val="24"/>
              </w:rPr>
              <w:t>788,905</w:t>
            </w:r>
          </w:p>
        </w:tc>
      </w:tr>
      <w:tr w:rsidR="003570D6" w:rsidRPr="00A168FE" w14:paraId="2F3FE02B" w14:textId="77777777" w:rsidTr="00AB615F">
        <w:tc>
          <w:tcPr>
            <w:tcW w:w="7555" w:type="dxa"/>
          </w:tcPr>
          <w:p w14:paraId="28E83D91" w14:textId="77777777" w:rsidR="003570D6" w:rsidRDefault="003570D6" w:rsidP="00AB615F">
            <w:pPr>
              <w:pStyle w:val="ListParagraph"/>
              <w:numPr>
                <w:ilvl w:val="0"/>
                <w:numId w:val="1"/>
              </w:numPr>
              <w:spacing w:after="0" w:line="240" w:lineRule="auto"/>
            </w:pPr>
            <w:r>
              <w:t>Survival/</w:t>
            </w:r>
          </w:p>
        </w:tc>
        <w:tc>
          <w:tcPr>
            <w:tcW w:w="1715" w:type="dxa"/>
          </w:tcPr>
          <w:p w14:paraId="708EBEF0" w14:textId="77777777" w:rsidR="003570D6" w:rsidRPr="00F937D5" w:rsidRDefault="003570D6" w:rsidP="00AB615F">
            <w:pPr>
              <w:spacing w:after="0" w:line="240" w:lineRule="auto"/>
              <w:jc w:val="right"/>
              <w:rPr>
                <w:rFonts w:ascii="Times New Roman" w:hAnsi="Times New Roman" w:cs="Times New Roman"/>
                <w:sz w:val="24"/>
                <w:szCs w:val="24"/>
              </w:rPr>
            </w:pPr>
            <w:r w:rsidRPr="00F937D5">
              <w:rPr>
                <w:rFonts w:ascii="Times New Roman" w:hAnsi="Times New Roman" w:cs="Times New Roman"/>
                <w:sz w:val="24"/>
                <w:szCs w:val="24"/>
              </w:rPr>
              <w:t>1,818,962</w:t>
            </w:r>
          </w:p>
        </w:tc>
      </w:tr>
      <w:tr w:rsidR="003570D6" w:rsidRPr="00A168FE" w14:paraId="31D3895E" w14:textId="77777777" w:rsidTr="00AB615F">
        <w:tc>
          <w:tcPr>
            <w:tcW w:w="7555" w:type="dxa"/>
          </w:tcPr>
          <w:p w14:paraId="4087A983" w14:textId="77777777" w:rsidR="003570D6" w:rsidRDefault="003570D6" w:rsidP="00AB615F">
            <w:pPr>
              <w:pStyle w:val="ListParagraph"/>
              <w:numPr>
                <w:ilvl w:val="0"/>
                <w:numId w:val="1"/>
              </w:numPr>
              <w:spacing w:after="0" w:line="240" w:lineRule="auto"/>
            </w:pPr>
            <w:r>
              <w:t>or/40-42</w:t>
            </w:r>
          </w:p>
        </w:tc>
        <w:tc>
          <w:tcPr>
            <w:tcW w:w="1715" w:type="dxa"/>
          </w:tcPr>
          <w:p w14:paraId="2F7EE2E7" w14:textId="77777777" w:rsidR="003570D6" w:rsidRPr="00F937D5" w:rsidRDefault="003570D6" w:rsidP="00AB615F">
            <w:pPr>
              <w:spacing w:after="0" w:line="240" w:lineRule="auto"/>
              <w:jc w:val="right"/>
              <w:rPr>
                <w:rFonts w:ascii="Times New Roman" w:hAnsi="Times New Roman" w:cs="Times New Roman"/>
                <w:sz w:val="24"/>
                <w:szCs w:val="24"/>
              </w:rPr>
            </w:pPr>
            <w:r w:rsidRPr="00F937D5">
              <w:rPr>
                <w:rFonts w:ascii="Times New Roman" w:hAnsi="Times New Roman" w:cs="Times New Roman"/>
                <w:sz w:val="24"/>
                <w:szCs w:val="24"/>
              </w:rPr>
              <w:t>2,362,318</w:t>
            </w:r>
          </w:p>
        </w:tc>
      </w:tr>
      <w:tr w:rsidR="003570D6" w:rsidRPr="00A168FE" w14:paraId="62B18DAD" w14:textId="77777777" w:rsidTr="00AB615F">
        <w:tc>
          <w:tcPr>
            <w:tcW w:w="7555" w:type="dxa"/>
          </w:tcPr>
          <w:p w14:paraId="1B499FA3" w14:textId="77777777" w:rsidR="003570D6" w:rsidRDefault="003570D6" w:rsidP="00AB615F">
            <w:pPr>
              <w:pStyle w:val="ListParagraph"/>
              <w:numPr>
                <w:ilvl w:val="0"/>
                <w:numId w:val="1"/>
              </w:numPr>
              <w:spacing w:after="0" w:line="240" w:lineRule="auto"/>
            </w:pPr>
            <w:r>
              <w:t>12 and 43</w:t>
            </w:r>
          </w:p>
        </w:tc>
        <w:tc>
          <w:tcPr>
            <w:tcW w:w="1715" w:type="dxa"/>
          </w:tcPr>
          <w:p w14:paraId="727DE470" w14:textId="77777777" w:rsidR="003570D6" w:rsidRPr="00F937D5" w:rsidRDefault="003570D6" w:rsidP="00AB615F">
            <w:pPr>
              <w:spacing w:after="0" w:line="240" w:lineRule="auto"/>
              <w:jc w:val="right"/>
              <w:rPr>
                <w:rFonts w:ascii="Times New Roman" w:hAnsi="Times New Roman" w:cs="Times New Roman"/>
                <w:sz w:val="24"/>
                <w:szCs w:val="24"/>
              </w:rPr>
            </w:pPr>
            <w:r w:rsidRPr="00F937D5">
              <w:rPr>
                <w:rFonts w:ascii="Times New Roman" w:hAnsi="Times New Roman" w:cs="Times New Roman"/>
                <w:sz w:val="24"/>
                <w:szCs w:val="24"/>
              </w:rPr>
              <w:t>78</w:t>
            </w:r>
          </w:p>
        </w:tc>
      </w:tr>
      <w:tr w:rsidR="003570D6" w:rsidRPr="00A168FE" w14:paraId="689FD2E4" w14:textId="77777777" w:rsidTr="00AB615F">
        <w:tc>
          <w:tcPr>
            <w:tcW w:w="7555" w:type="dxa"/>
            <w:tcBorders>
              <w:bottom w:val="single" w:sz="4" w:space="0" w:color="auto"/>
            </w:tcBorders>
          </w:tcPr>
          <w:p w14:paraId="509522C1" w14:textId="77777777" w:rsidR="003570D6" w:rsidRDefault="003570D6" w:rsidP="00AB615F">
            <w:pPr>
              <w:pStyle w:val="ListParagraph"/>
              <w:numPr>
                <w:ilvl w:val="0"/>
                <w:numId w:val="1"/>
              </w:numPr>
              <w:spacing w:after="0" w:line="240" w:lineRule="auto"/>
            </w:pPr>
            <w:r>
              <w:t>Remove duplicates from 44</w:t>
            </w:r>
          </w:p>
        </w:tc>
        <w:tc>
          <w:tcPr>
            <w:tcW w:w="1715" w:type="dxa"/>
            <w:tcBorders>
              <w:bottom w:val="single" w:sz="4" w:space="0" w:color="auto"/>
            </w:tcBorders>
          </w:tcPr>
          <w:p w14:paraId="04631817" w14:textId="77777777" w:rsidR="003570D6" w:rsidRPr="00F937D5" w:rsidRDefault="003570D6" w:rsidP="00AB615F">
            <w:pPr>
              <w:spacing w:after="0" w:line="240" w:lineRule="auto"/>
              <w:jc w:val="right"/>
              <w:rPr>
                <w:rFonts w:ascii="Times New Roman" w:hAnsi="Times New Roman" w:cs="Times New Roman"/>
                <w:sz w:val="24"/>
                <w:szCs w:val="24"/>
              </w:rPr>
            </w:pPr>
            <w:r w:rsidRPr="00F937D5">
              <w:rPr>
                <w:rFonts w:ascii="Times New Roman" w:hAnsi="Times New Roman" w:cs="Times New Roman"/>
                <w:sz w:val="24"/>
                <w:szCs w:val="24"/>
              </w:rPr>
              <w:t>76</w:t>
            </w:r>
          </w:p>
        </w:tc>
      </w:tr>
    </w:tbl>
    <w:p w14:paraId="566A58EE" w14:textId="77777777" w:rsidR="003570D6" w:rsidRDefault="003570D6" w:rsidP="003570D6">
      <w:pPr>
        <w:sectPr w:rsidR="003570D6" w:rsidSect="005612E7">
          <w:pgSz w:w="12240" w:h="15840"/>
          <w:pgMar w:top="1440" w:right="1440" w:bottom="1440" w:left="1440" w:header="708" w:footer="708" w:gutter="0"/>
          <w:cols w:space="708"/>
          <w:docGrid w:linePitch="360"/>
        </w:sectPr>
      </w:pPr>
    </w:p>
    <w:p w14:paraId="48E29613" w14:textId="77777777" w:rsidR="003570D6" w:rsidRPr="00F917A7" w:rsidRDefault="003570D6" w:rsidP="003570D6">
      <w:pPr>
        <w:pStyle w:val="Caption"/>
        <w:spacing w:after="0"/>
        <w:outlineLvl w:val="0"/>
        <w:rPr>
          <w:i w:val="0"/>
          <w:color w:val="000000" w:themeColor="text1"/>
          <w:sz w:val="24"/>
          <w:szCs w:val="24"/>
        </w:rPr>
      </w:pPr>
      <w:bookmarkStart w:id="2" w:name="_Toc9454702"/>
      <w:bookmarkStart w:id="3" w:name="_Toc407739272"/>
      <w:bookmarkStart w:id="4" w:name="_Toc409292412"/>
      <w:r w:rsidRPr="00F917A7">
        <w:rPr>
          <w:b/>
          <w:i w:val="0"/>
          <w:color w:val="000000" w:themeColor="text1"/>
          <w:sz w:val="24"/>
          <w:szCs w:val="24"/>
        </w:rPr>
        <w:lastRenderedPageBreak/>
        <w:t>Table S3.</w:t>
      </w:r>
      <w:r w:rsidRPr="00F917A7">
        <w:rPr>
          <w:i w:val="0"/>
          <w:color w:val="000000" w:themeColor="text1"/>
          <w:sz w:val="24"/>
          <w:szCs w:val="24"/>
        </w:rPr>
        <w:t xml:space="preserve"> GRADE system used for POQI 6 Consensus Statement Ratings*</w:t>
      </w:r>
      <w:bookmarkEnd w:id="2"/>
    </w:p>
    <w:p w14:paraId="37A43B28" w14:textId="77777777" w:rsidR="003570D6" w:rsidRPr="0088127A" w:rsidRDefault="003570D6" w:rsidP="003570D6">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275"/>
      </w:tblGrid>
      <w:tr w:rsidR="003570D6" w:rsidRPr="0088127A" w14:paraId="31B896DB" w14:textId="77777777" w:rsidTr="00AB615F">
        <w:tc>
          <w:tcPr>
            <w:tcW w:w="9350" w:type="dxa"/>
            <w:gridSpan w:val="2"/>
            <w:shd w:val="pct15" w:color="auto" w:fill="auto"/>
          </w:tcPr>
          <w:p w14:paraId="327E48B8" w14:textId="77777777" w:rsidR="003570D6" w:rsidRPr="0088127A" w:rsidRDefault="003570D6" w:rsidP="00AB615F">
            <w:pPr>
              <w:rPr>
                <w:rFonts w:ascii="Times New Roman" w:hAnsi="Times New Roman" w:cs="Times New Roman"/>
                <w:b/>
                <w:szCs w:val="22"/>
              </w:rPr>
            </w:pPr>
            <w:r w:rsidRPr="0088127A">
              <w:rPr>
                <w:rFonts w:ascii="Times New Roman" w:hAnsi="Times New Roman" w:cs="Times New Roman"/>
                <w:b/>
                <w:szCs w:val="22"/>
              </w:rPr>
              <w:t xml:space="preserve">Quality of Evidence </w:t>
            </w:r>
          </w:p>
        </w:tc>
      </w:tr>
      <w:tr w:rsidR="003570D6" w:rsidRPr="0088127A" w14:paraId="22D2F0E7" w14:textId="77777777" w:rsidTr="00AB615F">
        <w:tc>
          <w:tcPr>
            <w:tcW w:w="1075" w:type="dxa"/>
          </w:tcPr>
          <w:p w14:paraId="11802B80" w14:textId="77777777" w:rsidR="003570D6" w:rsidRPr="0088127A" w:rsidRDefault="003570D6" w:rsidP="00AB615F">
            <w:pPr>
              <w:jc w:val="center"/>
              <w:rPr>
                <w:rFonts w:ascii="Times New Roman" w:hAnsi="Times New Roman" w:cs="Times New Roman"/>
                <w:szCs w:val="22"/>
              </w:rPr>
            </w:pPr>
            <w:r w:rsidRPr="0088127A">
              <w:rPr>
                <w:rFonts w:ascii="Times New Roman" w:hAnsi="Times New Roman" w:cs="Times New Roman"/>
                <w:szCs w:val="22"/>
              </w:rPr>
              <w:t>A</w:t>
            </w:r>
          </w:p>
        </w:tc>
        <w:tc>
          <w:tcPr>
            <w:tcW w:w="8275" w:type="dxa"/>
          </w:tcPr>
          <w:p w14:paraId="7D117C1A" w14:textId="77777777" w:rsidR="003570D6" w:rsidRPr="0088127A" w:rsidRDefault="003570D6" w:rsidP="00AB615F">
            <w:pPr>
              <w:rPr>
                <w:rFonts w:ascii="Times New Roman" w:hAnsi="Times New Roman" w:cs="Times New Roman"/>
                <w:szCs w:val="22"/>
              </w:rPr>
            </w:pPr>
            <w:r w:rsidRPr="0088127A">
              <w:rPr>
                <w:rFonts w:ascii="Times New Roman" w:hAnsi="Times New Roman" w:cs="Times New Roman"/>
                <w:color w:val="000000"/>
                <w:szCs w:val="22"/>
              </w:rPr>
              <w:t>Further research is very unlikely to change our confidence in the estimate of effect</w:t>
            </w:r>
          </w:p>
        </w:tc>
      </w:tr>
      <w:tr w:rsidR="003570D6" w:rsidRPr="0088127A" w14:paraId="1232EBB5" w14:textId="77777777" w:rsidTr="00AB615F">
        <w:trPr>
          <w:trHeight w:val="512"/>
        </w:trPr>
        <w:tc>
          <w:tcPr>
            <w:tcW w:w="1075" w:type="dxa"/>
          </w:tcPr>
          <w:p w14:paraId="11708059" w14:textId="77777777" w:rsidR="003570D6" w:rsidRPr="0088127A" w:rsidRDefault="003570D6" w:rsidP="00AB615F">
            <w:pPr>
              <w:jc w:val="center"/>
              <w:rPr>
                <w:rFonts w:ascii="Times New Roman" w:hAnsi="Times New Roman" w:cs="Times New Roman"/>
                <w:szCs w:val="22"/>
              </w:rPr>
            </w:pPr>
            <w:r w:rsidRPr="0088127A">
              <w:rPr>
                <w:rFonts w:ascii="Times New Roman" w:hAnsi="Times New Roman" w:cs="Times New Roman"/>
                <w:szCs w:val="22"/>
              </w:rPr>
              <w:t>B</w:t>
            </w:r>
          </w:p>
        </w:tc>
        <w:tc>
          <w:tcPr>
            <w:tcW w:w="8275" w:type="dxa"/>
          </w:tcPr>
          <w:p w14:paraId="23F8932D" w14:textId="77777777" w:rsidR="003570D6" w:rsidRPr="0088127A" w:rsidRDefault="003570D6" w:rsidP="00AB615F">
            <w:pPr>
              <w:autoSpaceDE w:val="0"/>
              <w:autoSpaceDN w:val="0"/>
              <w:adjustRightInd w:val="0"/>
              <w:rPr>
                <w:rFonts w:ascii="Times New Roman" w:hAnsi="Times New Roman" w:cs="Times New Roman"/>
                <w:color w:val="000000"/>
                <w:szCs w:val="22"/>
              </w:rPr>
            </w:pPr>
            <w:r w:rsidRPr="0088127A">
              <w:rPr>
                <w:rFonts w:ascii="Times New Roman" w:hAnsi="Times New Roman" w:cs="Times New Roman"/>
                <w:color w:val="000000"/>
                <w:szCs w:val="22"/>
              </w:rPr>
              <w:t>Further research is likely to have an important impact on our confidence in the estimate of effect and may change the estimate</w:t>
            </w:r>
          </w:p>
        </w:tc>
      </w:tr>
      <w:tr w:rsidR="003570D6" w:rsidRPr="0088127A" w14:paraId="439842D2" w14:textId="77777777" w:rsidTr="00AB615F">
        <w:tc>
          <w:tcPr>
            <w:tcW w:w="1075" w:type="dxa"/>
          </w:tcPr>
          <w:p w14:paraId="468947BC" w14:textId="77777777" w:rsidR="003570D6" w:rsidRPr="0088127A" w:rsidRDefault="003570D6" w:rsidP="00AB615F">
            <w:pPr>
              <w:jc w:val="center"/>
              <w:rPr>
                <w:rFonts w:ascii="Times New Roman" w:hAnsi="Times New Roman" w:cs="Times New Roman"/>
                <w:szCs w:val="22"/>
              </w:rPr>
            </w:pPr>
            <w:r w:rsidRPr="0088127A">
              <w:rPr>
                <w:rFonts w:ascii="Times New Roman" w:hAnsi="Times New Roman" w:cs="Times New Roman"/>
                <w:szCs w:val="22"/>
              </w:rPr>
              <w:t>C</w:t>
            </w:r>
          </w:p>
        </w:tc>
        <w:tc>
          <w:tcPr>
            <w:tcW w:w="8275" w:type="dxa"/>
          </w:tcPr>
          <w:p w14:paraId="1B91CDFE" w14:textId="77777777" w:rsidR="003570D6" w:rsidRPr="0088127A" w:rsidRDefault="003570D6" w:rsidP="00AB615F">
            <w:pPr>
              <w:rPr>
                <w:rFonts w:ascii="Times New Roman" w:hAnsi="Times New Roman" w:cs="Times New Roman"/>
                <w:szCs w:val="22"/>
              </w:rPr>
            </w:pPr>
            <w:r w:rsidRPr="0088127A">
              <w:rPr>
                <w:rFonts w:ascii="Times New Roman" w:hAnsi="Times New Roman" w:cs="Times New Roman"/>
                <w:color w:val="000000"/>
                <w:szCs w:val="22"/>
              </w:rPr>
              <w:t>Further research is very likely to have an important impact on our confidence in the estimate of effect and is likely to change the estimate</w:t>
            </w:r>
          </w:p>
        </w:tc>
      </w:tr>
      <w:tr w:rsidR="003570D6" w:rsidRPr="0088127A" w14:paraId="3501CBC6" w14:textId="77777777" w:rsidTr="00AB615F">
        <w:trPr>
          <w:trHeight w:val="170"/>
        </w:trPr>
        <w:tc>
          <w:tcPr>
            <w:tcW w:w="1075" w:type="dxa"/>
          </w:tcPr>
          <w:p w14:paraId="434838F2" w14:textId="77777777" w:rsidR="003570D6" w:rsidRPr="0088127A" w:rsidRDefault="003570D6" w:rsidP="00AB615F">
            <w:pPr>
              <w:jc w:val="center"/>
              <w:rPr>
                <w:rFonts w:ascii="Times New Roman" w:hAnsi="Times New Roman" w:cs="Times New Roman"/>
                <w:szCs w:val="22"/>
              </w:rPr>
            </w:pPr>
            <w:r w:rsidRPr="0088127A">
              <w:rPr>
                <w:rFonts w:ascii="Times New Roman" w:hAnsi="Times New Roman" w:cs="Times New Roman"/>
                <w:szCs w:val="22"/>
              </w:rPr>
              <w:t>D</w:t>
            </w:r>
          </w:p>
        </w:tc>
        <w:tc>
          <w:tcPr>
            <w:tcW w:w="8275" w:type="dxa"/>
          </w:tcPr>
          <w:p w14:paraId="44BD80C5" w14:textId="77777777" w:rsidR="003570D6" w:rsidRPr="0088127A" w:rsidRDefault="003570D6" w:rsidP="00AB615F">
            <w:pPr>
              <w:autoSpaceDE w:val="0"/>
              <w:autoSpaceDN w:val="0"/>
              <w:adjustRightInd w:val="0"/>
              <w:rPr>
                <w:rFonts w:ascii="Times New Roman" w:hAnsi="Times New Roman" w:cs="Times New Roman"/>
                <w:color w:val="000000"/>
                <w:szCs w:val="22"/>
              </w:rPr>
            </w:pPr>
            <w:r w:rsidRPr="0088127A">
              <w:rPr>
                <w:rFonts w:ascii="Times New Roman" w:hAnsi="Times New Roman" w:cs="Times New Roman"/>
                <w:color w:val="000000"/>
                <w:szCs w:val="22"/>
              </w:rPr>
              <w:t>Any estimate of effect is very uncertain</w:t>
            </w:r>
          </w:p>
        </w:tc>
      </w:tr>
      <w:tr w:rsidR="003570D6" w:rsidRPr="0088127A" w14:paraId="30C45E2D" w14:textId="77777777" w:rsidTr="00AB615F">
        <w:tc>
          <w:tcPr>
            <w:tcW w:w="9350" w:type="dxa"/>
            <w:gridSpan w:val="2"/>
            <w:shd w:val="clear" w:color="auto" w:fill="auto"/>
          </w:tcPr>
          <w:p w14:paraId="20F34C57" w14:textId="77777777" w:rsidR="003570D6" w:rsidRPr="0088127A" w:rsidRDefault="003570D6" w:rsidP="00AB615F">
            <w:pPr>
              <w:rPr>
                <w:rFonts w:ascii="Times New Roman" w:hAnsi="Times New Roman" w:cs="Times New Roman"/>
                <w:szCs w:val="22"/>
              </w:rPr>
            </w:pPr>
          </w:p>
        </w:tc>
      </w:tr>
      <w:tr w:rsidR="003570D6" w:rsidRPr="0088127A" w14:paraId="40221FED" w14:textId="77777777" w:rsidTr="00AB615F">
        <w:tc>
          <w:tcPr>
            <w:tcW w:w="9350" w:type="dxa"/>
            <w:gridSpan w:val="2"/>
            <w:shd w:val="pct15" w:color="auto" w:fill="auto"/>
          </w:tcPr>
          <w:p w14:paraId="785DC381" w14:textId="77777777" w:rsidR="003570D6" w:rsidRPr="0088127A" w:rsidRDefault="003570D6" w:rsidP="00AB615F">
            <w:pPr>
              <w:rPr>
                <w:rFonts w:ascii="Times New Roman" w:hAnsi="Times New Roman" w:cs="Times New Roman"/>
                <w:b/>
                <w:szCs w:val="22"/>
              </w:rPr>
            </w:pPr>
            <w:r w:rsidRPr="0088127A">
              <w:rPr>
                <w:rFonts w:ascii="Times New Roman" w:hAnsi="Times New Roman" w:cs="Times New Roman"/>
                <w:b/>
                <w:szCs w:val="22"/>
              </w:rPr>
              <w:t>Strength of Recommendation**</w:t>
            </w:r>
          </w:p>
        </w:tc>
      </w:tr>
      <w:tr w:rsidR="003570D6" w:rsidRPr="0088127A" w14:paraId="3F4408FA" w14:textId="77777777" w:rsidTr="00AB615F">
        <w:tc>
          <w:tcPr>
            <w:tcW w:w="1075" w:type="dxa"/>
          </w:tcPr>
          <w:p w14:paraId="782FAEDF" w14:textId="77777777" w:rsidR="003570D6" w:rsidRPr="0088127A" w:rsidRDefault="003570D6" w:rsidP="00AB615F">
            <w:pPr>
              <w:jc w:val="right"/>
              <w:rPr>
                <w:rFonts w:ascii="Times New Roman" w:hAnsi="Times New Roman" w:cs="Times New Roman"/>
                <w:szCs w:val="22"/>
              </w:rPr>
            </w:pPr>
            <w:r w:rsidRPr="0088127A">
              <w:rPr>
                <w:rFonts w:ascii="Times New Roman" w:hAnsi="Times New Roman" w:cs="Times New Roman"/>
                <w:szCs w:val="22"/>
              </w:rPr>
              <w:t>Strong</w:t>
            </w:r>
          </w:p>
        </w:tc>
        <w:tc>
          <w:tcPr>
            <w:tcW w:w="8275" w:type="dxa"/>
          </w:tcPr>
          <w:p w14:paraId="585490CE" w14:textId="77777777" w:rsidR="003570D6" w:rsidRPr="0088127A" w:rsidRDefault="003570D6" w:rsidP="00AB615F">
            <w:pPr>
              <w:rPr>
                <w:rFonts w:ascii="Times New Roman" w:hAnsi="Times New Roman" w:cs="Times New Roman"/>
                <w:szCs w:val="22"/>
              </w:rPr>
            </w:pPr>
            <w:r w:rsidRPr="0088127A">
              <w:rPr>
                <w:rFonts w:ascii="Times New Roman" w:hAnsi="Times New Roman" w:cs="Times New Roman"/>
                <w:szCs w:val="22"/>
              </w:rPr>
              <w:t xml:space="preserve">Concerning an intervention or action, most patients would want it; most clinicians would recommend </w:t>
            </w:r>
            <w:proofErr w:type="gramStart"/>
            <w:r w:rsidRPr="0088127A">
              <w:rPr>
                <w:rFonts w:ascii="Times New Roman" w:hAnsi="Times New Roman" w:cs="Times New Roman"/>
                <w:szCs w:val="22"/>
              </w:rPr>
              <w:t>it;  it</w:t>
            </w:r>
            <w:proofErr w:type="gramEnd"/>
            <w:r w:rsidRPr="0088127A">
              <w:rPr>
                <w:rFonts w:ascii="Times New Roman" w:hAnsi="Times New Roman" w:cs="Times New Roman"/>
                <w:szCs w:val="22"/>
              </w:rPr>
              <w:t xml:space="preserve"> can be adopted as policy in most situations   </w:t>
            </w:r>
          </w:p>
        </w:tc>
      </w:tr>
      <w:tr w:rsidR="003570D6" w:rsidRPr="0088127A" w14:paraId="0910CFCB" w14:textId="77777777" w:rsidTr="00AB615F">
        <w:tc>
          <w:tcPr>
            <w:tcW w:w="1075" w:type="dxa"/>
          </w:tcPr>
          <w:p w14:paraId="30192601" w14:textId="77777777" w:rsidR="003570D6" w:rsidRPr="0088127A" w:rsidRDefault="003570D6" w:rsidP="00AB615F">
            <w:pPr>
              <w:jc w:val="right"/>
              <w:rPr>
                <w:rFonts w:ascii="Times New Roman" w:hAnsi="Times New Roman" w:cs="Times New Roman"/>
                <w:szCs w:val="22"/>
              </w:rPr>
            </w:pPr>
            <w:r w:rsidRPr="0088127A">
              <w:rPr>
                <w:rFonts w:ascii="Times New Roman" w:hAnsi="Times New Roman" w:cs="Times New Roman"/>
                <w:szCs w:val="22"/>
              </w:rPr>
              <w:t>Weak</w:t>
            </w:r>
          </w:p>
        </w:tc>
        <w:tc>
          <w:tcPr>
            <w:tcW w:w="8275" w:type="dxa"/>
          </w:tcPr>
          <w:p w14:paraId="4FD3BD45" w14:textId="77777777" w:rsidR="003570D6" w:rsidRPr="0088127A" w:rsidRDefault="003570D6" w:rsidP="00AB615F">
            <w:pPr>
              <w:rPr>
                <w:rFonts w:ascii="Times New Roman" w:hAnsi="Times New Roman" w:cs="Times New Roman"/>
                <w:szCs w:val="22"/>
              </w:rPr>
            </w:pPr>
            <w:r w:rsidRPr="0088127A">
              <w:rPr>
                <w:rFonts w:ascii="Times New Roman" w:hAnsi="Times New Roman" w:cs="Times New Roman"/>
                <w:szCs w:val="22"/>
              </w:rPr>
              <w:t>Concerning an intervention or action, most people would want it, but many would not; clinicians would recognize a that different choices will be appro</w:t>
            </w:r>
            <w:r>
              <w:rPr>
                <w:rFonts w:ascii="Times New Roman" w:hAnsi="Times New Roman" w:cs="Times New Roman"/>
                <w:szCs w:val="22"/>
              </w:rPr>
              <w:t xml:space="preserve">priate for different patients; </w:t>
            </w:r>
            <w:proofErr w:type="gramStart"/>
            <w:r w:rsidRPr="0088127A">
              <w:rPr>
                <w:rFonts w:ascii="Times New Roman" w:hAnsi="Times New Roman" w:cs="Times New Roman"/>
                <w:szCs w:val="22"/>
              </w:rPr>
              <w:t>policy-making</w:t>
            </w:r>
            <w:proofErr w:type="gramEnd"/>
            <w:r w:rsidRPr="0088127A">
              <w:rPr>
                <w:rFonts w:ascii="Times New Roman" w:hAnsi="Times New Roman" w:cs="Times New Roman"/>
                <w:szCs w:val="22"/>
              </w:rPr>
              <w:t xml:space="preserve"> will require substantial debate and involvement of many stakeholders. </w:t>
            </w:r>
          </w:p>
        </w:tc>
      </w:tr>
    </w:tbl>
    <w:p w14:paraId="65005C69" w14:textId="77777777" w:rsidR="003570D6" w:rsidRPr="00F917A7" w:rsidRDefault="003570D6" w:rsidP="003570D6">
      <w:pPr>
        <w:rPr>
          <w:rFonts w:ascii="Times New Roman" w:hAnsi="Times New Roman" w:cs="Times New Roman"/>
          <w:sz w:val="24"/>
        </w:rPr>
      </w:pPr>
    </w:p>
    <w:p w14:paraId="59E614CA" w14:textId="77777777" w:rsidR="003570D6" w:rsidRPr="00F917A7" w:rsidRDefault="003570D6" w:rsidP="003570D6">
      <w:pPr>
        <w:rPr>
          <w:rFonts w:ascii="Times New Roman" w:hAnsi="Times New Roman" w:cs="Times New Roman"/>
          <w:sz w:val="24"/>
        </w:rPr>
      </w:pPr>
      <w:r w:rsidRPr="00F917A7">
        <w:rPr>
          <w:rFonts w:ascii="Times New Roman" w:hAnsi="Times New Roman" w:cs="Times New Roman"/>
          <w:sz w:val="24"/>
        </w:rPr>
        <w:t xml:space="preserve">*adapted from </w:t>
      </w:r>
      <w:proofErr w:type="spellStart"/>
      <w:r w:rsidRPr="00F917A7">
        <w:rPr>
          <w:rFonts w:ascii="Times New Roman" w:hAnsi="Times New Roman" w:cs="Times New Roman"/>
          <w:sz w:val="24"/>
          <w:szCs w:val="18"/>
        </w:rPr>
        <w:t>Guyatt</w:t>
      </w:r>
      <w:proofErr w:type="spellEnd"/>
      <w:r w:rsidRPr="00F917A7">
        <w:rPr>
          <w:rFonts w:ascii="Times New Roman" w:hAnsi="Times New Roman" w:cs="Times New Roman"/>
          <w:sz w:val="24"/>
          <w:szCs w:val="18"/>
        </w:rPr>
        <w:t xml:space="preserve"> GH, </w:t>
      </w:r>
      <w:proofErr w:type="spellStart"/>
      <w:r w:rsidRPr="00F917A7">
        <w:rPr>
          <w:rFonts w:ascii="Times New Roman" w:hAnsi="Times New Roman" w:cs="Times New Roman"/>
          <w:sz w:val="24"/>
          <w:szCs w:val="18"/>
        </w:rPr>
        <w:t>Oxman</w:t>
      </w:r>
      <w:proofErr w:type="spellEnd"/>
      <w:r w:rsidRPr="00F917A7">
        <w:rPr>
          <w:rFonts w:ascii="Times New Roman" w:hAnsi="Times New Roman" w:cs="Times New Roman"/>
          <w:sz w:val="24"/>
          <w:szCs w:val="18"/>
        </w:rPr>
        <w:t xml:space="preserve"> AD, Kunz R, Falck-</w:t>
      </w:r>
      <w:proofErr w:type="spellStart"/>
      <w:r w:rsidRPr="00F917A7">
        <w:rPr>
          <w:rFonts w:ascii="Times New Roman" w:hAnsi="Times New Roman" w:cs="Times New Roman"/>
          <w:sz w:val="24"/>
          <w:szCs w:val="18"/>
        </w:rPr>
        <w:t>Ytter</w:t>
      </w:r>
      <w:proofErr w:type="spellEnd"/>
      <w:r w:rsidRPr="00F917A7">
        <w:rPr>
          <w:rFonts w:ascii="Times New Roman" w:hAnsi="Times New Roman" w:cs="Times New Roman"/>
          <w:sz w:val="24"/>
          <w:szCs w:val="18"/>
        </w:rPr>
        <w:t xml:space="preserve"> Y, </w:t>
      </w:r>
      <w:proofErr w:type="spellStart"/>
      <w:r w:rsidRPr="00F917A7">
        <w:rPr>
          <w:rFonts w:ascii="Times New Roman" w:hAnsi="Times New Roman" w:cs="Times New Roman"/>
          <w:sz w:val="24"/>
          <w:szCs w:val="18"/>
        </w:rPr>
        <w:t>Vist</w:t>
      </w:r>
      <w:proofErr w:type="spellEnd"/>
      <w:r w:rsidRPr="00F917A7">
        <w:rPr>
          <w:rFonts w:ascii="Times New Roman" w:hAnsi="Times New Roman" w:cs="Times New Roman"/>
          <w:sz w:val="24"/>
          <w:szCs w:val="18"/>
        </w:rPr>
        <w:t xml:space="preserve"> GE, </w:t>
      </w:r>
      <w:proofErr w:type="spellStart"/>
      <w:r w:rsidRPr="00F917A7">
        <w:rPr>
          <w:rFonts w:ascii="Times New Roman" w:hAnsi="Times New Roman" w:cs="Times New Roman"/>
          <w:sz w:val="24"/>
          <w:szCs w:val="18"/>
        </w:rPr>
        <w:t>Liberati</w:t>
      </w:r>
      <w:proofErr w:type="spellEnd"/>
      <w:r w:rsidRPr="00F917A7">
        <w:rPr>
          <w:rFonts w:ascii="Times New Roman" w:hAnsi="Times New Roman" w:cs="Times New Roman"/>
          <w:sz w:val="24"/>
          <w:szCs w:val="18"/>
        </w:rPr>
        <w:t xml:space="preserve"> A, </w:t>
      </w:r>
      <w:proofErr w:type="spellStart"/>
      <w:r w:rsidRPr="00F917A7">
        <w:rPr>
          <w:rFonts w:ascii="Times New Roman" w:hAnsi="Times New Roman" w:cs="Times New Roman"/>
          <w:sz w:val="24"/>
          <w:szCs w:val="18"/>
        </w:rPr>
        <w:t>Schunemann</w:t>
      </w:r>
      <w:proofErr w:type="spellEnd"/>
      <w:r w:rsidRPr="00F917A7">
        <w:rPr>
          <w:rFonts w:ascii="Times New Roman" w:hAnsi="Times New Roman" w:cs="Times New Roman"/>
          <w:sz w:val="24"/>
          <w:szCs w:val="18"/>
        </w:rPr>
        <w:t xml:space="preserve"> HJ, the Grade Working Group: Going from evidence to recommendations. BMJ 2008; 336: 1049-51</w:t>
      </w:r>
      <w:r w:rsidRPr="00F917A7">
        <w:rPr>
          <w:rFonts w:ascii="Times New Roman" w:hAnsi="Times New Roman" w:cs="Times New Roman"/>
          <w:sz w:val="24"/>
        </w:rPr>
        <w:tab/>
        <w:t xml:space="preserve"> </w:t>
      </w:r>
    </w:p>
    <w:p w14:paraId="6AB871C1" w14:textId="77777777" w:rsidR="003570D6" w:rsidRPr="00F917A7" w:rsidRDefault="003570D6" w:rsidP="003570D6">
      <w:pPr>
        <w:rPr>
          <w:rFonts w:ascii="Times New Roman" w:hAnsi="Times New Roman" w:cs="Times New Roman"/>
          <w:sz w:val="24"/>
        </w:rPr>
      </w:pPr>
      <w:r w:rsidRPr="00F917A7">
        <w:rPr>
          <w:rFonts w:ascii="Times New Roman" w:hAnsi="Times New Roman" w:cs="Times New Roman"/>
          <w:sz w:val="24"/>
        </w:rPr>
        <w:t>**</w:t>
      </w:r>
      <w:proofErr w:type="gramStart"/>
      <w:r w:rsidRPr="00F917A7">
        <w:rPr>
          <w:rFonts w:ascii="Times New Roman" w:hAnsi="Times New Roman" w:cs="Times New Roman"/>
          <w:sz w:val="24"/>
        </w:rPr>
        <w:t>took into account</w:t>
      </w:r>
      <w:proofErr w:type="gramEnd"/>
      <w:r w:rsidRPr="00F917A7">
        <w:rPr>
          <w:rFonts w:ascii="Times New Roman" w:hAnsi="Times New Roman" w:cs="Times New Roman"/>
          <w:sz w:val="24"/>
        </w:rPr>
        <w:t xml:space="preserve"> four key components: consequences, evidenc</w:t>
      </w:r>
      <w:r>
        <w:rPr>
          <w:rFonts w:ascii="Times New Roman" w:hAnsi="Times New Roman" w:cs="Times New Roman"/>
          <w:sz w:val="24"/>
        </w:rPr>
        <w:t>e, values/preferences, and cost</w:t>
      </w:r>
    </w:p>
    <w:p w14:paraId="40F0FA4A" w14:textId="77777777" w:rsidR="003570D6" w:rsidRPr="00F917A7" w:rsidRDefault="003570D6" w:rsidP="003570D6">
      <w:pPr>
        <w:rPr>
          <w:sz w:val="24"/>
          <w:lang w:eastAsia="en-US"/>
        </w:rPr>
        <w:sectPr w:rsidR="003570D6" w:rsidRPr="00F917A7" w:rsidSect="00F917A7">
          <w:pgSz w:w="12240" w:h="15840" w:code="1"/>
          <w:pgMar w:top="1440" w:right="1440" w:bottom="1440" w:left="1440" w:header="720" w:footer="720" w:gutter="0"/>
          <w:cols w:space="720"/>
          <w:docGrid w:linePitch="360"/>
        </w:sectPr>
      </w:pPr>
    </w:p>
    <w:p w14:paraId="77BEC86A" w14:textId="77777777" w:rsidR="003570D6" w:rsidRDefault="003570D6" w:rsidP="003570D6">
      <w:pPr>
        <w:pStyle w:val="Caption"/>
        <w:spacing w:after="0"/>
        <w:outlineLvl w:val="0"/>
        <w:rPr>
          <w:i w:val="0"/>
          <w:color w:val="000000" w:themeColor="text1"/>
          <w:sz w:val="24"/>
          <w:szCs w:val="24"/>
        </w:rPr>
      </w:pPr>
      <w:bookmarkStart w:id="5" w:name="_Toc9454703"/>
      <w:r w:rsidRPr="00F917A7">
        <w:rPr>
          <w:b/>
          <w:i w:val="0"/>
          <w:color w:val="000000" w:themeColor="text1"/>
          <w:sz w:val="24"/>
          <w:szCs w:val="24"/>
        </w:rPr>
        <w:lastRenderedPageBreak/>
        <w:t>Table S4.</w:t>
      </w:r>
      <w:r>
        <w:rPr>
          <w:i w:val="0"/>
          <w:color w:val="000000" w:themeColor="text1"/>
          <w:sz w:val="24"/>
          <w:szCs w:val="24"/>
        </w:rPr>
        <w:t xml:space="preserve"> </w:t>
      </w:r>
      <w:r w:rsidRPr="003F0BD7">
        <w:rPr>
          <w:i w:val="0"/>
          <w:color w:val="000000" w:themeColor="text1"/>
          <w:sz w:val="24"/>
          <w:szCs w:val="24"/>
        </w:rPr>
        <w:t>Design characteristics of included trials</w:t>
      </w:r>
      <w:bookmarkEnd w:id="3"/>
      <w:bookmarkEnd w:id="4"/>
      <w:r>
        <w:rPr>
          <w:i w:val="0"/>
          <w:color w:val="000000" w:themeColor="text1"/>
          <w:sz w:val="24"/>
          <w:szCs w:val="24"/>
        </w:rPr>
        <w:t>.</w:t>
      </w:r>
      <w:bookmarkEnd w:id="5"/>
    </w:p>
    <w:p w14:paraId="6D1B7B0C" w14:textId="77777777" w:rsidR="003570D6" w:rsidRPr="00133C27" w:rsidRDefault="003570D6" w:rsidP="003570D6">
      <w:pPr>
        <w:spacing w:after="0" w:line="240" w:lineRule="auto"/>
        <w:rPr>
          <w:lang w:eastAsia="en-US"/>
        </w:rPr>
      </w:pPr>
    </w:p>
    <w:tbl>
      <w:tblPr>
        <w:tblW w:w="13901" w:type="dxa"/>
        <w:tblInd w:w="-270" w:type="dxa"/>
        <w:tblLayout w:type="fixed"/>
        <w:tblLook w:val="04A0" w:firstRow="1" w:lastRow="0" w:firstColumn="1" w:lastColumn="0" w:noHBand="0" w:noVBand="1"/>
      </w:tblPr>
      <w:tblGrid>
        <w:gridCol w:w="1770"/>
        <w:gridCol w:w="706"/>
        <w:gridCol w:w="987"/>
        <w:gridCol w:w="2408"/>
        <w:gridCol w:w="2490"/>
        <w:gridCol w:w="2499"/>
        <w:gridCol w:w="3041"/>
      </w:tblGrid>
      <w:tr w:rsidR="003570D6" w:rsidRPr="0020230E" w14:paraId="3A090F24" w14:textId="77777777" w:rsidTr="00AB615F">
        <w:tc>
          <w:tcPr>
            <w:tcW w:w="1770" w:type="dxa"/>
            <w:tcBorders>
              <w:top w:val="single" w:sz="4" w:space="0" w:color="auto"/>
              <w:bottom w:val="single" w:sz="4" w:space="0" w:color="auto"/>
            </w:tcBorders>
            <w:vAlign w:val="center"/>
          </w:tcPr>
          <w:p w14:paraId="524C74F8" w14:textId="77777777" w:rsidR="003570D6" w:rsidRPr="0020230E" w:rsidRDefault="003570D6" w:rsidP="00AB615F">
            <w:pPr>
              <w:spacing w:before="60" w:after="60" w:line="240" w:lineRule="auto"/>
              <w:rPr>
                <w:rFonts w:ascii="Times New Roman" w:hAnsi="Times New Roman" w:cs="Times New Roman"/>
              </w:rPr>
            </w:pPr>
            <w:proofErr w:type="spellStart"/>
            <w:r w:rsidRPr="0020230E">
              <w:rPr>
                <w:rFonts w:ascii="Times New Roman" w:hAnsi="Times New Roman" w:cs="Times New Roman"/>
              </w:rPr>
              <w:t>Trials</w:t>
            </w:r>
            <w:r w:rsidRPr="00CA50E6">
              <w:rPr>
                <w:rFonts w:ascii="Times New Roman" w:hAnsi="Times New Roman" w:cs="Times New Roman"/>
                <w:vertAlign w:val="superscript"/>
              </w:rPr>
              <w:t>Ref</w:t>
            </w:r>
            <w:r>
              <w:rPr>
                <w:rFonts w:ascii="Times New Roman" w:hAnsi="Times New Roman" w:cs="Times New Roman"/>
                <w:vertAlign w:val="superscript"/>
              </w:rPr>
              <w:t>erence</w:t>
            </w:r>
            <w:proofErr w:type="spellEnd"/>
          </w:p>
        </w:tc>
        <w:tc>
          <w:tcPr>
            <w:tcW w:w="706" w:type="dxa"/>
            <w:tcBorders>
              <w:top w:val="single" w:sz="4" w:space="0" w:color="auto"/>
              <w:bottom w:val="single" w:sz="4" w:space="0" w:color="auto"/>
            </w:tcBorders>
            <w:vAlign w:val="center"/>
          </w:tcPr>
          <w:p w14:paraId="5A302070" w14:textId="77777777" w:rsidR="003570D6" w:rsidRPr="0020230E" w:rsidRDefault="003570D6" w:rsidP="00AB615F">
            <w:pPr>
              <w:spacing w:before="60" w:after="60" w:line="240" w:lineRule="auto"/>
              <w:rPr>
                <w:rFonts w:ascii="Times New Roman" w:hAnsi="Times New Roman" w:cs="Times New Roman"/>
              </w:rPr>
            </w:pPr>
            <w:r w:rsidRPr="0020230E">
              <w:rPr>
                <w:rFonts w:ascii="Times New Roman" w:hAnsi="Times New Roman" w:cs="Times New Roman"/>
              </w:rPr>
              <w:t>Year</w:t>
            </w:r>
          </w:p>
        </w:tc>
        <w:tc>
          <w:tcPr>
            <w:tcW w:w="987" w:type="dxa"/>
            <w:tcBorders>
              <w:top w:val="single" w:sz="4" w:space="0" w:color="auto"/>
              <w:bottom w:val="single" w:sz="4" w:space="0" w:color="auto"/>
            </w:tcBorders>
            <w:vAlign w:val="center"/>
          </w:tcPr>
          <w:p w14:paraId="03595A6F" w14:textId="77777777" w:rsidR="003570D6" w:rsidRPr="0020230E" w:rsidRDefault="003570D6" w:rsidP="00AB615F">
            <w:pPr>
              <w:spacing w:before="60" w:after="60" w:line="240" w:lineRule="auto"/>
              <w:rPr>
                <w:rFonts w:ascii="Times New Roman" w:hAnsi="Times New Roman" w:cs="Times New Roman"/>
              </w:rPr>
            </w:pPr>
            <w:r w:rsidRPr="0020230E">
              <w:rPr>
                <w:rFonts w:ascii="Times New Roman" w:hAnsi="Times New Roman" w:cs="Times New Roman"/>
              </w:rPr>
              <w:t>No. of patients</w:t>
            </w:r>
          </w:p>
        </w:tc>
        <w:tc>
          <w:tcPr>
            <w:tcW w:w="2408" w:type="dxa"/>
            <w:tcBorders>
              <w:top w:val="single" w:sz="4" w:space="0" w:color="auto"/>
              <w:bottom w:val="single" w:sz="4" w:space="0" w:color="auto"/>
            </w:tcBorders>
            <w:vAlign w:val="center"/>
          </w:tcPr>
          <w:p w14:paraId="15EEFD76" w14:textId="77777777" w:rsidR="003570D6" w:rsidRPr="0020230E" w:rsidRDefault="003570D6" w:rsidP="00AB615F">
            <w:pPr>
              <w:spacing w:before="60" w:after="60" w:line="240" w:lineRule="auto"/>
              <w:rPr>
                <w:rFonts w:ascii="Times New Roman" w:hAnsi="Times New Roman" w:cs="Times New Roman"/>
              </w:rPr>
            </w:pPr>
            <w:r w:rsidRPr="0020230E">
              <w:rPr>
                <w:rFonts w:ascii="Times New Roman" w:hAnsi="Times New Roman" w:cs="Times New Roman"/>
              </w:rPr>
              <w:t>Type of surgery, patients</w:t>
            </w:r>
          </w:p>
        </w:tc>
        <w:tc>
          <w:tcPr>
            <w:tcW w:w="2490" w:type="dxa"/>
            <w:tcBorders>
              <w:top w:val="single" w:sz="4" w:space="0" w:color="auto"/>
              <w:bottom w:val="single" w:sz="4" w:space="0" w:color="auto"/>
            </w:tcBorders>
            <w:vAlign w:val="center"/>
          </w:tcPr>
          <w:p w14:paraId="0C7E66FF" w14:textId="77777777" w:rsidR="003570D6" w:rsidRPr="0020230E" w:rsidRDefault="003570D6" w:rsidP="00AB615F">
            <w:pPr>
              <w:spacing w:before="60" w:after="60" w:line="240" w:lineRule="auto"/>
              <w:rPr>
                <w:rFonts w:ascii="Times New Roman" w:hAnsi="Times New Roman" w:cs="Times New Roman"/>
              </w:rPr>
            </w:pPr>
            <w:r w:rsidRPr="0020230E">
              <w:rPr>
                <w:rFonts w:ascii="Times New Roman" w:hAnsi="Times New Roman" w:cs="Times New Roman"/>
              </w:rPr>
              <w:t>Intervention</w:t>
            </w:r>
          </w:p>
        </w:tc>
        <w:tc>
          <w:tcPr>
            <w:tcW w:w="2499" w:type="dxa"/>
            <w:tcBorders>
              <w:top w:val="single" w:sz="4" w:space="0" w:color="auto"/>
              <w:bottom w:val="single" w:sz="4" w:space="0" w:color="auto"/>
            </w:tcBorders>
            <w:vAlign w:val="center"/>
          </w:tcPr>
          <w:p w14:paraId="6841F0EB" w14:textId="77777777" w:rsidR="003570D6" w:rsidRPr="0020230E" w:rsidRDefault="003570D6" w:rsidP="00AB615F">
            <w:pPr>
              <w:spacing w:before="60" w:after="60" w:line="240" w:lineRule="auto"/>
              <w:rPr>
                <w:rFonts w:ascii="Times New Roman" w:hAnsi="Times New Roman" w:cs="Times New Roman"/>
              </w:rPr>
            </w:pPr>
            <w:r w:rsidRPr="0020230E">
              <w:rPr>
                <w:rFonts w:ascii="Times New Roman" w:hAnsi="Times New Roman" w:cs="Times New Roman"/>
              </w:rPr>
              <w:t>Controls</w:t>
            </w:r>
          </w:p>
        </w:tc>
        <w:tc>
          <w:tcPr>
            <w:tcW w:w="3041" w:type="dxa"/>
            <w:tcBorders>
              <w:top w:val="single" w:sz="4" w:space="0" w:color="auto"/>
              <w:bottom w:val="single" w:sz="4" w:space="0" w:color="auto"/>
            </w:tcBorders>
            <w:vAlign w:val="center"/>
          </w:tcPr>
          <w:p w14:paraId="44C44E9F" w14:textId="77777777" w:rsidR="003570D6" w:rsidRPr="0020230E" w:rsidRDefault="003570D6" w:rsidP="00AB615F">
            <w:pPr>
              <w:spacing w:before="60" w:after="60" w:line="240" w:lineRule="auto"/>
              <w:rPr>
                <w:rFonts w:ascii="Times New Roman" w:hAnsi="Times New Roman" w:cs="Times New Roman"/>
              </w:rPr>
            </w:pPr>
            <w:r w:rsidRPr="0020230E">
              <w:rPr>
                <w:rFonts w:ascii="Times New Roman" w:hAnsi="Times New Roman" w:cs="Times New Roman"/>
              </w:rPr>
              <w:t>Outcomes measured</w:t>
            </w:r>
          </w:p>
        </w:tc>
      </w:tr>
      <w:tr w:rsidR="003570D6" w:rsidRPr="0020230E" w14:paraId="15FF8817" w14:textId="77777777" w:rsidTr="00AB615F">
        <w:tc>
          <w:tcPr>
            <w:tcW w:w="1770" w:type="dxa"/>
            <w:tcBorders>
              <w:top w:val="single" w:sz="4" w:space="0" w:color="auto"/>
              <w:bottom w:val="dotted" w:sz="4" w:space="0" w:color="auto"/>
            </w:tcBorders>
          </w:tcPr>
          <w:p w14:paraId="0896A8B4" w14:textId="77777777" w:rsidR="003570D6" w:rsidRPr="00091AEF" w:rsidRDefault="003570D6" w:rsidP="00AB615F">
            <w:pPr>
              <w:spacing w:after="0" w:line="240" w:lineRule="auto"/>
              <w:rPr>
                <w:rFonts w:ascii="Times New Roman" w:hAnsi="Times New Roman" w:cs="Times New Roman"/>
              </w:rPr>
            </w:pPr>
            <w:proofErr w:type="spellStart"/>
            <w:r w:rsidRPr="0020230E">
              <w:rPr>
                <w:rFonts w:ascii="Times New Roman" w:hAnsi="Times New Roman" w:cs="Times New Roman"/>
              </w:rPr>
              <w:t>Puri</w:t>
            </w:r>
            <w:proofErr w:type="spellEnd"/>
            <w:r w:rsidRPr="0020230E">
              <w:rPr>
                <w:rFonts w:ascii="Times New Roman" w:hAnsi="Times New Roman" w:cs="Times New Roman"/>
              </w:rPr>
              <w:t xml:space="preserve"> </w:t>
            </w:r>
            <w:r w:rsidRPr="0020230E">
              <w:rPr>
                <w:rFonts w:ascii="Times New Roman" w:hAnsi="Times New Roman" w:cs="Times New Roman"/>
                <w:i/>
              </w:rPr>
              <w:t>et al</w:t>
            </w:r>
            <w:r w:rsidRPr="00CA50E6">
              <w:rPr>
                <w:rFonts w:ascii="Times New Roman" w:hAnsi="Times New Roman" w:cs="Times New Roman"/>
                <w:vertAlign w:val="superscript"/>
              </w:rPr>
              <w:t>47</w:t>
            </w:r>
          </w:p>
        </w:tc>
        <w:tc>
          <w:tcPr>
            <w:tcW w:w="706" w:type="dxa"/>
            <w:tcBorders>
              <w:top w:val="single" w:sz="4" w:space="0" w:color="auto"/>
              <w:bottom w:val="dotted" w:sz="4" w:space="0" w:color="auto"/>
            </w:tcBorders>
          </w:tcPr>
          <w:p w14:paraId="16D2C5F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2003</w:t>
            </w:r>
          </w:p>
        </w:tc>
        <w:tc>
          <w:tcPr>
            <w:tcW w:w="987" w:type="dxa"/>
            <w:tcBorders>
              <w:top w:val="single" w:sz="4" w:space="0" w:color="auto"/>
              <w:bottom w:val="dotted" w:sz="4" w:space="0" w:color="auto"/>
            </w:tcBorders>
          </w:tcPr>
          <w:p w14:paraId="2F00DCD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30</w:t>
            </w:r>
          </w:p>
        </w:tc>
        <w:tc>
          <w:tcPr>
            <w:tcW w:w="2408" w:type="dxa"/>
            <w:tcBorders>
              <w:top w:val="single" w:sz="4" w:space="0" w:color="auto"/>
              <w:bottom w:val="dotted" w:sz="4" w:space="0" w:color="auto"/>
            </w:tcBorders>
          </w:tcPr>
          <w:p w14:paraId="4F24C440"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Cardiac surgery only</w:t>
            </w:r>
          </w:p>
        </w:tc>
        <w:tc>
          <w:tcPr>
            <w:tcW w:w="2490" w:type="dxa"/>
            <w:tcBorders>
              <w:top w:val="single" w:sz="4" w:space="0" w:color="auto"/>
              <w:bottom w:val="dotted" w:sz="4" w:space="0" w:color="auto"/>
            </w:tcBorders>
          </w:tcPr>
          <w:p w14:paraId="5089A22B"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BIS-guided (target range 45-55); </w:t>
            </w:r>
            <w:r w:rsidRPr="0020230E">
              <w:rPr>
                <w:rFonts w:ascii="Times New Roman" w:hAnsi="Times New Roman" w:cs="Times New Roman"/>
                <w:i/>
              </w:rPr>
              <w:t>n</w:t>
            </w:r>
            <w:r w:rsidRPr="0020230E">
              <w:rPr>
                <w:rFonts w:ascii="Times New Roman" w:hAnsi="Times New Roman" w:cs="Times New Roman"/>
              </w:rPr>
              <w:t xml:space="preserve"> = 14</w:t>
            </w:r>
          </w:p>
        </w:tc>
        <w:tc>
          <w:tcPr>
            <w:tcW w:w="2499" w:type="dxa"/>
            <w:tcBorders>
              <w:top w:val="single" w:sz="4" w:space="0" w:color="auto"/>
              <w:bottom w:val="dotted" w:sz="4" w:space="0" w:color="auto"/>
            </w:tcBorders>
          </w:tcPr>
          <w:p w14:paraId="4B1F1A12"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Clinical signs; </w:t>
            </w:r>
            <w:r w:rsidRPr="0020230E">
              <w:rPr>
                <w:rFonts w:ascii="Times New Roman" w:hAnsi="Times New Roman" w:cs="Times New Roman"/>
                <w:i/>
              </w:rPr>
              <w:t xml:space="preserve">n </w:t>
            </w:r>
            <w:r w:rsidRPr="0020230E">
              <w:rPr>
                <w:rFonts w:ascii="Times New Roman" w:hAnsi="Times New Roman" w:cs="Times New Roman"/>
              </w:rPr>
              <w:t>= 16</w:t>
            </w:r>
          </w:p>
        </w:tc>
        <w:tc>
          <w:tcPr>
            <w:tcW w:w="3041" w:type="dxa"/>
            <w:tcBorders>
              <w:top w:val="single" w:sz="4" w:space="0" w:color="auto"/>
              <w:bottom w:val="dotted" w:sz="4" w:space="0" w:color="auto"/>
            </w:tcBorders>
          </w:tcPr>
          <w:p w14:paraId="03380533" w14:textId="77777777" w:rsidR="003570D6" w:rsidRPr="009D6DBA" w:rsidRDefault="003570D6" w:rsidP="00AB615F">
            <w:pPr>
              <w:spacing w:after="0" w:line="240" w:lineRule="auto"/>
              <w:rPr>
                <w:rFonts w:ascii="Times New Roman" w:hAnsi="Times New Roman" w:cs="Times New Roman"/>
                <w:u w:val="single"/>
              </w:rPr>
            </w:pPr>
            <w:r w:rsidRPr="009D6DBA">
              <w:rPr>
                <w:rFonts w:ascii="Times New Roman" w:hAnsi="Times New Roman" w:cs="Times New Roman"/>
                <w:u w:val="single"/>
              </w:rPr>
              <w:t>Primary outcome</w:t>
            </w:r>
          </w:p>
          <w:p w14:paraId="172C3525"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Awareness</w:t>
            </w:r>
            <w:r w:rsidRPr="009D6DBA">
              <w:rPr>
                <w:rFonts w:ascii="Times New Roman" w:hAnsi="Times New Roman" w:cs="Times New Roman"/>
              </w:rPr>
              <w:t>:</w:t>
            </w:r>
            <w:r w:rsidRPr="0020230E">
              <w:rPr>
                <w:rFonts w:ascii="Times New Roman" w:hAnsi="Times New Roman" w:cs="Times New Roman"/>
              </w:rPr>
              <w:t xml:space="preserve"> Unclear methods</w:t>
            </w:r>
          </w:p>
        </w:tc>
      </w:tr>
      <w:tr w:rsidR="003570D6" w:rsidRPr="0020230E" w14:paraId="007F6C34" w14:textId="77777777" w:rsidTr="00AB615F">
        <w:tc>
          <w:tcPr>
            <w:tcW w:w="1770" w:type="dxa"/>
            <w:tcBorders>
              <w:top w:val="dotted" w:sz="4" w:space="0" w:color="auto"/>
            </w:tcBorders>
          </w:tcPr>
          <w:p w14:paraId="071494F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B-Aware</w:t>
            </w:r>
            <w:r w:rsidRPr="00CA50E6">
              <w:rPr>
                <w:rFonts w:ascii="Times New Roman" w:hAnsi="Times New Roman" w:cs="Times New Roman"/>
                <w:vertAlign w:val="superscript"/>
              </w:rPr>
              <w:t>48,63</w:t>
            </w:r>
          </w:p>
        </w:tc>
        <w:tc>
          <w:tcPr>
            <w:tcW w:w="706" w:type="dxa"/>
            <w:tcBorders>
              <w:top w:val="dotted" w:sz="4" w:space="0" w:color="auto"/>
            </w:tcBorders>
          </w:tcPr>
          <w:p w14:paraId="3BA309C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2004</w:t>
            </w:r>
          </w:p>
        </w:tc>
        <w:tc>
          <w:tcPr>
            <w:tcW w:w="987" w:type="dxa"/>
            <w:tcBorders>
              <w:top w:val="dotted" w:sz="4" w:space="0" w:color="auto"/>
            </w:tcBorders>
          </w:tcPr>
          <w:p w14:paraId="78BA75B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2,463</w:t>
            </w:r>
          </w:p>
        </w:tc>
        <w:tc>
          <w:tcPr>
            <w:tcW w:w="2408" w:type="dxa"/>
            <w:tcBorders>
              <w:top w:val="dotted" w:sz="4" w:space="0" w:color="auto"/>
            </w:tcBorders>
          </w:tcPr>
          <w:p w14:paraId="24432C0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Cardiac and noncardiac surgery. Patients at risk of awareness.</w:t>
            </w:r>
          </w:p>
          <w:p w14:paraId="3FFCB8B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Total intravenous anesthesia in 42.8% </w:t>
            </w:r>
          </w:p>
        </w:tc>
        <w:tc>
          <w:tcPr>
            <w:tcW w:w="2490" w:type="dxa"/>
            <w:tcBorders>
              <w:top w:val="dotted" w:sz="4" w:space="0" w:color="auto"/>
            </w:tcBorders>
          </w:tcPr>
          <w:p w14:paraId="5D47632D"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BIS-guided (target range 40-60); </w:t>
            </w:r>
            <w:r w:rsidRPr="0020230E">
              <w:rPr>
                <w:rFonts w:ascii="Times New Roman" w:hAnsi="Times New Roman" w:cs="Times New Roman"/>
                <w:i/>
              </w:rPr>
              <w:t>n</w:t>
            </w:r>
            <w:r w:rsidRPr="0020230E">
              <w:rPr>
                <w:rFonts w:ascii="Times New Roman" w:hAnsi="Times New Roman" w:cs="Times New Roman"/>
              </w:rPr>
              <w:t xml:space="preserve"> = 1,225</w:t>
            </w:r>
          </w:p>
          <w:p w14:paraId="16B4AA9D" w14:textId="77777777" w:rsidR="003570D6" w:rsidRPr="0020230E" w:rsidRDefault="003570D6" w:rsidP="00AB615F">
            <w:pPr>
              <w:spacing w:after="0" w:line="240" w:lineRule="auto"/>
              <w:rPr>
                <w:rFonts w:ascii="Times New Roman" w:hAnsi="Times New Roman" w:cs="Times New Roman"/>
              </w:rPr>
            </w:pPr>
          </w:p>
          <w:p w14:paraId="2C0206C7" w14:textId="77777777" w:rsidR="003570D6" w:rsidRPr="0020230E" w:rsidRDefault="003570D6" w:rsidP="00AB615F">
            <w:pPr>
              <w:spacing w:after="0" w:line="240" w:lineRule="auto"/>
              <w:rPr>
                <w:rFonts w:ascii="Times New Roman" w:hAnsi="Times New Roman" w:cs="Times New Roman"/>
              </w:rPr>
            </w:pPr>
          </w:p>
        </w:tc>
        <w:tc>
          <w:tcPr>
            <w:tcW w:w="2499" w:type="dxa"/>
            <w:tcBorders>
              <w:top w:val="dotted" w:sz="4" w:space="0" w:color="auto"/>
            </w:tcBorders>
          </w:tcPr>
          <w:p w14:paraId="64CACD8B"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Routine care (BIS sensor </w:t>
            </w:r>
            <w:proofErr w:type="gramStart"/>
            <w:r w:rsidRPr="0020230E">
              <w:rPr>
                <w:rFonts w:ascii="Times New Roman" w:hAnsi="Times New Roman" w:cs="Times New Roman"/>
              </w:rPr>
              <w:t>applied,</w:t>
            </w:r>
            <w:proofErr w:type="gramEnd"/>
            <w:r w:rsidRPr="0020230E">
              <w:rPr>
                <w:rFonts w:ascii="Times New Roman" w:hAnsi="Times New Roman" w:cs="Times New Roman"/>
              </w:rPr>
              <w:t xml:space="preserve"> BIS not measured nor recorded); </w:t>
            </w:r>
            <w:r w:rsidRPr="0020230E">
              <w:rPr>
                <w:rFonts w:ascii="Times New Roman" w:hAnsi="Times New Roman" w:cs="Times New Roman"/>
                <w:i/>
              </w:rPr>
              <w:t>n</w:t>
            </w:r>
            <w:r w:rsidRPr="0020230E">
              <w:rPr>
                <w:rFonts w:ascii="Times New Roman" w:hAnsi="Times New Roman" w:cs="Times New Roman"/>
              </w:rPr>
              <w:t xml:space="preserve"> = 1,238</w:t>
            </w:r>
          </w:p>
        </w:tc>
        <w:tc>
          <w:tcPr>
            <w:tcW w:w="3041" w:type="dxa"/>
            <w:tcBorders>
              <w:top w:val="dotted" w:sz="4" w:space="0" w:color="auto"/>
            </w:tcBorders>
          </w:tcPr>
          <w:p w14:paraId="533C31C0" w14:textId="77777777" w:rsidR="003570D6" w:rsidRPr="009D6DBA" w:rsidRDefault="003570D6" w:rsidP="00AB615F">
            <w:pPr>
              <w:spacing w:after="0" w:line="240" w:lineRule="auto"/>
              <w:rPr>
                <w:rFonts w:ascii="Times New Roman" w:hAnsi="Times New Roman" w:cs="Times New Roman"/>
                <w:u w:val="single"/>
              </w:rPr>
            </w:pPr>
            <w:r w:rsidRPr="009D6DBA">
              <w:rPr>
                <w:rFonts w:ascii="Times New Roman" w:hAnsi="Times New Roman" w:cs="Times New Roman"/>
                <w:u w:val="single"/>
              </w:rPr>
              <w:t>Primary outcome</w:t>
            </w:r>
          </w:p>
          <w:p w14:paraId="474D6DF0"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Awareness</w:t>
            </w:r>
            <w:r w:rsidRPr="00FC5566">
              <w:rPr>
                <w:rFonts w:ascii="Times New Roman" w:hAnsi="Times New Roman" w:cs="Times New Roman"/>
              </w:rPr>
              <w:t>:</w:t>
            </w:r>
            <w:r w:rsidRPr="0020230E">
              <w:rPr>
                <w:rFonts w:ascii="Times New Roman" w:hAnsi="Times New Roman" w:cs="Times New Roman"/>
              </w:rPr>
              <w:t xml:space="preserve"> Structure (Brice) questionnaire at 2-6 hours, 24-36 hours and 30 days after surgery</w:t>
            </w:r>
          </w:p>
        </w:tc>
      </w:tr>
      <w:tr w:rsidR="003570D6" w:rsidRPr="0020230E" w14:paraId="194A5F7B" w14:textId="77777777" w:rsidTr="00AB615F">
        <w:tc>
          <w:tcPr>
            <w:tcW w:w="1770" w:type="dxa"/>
            <w:tcBorders>
              <w:bottom w:val="dotted" w:sz="4" w:space="0" w:color="auto"/>
            </w:tcBorders>
          </w:tcPr>
          <w:p w14:paraId="3366BC77" w14:textId="77777777" w:rsidR="003570D6" w:rsidRPr="0020230E" w:rsidRDefault="003570D6" w:rsidP="00AB615F">
            <w:pPr>
              <w:spacing w:after="0" w:line="240" w:lineRule="auto"/>
              <w:rPr>
                <w:rFonts w:ascii="Times New Roman" w:hAnsi="Times New Roman" w:cs="Times New Roman"/>
              </w:rPr>
            </w:pPr>
          </w:p>
        </w:tc>
        <w:tc>
          <w:tcPr>
            <w:tcW w:w="706" w:type="dxa"/>
            <w:tcBorders>
              <w:bottom w:val="dotted" w:sz="4" w:space="0" w:color="auto"/>
            </w:tcBorders>
          </w:tcPr>
          <w:p w14:paraId="0758F634" w14:textId="77777777" w:rsidR="003570D6" w:rsidRPr="0020230E" w:rsidRDefault="003570D6" w:rsidP="00AB615F">
            <w:pPr>
              <w:spacing w:after="0" w:line="240" w:lineRule="auto"/>
              <w:rPr>
                <w:rFonts w:ascii="Times New Roman" w:hAnsi="Times New Roman" w:cs="Times New Roman"/>
              </w:rPr>
            </w:pPr>
          </w:p>
        </w:tc>
        <w:tc>
          <w:tcPr>
            <w:tcW w:w="987" w:type="dxa"/>
            <w:tcBorders>
              <w:bottom w:val="dotted" w:sz="4" w:space="0" w:color="auto"/>
            </w:tcBorders>
          </w:tcPr>
          <w:p w14:paraId="7AE9E71E" w14:textId="77777777" w:rsidR="003570D6" w:rsidRPr="0020230E" w:rsidRDefault="003570D6" w:rsidP="00AB615F">
            <w:pPr>
              <w:spacing w:after="0" w:line="240" w:lineRule="auto"/>
              <w:rPr>
                <w:rFonts w:ascii="Times New Roman" w:hAnsi="Times New Roman" w:cs="Times New Roman"/>
              </w:rPr>
            </w:pPr>
          </w:p>
        </w:tc>
        <w:tc>
          <w:tcPr>
            <w:tcW w:w="2408" w:type="dxa"/>
            <w:tcBorders>
              <w:bottom w:val="dotted" w:sz="4" w:space="0" w:color="auto"/>
            </w:tcBorders>
          </w:tcPr>
          <w:p w14:paraId="7A545142" w14:textId="77777777" w:rsidR="003570D6" w:rsidRPr="0020230E" w:rsidRDefault="003570D6" w:rsidP="00AB615F">
            <w:pPr>
              <w:spacing w:after="0" w:line="240" w:lineRule="auto"/>
              <w:rPr>
                <w:rFonts w:ascii="Times New Roman" w:hAnsi="Times New Roman" w:cs="Times New Roman"/>
              </w:rPr>
            </w:pPr>
          </w:p>
        </w:tc>
        <w:tc>
          <w:tcPr>
            <w:tcW w:w="2490" w:type="dxa"/>
            <w:tcBorders>
              <w:bottom w:val="dotted" w:sz="4" w:space="0" w:color="auto"/>
            </w:tcBorders>
          </w:tcPr>
          <w:p w14:paraId="0FBE5408"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 monitored without periods of deep anesthesia </w:t>
            </w:r>
          </w:p>
        </w:tc>
        <w:tc>
          <w:tcPr>
            <w:tcW w:w="2499" w:type="dxa"/>
            <w:tcBorders>
              <w:bottom w:val="dotted" w:sz="4" w:space="0" w:color="auto"/>
            </w:tcBorders>
          </w:tcPr>
          <w:p w14:paraId="13AA5E8C"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Deep anesthesia defined as BIS &lt;45 for &gt;5 min - 69.4% of patients</w:t>
            </w:r>
          </w:p>
        </w:tc>
        <w:tc>
          <w:tcPr>
            <w:tcW w:w="3041" w:type="dxa"/>
            <w:tcBorders>
              <w:bottom w:val="dotted" w:sz="4" w:space="0" w:color="auto"/>
            </w:tcBorders>
          </w:tcPr>
          <w:p w14:paraId="09F9D7B6" w14:textId="77777777" w:rsidR="003570D6" w:rsidRDefault="003570D6" w:rsidP="00AB615F">
            <w:pPr>
              <w:spacing w:after="0" w:line="240" w:lineRule="auto"/>
              <w:rPr>
                <w:rFonts w:ascii="Times New Roman" w:hAnsi="Times New Roman" w:cs="Times New Roman"/>
                <w:u w:val="single"/>
              </w:rPr>
            </w:pPr>
            <w:r>
              <w:rPr>
                <w:rFonts w:ascii="Times New Roman" w:hAnsi="Times New Roman" w:cs="Times New Roman"/>
                <w:u w:val="single"/>
              </w:rPr>
              <w:t>Secondary outcome</w:t>
            </w:r>
          </w:p>
          <w:p w14:paraId="50D51318" w14:textId="77777777" w:rsidR="003570D6" w:rsidRPr="0020230E" w:rsidRDefault="003570D6" w:rsidP="00AB615F">
            <w:pPr>
              <w:spacing w:after="0" w:line="240" w:lineRule="auto"/>
              <w:rPr>
                <w:rFonts w:ascii="Times New Roman" w:hAnsi="Times New Roman" w:cs="Times New Roman"/>
                <w:u w:val="single"/>
              </w:rPr>
            </w:pPr>
            <w:r w:rsidRPr="00FC5566">
              <w:rPr>
                <w:rFonts w:ascii="Times New Roman" w:hAnsi="Times New Roman" w:cs="Times New Roman"/>
                <w:i/>
              </w:rPr>
              <w:t>Survival</w:t>
            </w:r>
            <w:r w:rsidRPr="00FC5566">
              <w:rPr>
                <w:rFonts w:ascii="Times New Roman" w:hAnsi="Times New Roman" w:cs="Times New Roman"/>
              </w:rPr>
              <w:t>:</w:t>
            </w:r>
            <w:r w:rsidRPr="0020230E">
              <w:rPr>
                <w:rFonts w:ascii="Times New Roman" w:hAnsi="Times New Roman" w:cs="Times New Roman"/>
              </w:rPr>
              <w:t xml:space="preserve"> median follow-up of 4.1 years, by </w:t>
            </w:r>
            <w:proofErr w:type="gramStart"/>
            <w:r w:rsidRPr="0020230E">
              <w:rPr>
                <w:rFonts w:ascii="Times New Roman" w:hAnsi="Times New Roman" w:cs="Times New Roman"/>
              </w:rPr>
              <w:t>structured  telephone</w:t>
            </w:r>
            <w:proofErr w:type="gramEnd"/>
            <w:r w:rsidRPr="0020230E">
              <w:rPr>
                <w:rFonts w:ascii="Times New Roman" w:hAnsi="Times New Roman" w:cs="Times New Roman"/>
              </w:rPr>
              <w:t xml:space="preserve"> interview and medical record review</w:t>
            </w:r>
          </w:p>
        </w:tc>
      </w:tr>
      <w:tr w:rsidR="003570D6" w:rsidRPr="0020230E" w14:paraId="643DCA64" w14:textId="77777777" w:rsidTr="00AB615F">
        <w:tc>
          <w:tcPr>
            <w:tcW w:w="1770" w:type="dxa"/>
            <w:tcBorders>
              <w:top w:val="dotted" w:sz="4" w:space="0" w:color="auto"/>
            </w:tcBorders>
          </w:tcPr>
          <w:p w14:paraId="553DAA67"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B-Unaware</w:t>
            </w:r>
            <w:r w:rsidRPr="00CA50E6">
              <w:rPr>
                <w:rFonts w:ascii="Times New Roman" w:hAnsi="Times New Roman" w:cs="Times New Roman"/>
                <w:vertAlign w:val="superscript"/>
              </w:rPr>
              <w:t>51,61,62</w:t>
            </w:r>
          </w:p>
        </w:tc>
        <w:tc>
          <w:tcPr>
            <w:tcW w:w="706" w:type="dxa"/>
            <w:tcBorders>
              <w:top w:val="dotted" w:sz="4" w:space="0" w:color="auto"/>
            </w:tcBorders>
          </w:tcPr>
          <w:p w14:paraId="39BF1E8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2008</w:t>
            </w:r>
          </w:p>
        </w:tc>
        <w:tc>
          <w:tcPr>
            <w:tcW w:w="987" w:type="dxa"/>
            <w:tcBorders>
              <w:top w:val="dotted" w:sz="4" w:space="0" w:color="auto"/>
            </w:tcBorders>
          </w:tcPr>
          <w:p w14:paraId="7402736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1,9</w:t>
            </w:r>
            <w:r>
              <w:rPr>
                <w:rFonts w:ascii="Times New Roman" w:hAnsi="Times New Roman" w:cs="Times New Roman"/>
              </w:rPr>
              <w:t>4</w:t>
            </w:r>
            <w:r w:rsidRPr="0020230E">
              <w:rPr>
                <w:rFonts w:ascii="Times New Roman" w:hAnsi="Times New Roman" w:cs="Times New Roman"/>
              </w:rPr>
              <w:t>1</w:t>
            </w:r>
          </w:p>
        </w:tc>
        <w:tc>
          <w:tcPr>
            <w:tcW w:w="2408" w:type="dxa"/>
            <w:tcBorders>
              <w:top w:val="dotted" w:sz="4" w:space="0" w:color="auto"/>
            </w:tcBorders>
          </w:tcPr>
          <w:p w14:paraId="1D126B9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Cardiac and noncardiac surgery. Patients at risk of awareness</w:t>
            </w:r>
          </w:p>
        </w:tc>
        <w:tc>
          <w:tcPr>
            <w:tcW w:w="2490" w:type="dxa"/>
            <w:tcBorders>
              <w:top w:val="dotted" w:sz="4" w:space="0" w:color="auto"/>
            </w:tcBorders>
          </w:tcPr>
          <w:p w14:paraId="66B6882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BIS-guided (target range 40-60); </w:t>
            </w:r>
            <w:r w:rsidRPr="0020230E">
              <w:rPr>
                <w:rFonts w:ascii="Times New Roman" w:hAnsi="Times New Roman" w:cs="Times New Roman"/>
                <w:i/>
              </w:rPr>
              <w:t>n</w:t>
            </w:r>
            <w:r w:rsidRPr="0020230E">
              <w:rPr>
                <w:rFonts w:ascii="Times New Roman" w:hAnsi="Times New Roman" w:cs="Times New Roman"/>
              </w:rPr>
              <w:t xml:space="preserve"> = 967</w:t>
            </w:r>
          </w:p>
          <w:p w14:paraId="03920328" w14:textId="77777777" w:rsidR="003570D6" w:rsidRPr="0020230E" w:rsidRDefault="003570D6" w:rsidP="00AB615F">
            <w:pPr>
              <w:spacing w:after="0" w:line="240" w:lineRule="auto"/>
              <w:rPr>
                <w:rFonts w:ascii="Times New Roman" w:hAnsi="Times New Roman" w:cs="Times New Roman"/>
              </w:rPr>
            </w:pPr>
          </w:p>
          <w:p w14:paraId="138FD7D9" w14:textId="77777777" w:rsidR="003570D6" w:rsidRPr="0020230E" w:rsidRDefault="003570D6" w:rsidP="00AB615F">
            <w:pPr>
              <w:spacing w:after="0" w:line="240" w:lineRule="auto"/>
              <w:rPr>
                <w:rFonts w:ascii="Times New Roman" w:hAnsi="Times New Roman" w:cs="Times New Roman"/>
              </w:rPr>
            </w:pPr>
          </w:p>
        </w:tc>
        <w:tc>
          <w:tcPr>
            <w:tcW w:w="2499" w:type="dxa"/>
            <w:tcBorders>
              <w:top w:val="dotted" w:sz="4" w:space="0" w:color="auto"/>
            </w:tcBorders>
          </w:tcPr>
          <w:p w14:paraId="105849CC"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Anesthesia guided using ETAG concentrations between 0.7-1.3 MAC; </w:t>
            </w:r>
            <w:r w:rsidRPr="0020230E">
              <w:rPr>
                <w:rFonts w:ascii="Times New Roman" w:hAnsi="Times New Roman" w:cs="Times New Roman"/>
                <w:i/>
              </w:rPr>
              <w:t xml:space="preserve">n </w:t>
            </w:r>
            <w:r w:rsidRPr="0020230E">
              <w:rPr>
                <w:rFonts w:ascii="Times New Roman" w:hAnsi="Times New Roman" w:cs="Times New Roman"/>
              </w:rPr>
              <w:t>= 974</w:t>
            </w:r>
          </w:p>
        </w:tc>
        <w:tc>
          <w:tcPr>
            <w:tcW w:w="3041" w:type="dxa"/>
            <w:tcBorders>
              <w:top w:val="dotted" w:sz="4" w:space="0" w:color="auto"/>
            </w:tcBorders>
          </w:tcPr>
          <w:p w14:paraId="2613BFCC" w14:textId="77777777" w:rsidR="003570D6" w:rsidRPr="009D6DBA" w:rsidRDefault="003570D6" w:rsidP="00AB615F">
            <w:pPr>
              <w:spacing w:after="0" w:line="240" w:lineRule="auto"/>
              <w:rPr>
                <w:rFonts w:ascii="Times New Roman" w:hAnsi="Times New Roman" w:cs="Times New Roman"/>
                <w:u w:val="single"/>
              </w:rPr>
            </w:pPr>
            <w:r w:rsidRPr="009D6DBA">
              <w:rPr>
                <w:rFonts w:ascii="Times New Roman" w:hAnsi="Times New Roman" w:cs="Times New Roman"/>
                <w:u w:val="single"/>
              </w:rPr>
              <w:t>Primary outcome</w:t>
            </w:r>
          </w:p>
          <w:p w14:paraId="5EB1C0C9"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Awareness</w:t>
            </w:r>
            <w:r w:rsidRPr="00FC5566">
              <w:rPr>
                <w:rFonts w:ascii="Times New Roman" w:hAnsi="Times New Roman" w:cs="Times New Roman"/>
              </w:rPr>
              <w:t>:</w:t>
            </w:r>
            <w:r w:rsidRPr="0020230E">
              <w:rPr>
                <w:rFonts w:ascii="Times New Roman" w:hAnsi="Times New Roman" w:cs="Times New Roman"/>
              </w:rPr>
              <w:t xml:space="preserve"> Brice questionnaire at 0-24 hours, 24-72 hours and 30 days after tracheal </w:t>
            </w:r>
            <w:proofErr w:type="spellStart"/>
            <w:r w:rsidRPr="0020230E">
              <w:rPr>
                <w:rFonts w:ascii="Times New Roman" w:hAnsi="Times New Roman" w:cs="Times New Roman"/>
              </w:rPr>
              <w:t>extubation</w:t>
            </w:r>
            <w:proofErr w:type="spellEnd"/>
          </w:p>
        </w:tc>
      </w:tr>
      <w:tr w:rsidR="003570D6" w:rsidRPr="0020230E" w14:paraId="1F66DF16" w14:textId="77777777" w:rsidTr="00AB615F">
        <w:tc>
          <w:tcPr>
            <w:tcW w:w="1770" w:type="dxa"/>
            <w:tcBorders>
              <w:bottom w:val="dotted" w:sz="4" w:space="0" w:color="auto"/>
            </w:tcBorders>
          </w:tcPr>
          <w:p w14:paraId="318A4355" w14:textId="77777777" w:rsidR="003570D6" w:rsidRPr="0020230E" w:rsidRDefault="003570D6" w:rsidP="00AB615F">
            <w:pPr>
              <w:spacing w:after="0" w:line="240" w:lineRule="auto"/>
              <w:rPr>
                <w:rFonts w:ascii="Times New Roman" w:hAnsi="Times New Roman" w:cs="Times New Roman"/>
              </w:rPr>
            </w:pPr>
          </w:p>
        </w:tc>
        <w:tc>
          <w:tcPr>
            <w:tcW w:w="706" w:type="dxa"/>
            <w:tcBorders>
              <w:bottom w:val="dotted" w:sz="4" w:space="0" w:color="auto"/>
            </w:tcBorders>
          </w:tcPr>
          <w:p w14:paraId="2045E807" w14:textId="77777777" w:rsidR="003570D6" w:rsidRPr="0020230E" w:rsidRDefault="003570D6" w:rsidP="00AB615F">
            <w:pPr>
              <w:spacing w:after="0" w:line="240" w:lineRule="auto"/>
              <w:rPr>
                <w:rFonts w:ascii="Times New Roman" w:hAnsi="Times New Roman" w:cs="Times New Roman"/>
              </w:rPr>
            </w:pPr>
          </w:p>
        </w:tc>
        <w:tc>
          <w:tcPr>
            <w:tcW w:w="987" w:type="dxa"/>
            <w:tcBorders>
              <w:bottom w:val="dotted" w:sz="4" w:space="0" w:color="auto"/>
            </w:tcBorders>
          </w:tcPr>
          <w:p w14:paraId="34E30758" w14:textId="77777777" w:rsidR="003570D6" w:rsidRPr="0020230E" w:rsidRDefault="003570D6" w:rsidP="00AB615F">
            <w:pPr>
              <w:spacing w:after="0" w:line="240" w:lineRule="auto"/>
              <w:rPr>
                <w:rFonts w:ascii="Times New Roman" w:hAnsi="Times New Roman" w:cs="Times New Roman"/>
              </w:rPr>
            </w:pPr>
          </w:p>
        </w:tc>
        <w:tc>
          <w:tcPr>
            <w:tcW w:w="2408" w:type="dxa"/>
            <w:tcBorders>
              <w:bottom w:val="dotted" w:sz="4" w:space="0" w:color="auto"/>
            </w:tcBorders>
          </w:tcPr>
          <w:p w14:paraId="049D9AA8" w14:textId="77777777" w:rsidR="003570D6" w:rsidRPr="0020230E" w:rsidRDefault="003570D6" w:rsidP="00AB615F">
            <w:pPr>
              <w:spacing w:after="0" w:line="240" w:lineRule="auto"/>
              <w:rPr>
                <w:rFonts w:ascii="Times New Roman" w:hAnsi="Times New Roman" w:cs="Times New Roman"/>
              </w:rPr>
            </w:pPr>
          </w:p>
        </w:tc>
        <w:tc>
          <w:tcPr>
            <w:tcW w:w="2490" w:type="dxa"/>
            <w:tcBorders>
              <w:bottom w:val="dotted" w:sz="4" w:space="0" w:color="auto"/>
            </w:tcBorders>
          </w:tcPr>
          <w:p w14:paraId="2D42D0C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BIS monitored without periods of deep anesthesia</w:t>
            </w:r>
          </w:p>
        </w:tc>
        <w:tc>
          <w:tcPr>
            <w:tcW w:w="2499" w:type="dxa"/>
            <w:tcBorders>
              <w:bottom w:val="dotted" w:sz="4" w:space="0" w:color="auto"/>
            </w:tcBorders>
          </w:tcPr>
          <w:p w14:paraId="775079DF"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Deep anesthesia defined as duration with BIS &lt;45</w:t>
            </w:r>
          </w:p>
        </w:tc>
        <w:tc>
          <w:tcPr>
            <w:tcW w:w="3041" w:type="dxa"/>
            <w:tcBorders>
              <w:bottom w:val="dotted" w:sz="4" w:space="0" w:color="auto"/>
            </w:tcBorders>
          </w:tcPr>
          <w:p w14:paraId="65604B75" w14:textId="77777777" w:rsidR="003570D6" w:rsidRDefault="003570D6" w:rsidP="00AB615F">
            <w:pPr>
              <w:spacing w:after="0" w:line="240" w:lineRule="auto"/>
              <w:rPr>
                <w:rFonts w:ascii="Times New Roman" w:hAnsi="Times New Roman" w:cs="Times New Roman"/>
                <w:u w:val="single"/>
              </w:rPr>
            </w:pPr>
            <w:r>
              <w:rPr>
                <w:rFonts w:ascii="Times New Roman" w:hAnsi="Times New Roman" w:cs="Times New Roman"/>
                <w:u w:val="single"/>
              </w:rPr>
              <w:t>Secondary outcome</w:t>
            </w:r>
          </w:p>
          <w:p w14:paraId="3A3BB3A0" w14:textId="77777777" w:rsidR="003570D6" w:rsidRPr="0020230E" w:rsidRDefault="003570D6" w:rsidP="00AB615F">
            <w:pPr>
              <w:spacing w:after="0" w:line="240" w:lineRule="auto"/>
              <w:rPr>
                <w:rFonts w:ascii="Times New Roman" w:hAnsi="Times New Roman" w:cs="Times New Roman"/>
                <w:u w:val="single"/>
              </w:rPr>
            </w:pPr>
            <w:r w:rsidRPr="00FC5566">
              <w:rPr>
                <w:rFonts w:ascii="Times New Roman" w:hAnsi="Times New Roman" w:cs="Times New Roman"/>
                <w:i/>
              </w:rPr>
              <w:t>Survival</w:t>
            </w:r>
            <w:r w:rsidRPr="00FC5566">
              <w:rPr>
                <w:rFonts w:ascii="Times New Roman" w:hAnsi="Times New Roman" w:cs="Times New Roman"/>
              </w:rPr>
              <w:t>:</w:t>
            </w:r>
            <w:r w:rsidRPr="0020230E">
              <w:rPr>
                <w:rFonts w:ascii="Times New Roman" w:hAnsi="Times New Roman" w:cs="Times New Roman"/>
              </w:rPr>
              <w:t xml:space="preserve"> 12 months follow-up by telephone interview and death registry review</w:t>
            </w:r>
          </w:p>
        </w:tc>
      </w:tr>
      <w:tr w:rsidR="003570D6" w:rsidRPr="0020230E" w14:paraId="7923A52D" w14:textId="77777777" w:rsidTr="00AB615F">
        <w:trPr>
          <w:trHeight w:val="1313"/>
        </w:trPr>
        <w:tc>
          <w:tcPr>
            <w:tcW w:w="1770" w:type="dxa"/>
            <w:tcBorders>
              <w:top w:val="dotted" w:sz="4" w:space="0" w:color="auto"/>
              <w:bottom w:val="dotted" w:sz="4" w:space="0" w:color="auto"/>
            </w:tcBorders>
          </w:tcPr>
          <w:p w14:paraId="4889204A" w14:textId="77777777" w:rsidR="003570D6" w:rsidRPr="0020230E" w:rsidRDefault="003570D6" w:rsidP="00AB615F">
            <w:pPr>
              <w:spacing w:after="0" w:line="240" w:lineRule="auto"/>
              <w:rPr>
                <w:rFonts w:ascii="Times New Roman" w:hAnsi="Times New Roman" w:cs="Times New Roman"/>
              </w:rPr>
            </w:pPr>
            <w:proofErr w:type="spellStart"/>
            <w:r>
              <w:rPr>
                <w:rFonts w:ascii="Times New Roman" w:hAnsi="Times New Roman" w:cs="Times New Roman"/>
              </w:rPr>
              <w:t>Sieber</w:t>
            </w:r>
            <w:proofErr w:type="spellEnd"/>
            <w:r>
              <w:rPr>
                <w:rFonts w:ascii="Times New Roman" w:hAnsi="Times New Roman" w:cs="Times New Roman"/>
              </w:rPr>
              <w:t xml:space="preserve"> </w:t>
            </w:r>
            <w:r w:rsidRPr="00CA50E6">
              <w:rPr>
                <w:rFonts w:ascii="Times New Roman" w:hAnsi="Times New Roman" w:cs="Times New Roman"/>
                <w:i/>
              </w:rPr>
              <w:t>et al</w:t>
            </w:r>
            <w:r w:rsidRPr="00CA50E6">
              <w:rPr>
                <w:rFonts w:ascii="Times New Roman" w:hAnsi="Times New Roman" w:cs="Times New Roman"/>
                <w:vertAlign w:val="superscript"/>
              </w:rPr>
              <w:t>56,60</w:t>
            </w:r>
          </w:p>
        </w:tc>
        <w:tc>
          <w:tcPr>
            <w:tcW w:w="706" w:type="dxa"/>
            <w:tcBorders>
              <w:top w:val="dotted" w:sz="4" w:space="0" w:color="auto"/>
              <w:bottom w:val="dotted" w:sz="4" w:space="0" w:color="auto"/>
            </w:tcBorders>
          </w:tcPr>
          <w:p w14:paraId="4FA893CB"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2010</w:t>
            </w:r>
          </w:p>
        </w:tc>
        <w:tc>
          <w:tcPr>
            <w:tcW w:w="987" w:type="dxa"/>
            <w:tcBorders>
              <w:top w:val="dotted" w:sz="4" w:space="0" w:color="auto"/>
              <w:bottom w:val="dotted" w:sz="4" w:space="0" w:color="auto"/>
            </w:tcBorders>
          </w:tcPr>
          <w:p w14:paraId="113AB59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114</w:t>
            </w:r>
          </w:p>
        </w:tc>
        <w:tc>
          <w:tcPr>
            <w:tcW w:w="2408" w:type="dxa"/>
            <w:tcBorders>
              <w:top w:val="dotted" w:sz="4" w:space="0" w:color="auto"/>
              <w:bottom w:val="dotted" w:sz="4" w:space="0" w:color="auto"/>
            </w:tcBorders>
          </w:tcPr>
          <w:p w14:paraId="1454B8A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Fixation of hip fracture; spinal anesthesia with propofol sedation</w:t>
            </w:r>
          </w:p>
        </w:tc>
        <w:tc>
          <w:tcPr>
            <w:tcW w:w="2490" w:type="dxa"/>
            <w:tcBorders>
              <w:top w:val="dotted" w:sz="4" w:space="0" w:color="auto"/>
              <w:bottom w:val="dotted" w:sz="4" w:space="0" w:color="auto"/>
            </w:tcBorders>
          </w:tcPr>
          <w:p w14:paraId="113C6F88"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Light sedation with BIS targeted ≥ 80</w:t>
            </w:r>
          </w:p>
          <w:p w14:paraId="568F62DC"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 </w:t>
            </w:r>
            <w:proofErr w:type="gramStart"/>
            <w:r w:rsidRPr="0020230E">
              <w:rPr>
                <w:rFonts w:ascii="Times New Roman" w:hAnsi="Times New Roman" w:cs="Times New Roman"/>
              </w:rPr>
              <w:t>recorded:*</w:t>
            </w:r>
            <w:proofErr w:type="gramEnd"/>
            <w:r w:rsidRPr="0020230E">
              <w:rPr>
                <w:rFonts w:ascii="Times New Roman" w:hAnsi="Times New Roman" w:cs="Times New Roman"/>
              </w:rPr>
              <w:t xml:space="preserve">* 86 ± 11; </w:t>
            </w:r>
            <w:r w:rsidRPr="0020230E">
              <w:rPr>
                <w:rFonts w:ascii="Times New Roman" w:hAnsi="Times New Roman" w:cs="Times New Roman"/>
                <w:i/>
              </w:rPr>
              <w:t>n</w:t>
            </w:r>
            <w:r w:rsidRPr="0020230E">
              <w:rPr>
                <w:rFonts w:ascii="Times New Roman" w:hAnsi="Times New Roman" w:cs="Times New Roman"/>
              </w:rPr>
              <w:t xml:space="preserve"> = 57</w:t>
            </w:r>
          </w:p>
        </w:tc>
        <w:tc>
          <w:tcPr>
            <w:tcW w:w="2499" w:type="dxa"/>
            <w:tcBorders>
              <w:top w:val="dotted" w:sz="4" w:space="0" w:color="auto"/>
              <w:bottom w:val="dotted" w:sz="4" w:space="0" w:color="auto"/>
            </w:tcBorders>
          </w:tcPr>
          <w:p w14:paraId="55D08370"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Deep sedation with BIS targeted at 50</w:t>
            </w:r>
          </w:p>
          <w:p w14:paraId="3B4F40A5"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 recorded: 50 ± 14; </w:t>
            </w:r>
            <w:r w:rsidRPr="0020230E">
              <w:rPr>
                <w:rFonts w:ascii="Times New Roman" w:hAnsi="Times New Roman" w:cs="Times New Roman"/>
                <w:i/>
              </w:rPr>
              <w:t>n</w:t>
            </w:r>
            <w:r w:rsidRPr="0020230E">
              <w:rPr>
                <w:rFonts w:ascii="Times New Roman" w:hAnsi="Times New Roman" w:cs="Times New Roman"/>
              </w:rPr>
              <w:t xml:space="preserve"> = 57 </w:t>
            </w:r>
          </w:p>
        </w:tc>
        <w:tc>
          <w:tcPr>
            <w:tcW w:w="3041" w:type="dxa"/>
            <w:tcBorders>
              <w:top w:val="dotted" w:sz="4" w:space="0" w:color="auto"/>
              <w:bottom w:val="dotted" w:sz="4" w:space="0" w:color="auto"/>
            </w:tcBorders>
          </w:tcPr>
          <w:p w14:paraId="6A6FD56D" w14:textId="77777777" w:rsidR="003570D6" w:rsidRPr="009D6DBA" w:rsidRDefault="003570D6" w:rsidP="00AB615F">
            <w:pPr>
              <w:spacing w:after="0" w:line="240" w:lineRule="auto"/>
              <w:rPr>
                <w:rFonts w:ascii="Times New Roman" w:hAnsi="Times New Roman" w:cs="Times New Roman"/>
                <w:u w:val="single"/>
              </w:rPr>
            </w:pPr>
            <w:r w:rsidRPr="009D6DBA">
              <w:rPr>
                <w:rFonts w:ascii="Times New Roman" w:hAnsi="Times New Roman" w:cs="Times New Roman"/>
                <w:u w:val="single"/>
              </w:rPr>
              <w:t>Primary outcome</w:t>
            </w:r>
          </w:p>
          <w:p w14:paraId="5F5BAE7B"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Postoperative delirium</w:t>
            </w:r>
            <w:r w:rsidRPr="00FC5566">
              <w:rPr>
                <w:rFonts w:ascii="Times New Roman" w:hAnsi="Times New Roman" w:cs="Times New Roman"/>
              </w:rPr>
              <w:t>:</w:t>
            </w:r>
            <w:r w:rsidRPr="009D6DBA">
              <w:rPr>
                <w:rFonts w:ascii="Times New Roman" w:hAnsi="Times New Roman" w:cs="Times New Roman"/>
              </w:rPr>
              <w:t xml:space="preserve"> </w:t>
            </w:r>
            <w:r w:rsidRPr="0020230E">
              <w:rPr>
                <w:rFonts w:ascii="Times New Roman" w:hAnsi="Times New Roman" w:cs="Times New Roman"/>
              </w:rPr>
              <w:t>Confusion assessment method from day 2 to hospital discharge</w:t>
            </w:r>
          </w:p>
          <w:p w14:paraId="5B419680" w14:textId="77777777" w:rsidR="003570D6" w:rsidRDefault="003570D6" w:rsidP="00AB615F">
            <w:pPr>
              <w:spacing w:after="0" w:line="240" w:lineRule="auto"/>
              <w:rPr>
                <w:rFonts w:ascii="Times New Roman" w:hAnsi="Times New Roman" w:cs="Times New Roman"/>
                <w:u w:val="single"/>
              </w:rPr>
            </w:pPr>
            <w:r>
              <w:rPr>
                <w:rFonts w:ascii="Times New Roman" w:hAnsi="Times New Roman" w:cs="Times New Roman"/>
                <w:u w:val="single"/>
              </w:rPr>
              <w:t>Secondary outcome</w:t>
            </w:r>
          </w:p>
          <w:p w14:paraId="7E3782F7"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Long-term survival</w:t>
            </w:r>
            <w:r w:rsidRPr="0020230E">
              <w:rPr>
                <w:rFonts w:ascii="Times New Roman" w:hAnsi="Times New Roman" w:cs="Times New Roman"/>
              </w:rPr>
              <w:t>: medical record and death registry review</w:t>
            </w:r>
          </w:p>
          <w:p w14:paraId="32A82F19" w14:textId="77777777" w:rsidR="003570D6" w:rsidRPr="0020230E" w:rsidRDefault="003570D6" w:rsidP="00AB615F">
            <w:pPr>
              <w:spacing w:after="0" w:line="240" w:lineRule="auto"/>
              <w:rPr>
                <w:rFonts w:ascii="Times New Roman" w:hAnsi="Times New Roman" w:cs="Times New Roman"/>
              </w:rPr>
            </w:pPr>
          </w:p>
        </w:tc>
      </w:tr>
      <w:tr w:rsidR="003570D6" w:rsidRPr="0020230E" w14:paraId="61DF912E" w14:textId="77777777" w:rsidTr="00AB615F">
        <w:tc>
          <w:tcPr>
            <w:tcW w:w="1770" w:type="dxa"/>
            <w:tcBorders>
              <w:top w:val="dotted" w:sz="4" w:space="0" w:color="auto"/>
            </w:tcBorders>
          </w:tcPr>
          <w:p w14:paraId="67849A0B"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lastRenderedPageBreak/>
              <w:t xml:space="preserve">BAG-RECALL </w:t>
            </w:r>
            <w:r w:rsidRPr="00CA50E6">
              <w:rPr>
                <w:rFonts w:ascii="Times New Roman" w:hAnsi="Times New Roman" w:cs="Times New Roman"/>
                <w:vertAlign w:val="superscript"/>
              </w:rPr>
              <w:t>52,57</w:t>
            </w:r>
          </w:p>
        </w:tc>
        <w:tc>
          <w:tcPr>
            <w:tcW w:w="706" w:type="dxa"/>
            <w:tcBorders>
              <w:top w:val="dotted" w:sz="4" w:space="0" w:color="auto"/>
            </w:tcBorders>
          </w:tcPr>
          <w:p w14:paraId="65168B02"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2011</w:t>
            </w:r>
          </w:p>
        </w:tc>
        <w:tc>
          <w:tcPr>
            <w:tcW w:w="987" w:type="dxa"/>
            <w:tcBorders>
              <w:top w:val="dotted" w:sz="4" w:space="0" w:color="auto"/>
            </w:tcBorders>
          </w:tcPr>
          <w:p w14:paraId="2CDFC4F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5,713</w:t>
            </w:r>
          </w:p>
          <w:p w14:paraId="1F93E72A" w14:textId="77777777" w:rsidR="003570D6" w:rsidRPr="0020230E" w:rsidRDefault="003570D6" w:rsidP="00AB615F">
            <w:pPr>
              <w:spacing w:after="0" w:line="240" w:lineRule="auto"/>
              <w:rPr>
                <w:rFonts w:ascii="Times New Roman" w:hAnsi="Times New Roman" w:cs="Times New Roman"/>
              </w:rPr>
            </w:pPr>
          </w:p>
          <w:p w14:paraId="0817E8EA" w14:textId="77777777" w:rsidR="003570D6" w:rsidRPr="0020230E" w:rsidRDefault="003570D6" w:rsidP="00AB615F">
            <w:pPr>
              <w:spacing w:after="0" w:line="240" w:lineRule="auto"/>
              <w:rPr>
                <w:rFonts w:ascii="Times New Roman" w:hAnsi="Times New Roman" w:cs="Times New Roman"/>
              </w:rPr>
            </w:pPr>
          </w:p>
          <w:p w14:paraId="184F0465" w14:textId="77777777" w:rsidR="003570D6" w:rsidRPr="0020230E" w:rsidRDefault="003570D6" w:rsidP="00AB615F">
            <w:pPr>
              <w:spacing w:after="0" w:line="240" w:lineRule="auto"/>
              <w:rPr>
                <w:rFonts w:ascii="Times New Roman" w:hAnsi="Times New Roman" w:cs="Times New Roman"/>
              </w:rPr>
            </w:pPr>
          </w:p>
          <w:p w14:paraId="2A6850B0" w14:textId="77777777" w:rsidR="003570D6" w:rsidRPr="0020230E" w:rsidRDefault="003570D6" w:rsidP="00AB615F">
            <w:pPr>
              <w:spacing w:after="0" w:line="240" w:lineRule="auto"/>
              <w:rPr>
                <w:rFonts w:ascii="Times New Roman" w:hAnsi="Times New Roman" w:cs="Times New Roman"/>
              </w:rPr>
            </w:pPr>
          </w:p>
          <w:p w14:paraId="7EEC3A0A" w14:textId="77777777" w:rsidR="003570D6" w:rsidRPr="0020230E" w:rsidRDefault="003570D6" w:rsidP="00AB615F">
            <w:pPr>
              <w:spacing w:after="0" w:line="240" w:lineRule="auto"/>
              <w:rPr>
                <w:rFonts w:ascii="Times New Roman" w:hAnsi="Times New Roman" w:cs="Times New Roman"/>
              </w:rPr>
            </w:pPr>
          </w:p>
        </w:tc>
        <w:tc>
          <w:tcPr>
            <w:tcW w:w="2408" w:type="dxa"/>
            <w:tcBorders>
              <w:top w:val="dotted" w:sz="4" w:space="0" w:color="auto"/>
            </w:tcBorders>
          </w:tcPr>
          <w:p w14:paraId="477B8420"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Cardiac and noncardiac surgery. Patients at risk of awareness</w:t>
            </w:r>
          </w:p>
        </w:tc>
        <w:tc>
          <w:tcPr>
            <w:tcW w:w="2490" w:type="dxa"/>
            <w:tcBorders>
              <w:top w:val="dotted" w:sz="4" w:space="0" w:color="auto"/>
            </w:tcBorders>
          </w:tcPr>
          <w:p w14:paraId="6888881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BIS-guided (target range 40-60); </w:t>
            </w:r>
          </w:p>
          <w:p w14:paraId="58D959E8" w14:textId="77777777" w:rsidR="003570D6" w:rsidRPr="0020230E" w:rsidRDefault="003570D6" w:rsidP="00AB615F">
            <w:pPr>
              <w:spacing w:after="0" w:line="240" w:lineRule="auto"/>
              <w:rPr>
                <w:rFonts w:ascii="Times New Roman" w:hAnsi="Times New Roman" w:cs="Times New Roman"/>
              </w:rPr>
            </w:pPr>
          </w:p>
          <w:p w14:paraId="255AEFAD"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i/>
              </w:rPr>
              <w:t>n</w:t>
            </w:r>
            <w:r w:rsidRPr="0020230E">
              <w:rPr>
                <w:rFonts w:ascii="Times New Roman" w:hAnsi="Times New Roman" w:cs="Times New Roman"/>
              </w:rPr>
              <w:t xml:space="preserve"> = 2,861</w:t>
            </w:r>
          </w:p>
        </w:tc>
        <w:tc>
          <w:tcPr>
            <w:tcW w:w="2499" w:type="dxa"/>
            <w:tcBorders>
              <w:top w:val="dotted" w:sz="4" w:space="0" w:color="auto"/>
            </w:tcBorders>
          </w:tcPr>
          <w:p w14:paraId="2CA983E2"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Anesthesia guided using ETAG concentrations between 0.7-1.3 MAC; </w:t>
            </w:r>
            <w:r w:rsidRPr="0020230E">
              <w:rPr>
                <w:rFonts w:ascii="Times New Roman" w:hAnsi="Times New Roman" w:cs="Times New Roman"/>
                <w:i/>
              </w:rPr>
              <w:t xml:space="preserve">n </w:t>
            </w:r>
            <w:r w:rsidRPr="0020230E">
              <w:rPr>
                <w:rFonts w:ascii="Times New Roman" w:hAnsi="Times New Roman" w:cs="Times New Roman"/>
              </w:rPr>
              <w:t>= 2,852</w:t>
            </w:r>
          </w:p>
        </w:tc>
        <w:tc>
          <w:tcPr>
            <w:tcW w:w="3041" w:type="dxa"/>
            <w:tcBorders>
              <w:top w:val="dotted" w:sz="4" w:space="0" w:color="auto"/>
            </w:tcBorders>
          </w:tcPr>
          <w:p w14:paraId="7E354C3D"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5DBAC9E0"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Awareness</w:t>
            </w:r>
            <w:r w:rsidRPr="00FC5566">
              <w:rPr>
                <w:rFonts w:ascii="Times New Roman" w:hAnsi="Times New Roman" w:cs="Times New Roman"/>
              </w:rPr>
              <w:t>:</w:t>
            </w:r>
            <w:r w:rsidRPr="0020230E">
              <w:rPr>
                <w:rFonts w:ascii="Times New Roman" w:hAnsi="Times New Roman" w:cs="Times New Roman"/>
              </w:rPr>
              <w:t xml:space="preserve"> Modified Brice questionnaire at 0-24 hours, 24-72 hours and 30 days after tracheal </w:t>
            </w:r>
            <w:proofErr w:type="spellStart"/>
            <w:r w:rsidRPr="0020230E">
              <w:rPr>
                <w:rFonts w:ascii="Times New Roman" w:hAnsi="Times New Roman" w:cs="Times New Roman"/>
              </w:rPr>
              <w:t>extubation</w:t>
            </w:r>
            <w:proofErr w:type="spellEnd"/>
            <w:r w:rsidRPr="0020230E">
              <w:rPr>
                <w:rFonts w:ascii="Times New Roman" w:hAnsi="Times New Roman" w:cs="Times New Roman"/>
              </w:rPr>
              <w:t xml:space="preserve">, classified using the Michigan Awareness Classification Instrument </w:t>
            </w:r>
          </w:p>
        </w:tc>
      </w:tr>
      <w:tr w:rsidR="003570D6" w:rsidRPr="0020230E" w14:paraId="7F3D38B5" w14:textId="77777777" w:rsidTr="00AB615F">
        <w:tc>
          <w:tcPr>
            <w:tcW w:w="1770" w:type="dxa"/>
            <w:tcBorders>
              <w:bottom w:val="dotted" w:sz="4" w:space="0" w:color="auto"/>
            </w:tcBorders>
          </w:tcPr>
          <w:p w14:paraId="58D186BF" w14:textId="77777777" w:rsidR="003570D6" w:rsidRPr="0020230E" w:rsidRDefault="003570D6" w:rsidP="00AB615F">
            <w:pPr>
              <w:spacing w:after="0" w:line="240" w:lineRule="auto"/>
              <w:rPr>
                <w:rFonts w:ascii="Times New Roman" w:hAnsi="Times New Roman" w:cs="Times New Roman"/>
              </w:rPr>
            </w:pPr>
          </w:p>
        </w:tc>
        <w:tc>
          <w:tcPr>
            <w:tcW w:w="706" w:type="dxa"/>
            <w:tcBorders>
              <w:bottom w:val="dotted" w:sz="4" w:space="0" w:color="auto"/>
            </w:tcBorders>
          </w:tcPr>
          <w:p w14:paraId="792B42F2" w14:textId="77777777" w:rsidR="003570D6" w:rsidRPr="0020230E" w:rsidRDefault="003570D6" w:rsidP="00AB615F">
            <w:pPr>
              <w:spacing w:after="0" w:line="240" w:lineRule="auto"/>
              <w:rPr>
                <w:rFonts w:ascii="Times New Roman" w:hAnsi="Times New Roman" w:cs="Times New Roman"/>
              </w:rPr>
            </w:pPr>
          </w:p>
        </w:tc>
        <w:tc>
          <w:tcPr>
            <w:tcW w:w="987" w:type="dxa"/>
            <w:tcBorders>
              <w:bottom w:val="dotted" w:sz="4" w:space="0" w:color="auto"/>
            </w:tcBorders>
          </w:tcPr>
          <w:p w14:paraId="0BB43DE5"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310</w:t>
            </w:r>
          </w:p>
        </w:tc>
        <w:tc>
          <w:tcPr>
            <w:tcW w:w="2408" w:type="dxa"/>
            <w:tcBorders>
              <w:bottom w:val="dotted" w:sz="4" w:space="0" w:color="auto"/>
            </w:tcBorders>
          </w:tcPr>
          <w:p w14:paraId="1CB736F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Subgroup of patients having elective cardiothoracic surgery</w:t>
            </w:r>
          </w:p>
        </w:tc>
        <w:tc>
          <w:tcPr>
            <w:tcW w:w="2490" w:type="dxa"/>
            <w:tcBorders>
              <w:bottom w:val="dotted" w:sz="4" w:space="0" w:color="auto"/>
            </w:tcBorders>
          </w:tcPr>
          <w:p w14:paraId="3BC43AC2"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i/>
              </w:rPr>
              <w:t>n</w:t>
            </w:r>
            <w:r w:rsidRPr="0020230E">
              <w:rPr>
                <w:rFonts w:ascii="Times New Roman" w:hAnsi="Times New Roman" w:cs="Times New Roman"/>
              </w:rPr>
              <w:t xml:space="preserve"> = 149</w:t>
            </w:r>
          </w:p>
        </w:tc>
        <w:tc>
          <w:tcPr>
            <w:tcW w:w="2499" w:type="dxa"/>
            <w:tcBorders>
              <w:bottom w:val="dotted" w:sz="4" w:space="0" w:color="auto"/>
            </w:tcBorders>
          </w:tcPr>
          <w:p w14:paraId="720EF193"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i/>
              </w:rPr>
              <w:t>n</w:t>
            </w:r>
            <w:r w:rsidRPr="0020230E">
              <w:rPr>
                <w:rFonts w:ascii="Times New Roman" w:hAnsi="Times New Roman" w:cs="Times New Roman"/>
              </w:rPr>
              <w:t xml:space="preserve"> = 161</w:t>
            </w:r>
          </w:p>
        </w:tc>
        <w:tc>
          <w:tcPr>
            <w:tcW w:w="3041" w:type="dxa"/>
            <w:tcBorders>
              <w:bottom w:val="dotted" w:sz="4" w:space="0" w:color="auto"/>
            </w:tcBorders>
          </w:tcPr>
          <w:p w14:paraId="42569115"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Secondary outcome</w:t>
            </w:r>
          </w:p>
          <w:p w14:paraId="0E08B610" w14:textId="77777777" w:rsidR="003570D6" w:rsidRPr="0020230E" w:rsidRDefault="003570D6" w:rsidP="00AB615F">
            <w:pPr>
              <w:spacing w:after="0" w:line="240" w:lineRule="auto"/>
              <w:rPr>
                <w:rFonts w:ascii="Times New Roman" w:hAnsi="Times New Roman" w:cs="Times New Roman"/>
                <w:u w:val="single"/>
              </w:rPr>
            </w:pPr>
            <w:r w:rsidRPr="00FC5566">
              <w:rPr>
                <w:rFonts w:ascii="Times New Roman" w:hAnsi="Times New Roman" w:cs="Times New Roman"/>
                <w:i/>
              </w:rPr>
              <w:t>Delirium</w:t>
            </w:r>
            <w:r w:rsidRPr="00FC5566">
              <w:rPr>
                <w:rFonts w:ascii="Times New Roman" w:hAnsi="Times New Roman" w:cs="Times New Roman"/>
              </w:rPr>
              <w:t>:</w:t>
            </w:r>
            <w:r w:rsidRPr="0020230E">
              <w:rPr>
                <w:rFonts w:ascii="Times New Roman" w:hAnsi="Times New Roman" w:cs="Times New Roman"/>
              </w:rPr>
              <w:t xml:space="preserve"> assessment method for ICU</w:t>
            </w:r>
          </w:p>
        </w:tc>
      </w:tr>
      <w:tr w:rsidR="003570D6" w:rsidRPr="0020230E" w14:paraId="2BBCFA03" w14:textId="77777777" w:rsidTr="00AB615F">
        <w:tc>
          <w:tcPr>
            <w:tcW w:w="1770" w:type="dxa"/>
            <w:tcBorders>
              <w:top w:val="dotted" w:sz="4" w:space="0" w:color="auto"/>
              <w:bottom w:val="dotted" w:sz="4" w:space="0" w:color="auto"/>
            </w:tcBorders>
          </w:tcPr>
          <w:p w14:paraId="6AB58118"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Zhang </w:t>
            </w:r>
            <w:r w:rsidRPr="0020230E">
              <w:rPr>
                <w:rFonts w:ascii="Times New Roman" w:hAnsi="Times New Roman" w:cs="Times New Roman"/>
                <w:i/>
              </w:rPr>
              <w:t>et al</w:t>
            </w:r>
            <w:r w:rsidRPr="00CA50E6">
              <w:rPr>
                <w:rFonts w:ascii="Times New Roman" w:hAnsi="Times New Roman" w:cs="Times New Roman"/>
                <w:vertAlign w:val="superscript"/>
              </w:rPr>
              <w:t>50</w:t>
            </w:r>
          </w:p>
        </w:tc>
        <w:tc>
          <w:tcPr>
            <w:tcW w:w="706" w:type="dxa"/>
            <w:tcBorders>
              <w:top w:val="dotted" w:sz="4" w:space="0" w:color="auto"/>
              <w:bottom w:val="dotted" w:sz="4" w:space="0" w:color="auto"/>
            </w:tcBorders>
          </w:tcPr>
          <w:p w14:paraId="502673F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2011</w:t>
            </w:r>
          </w:p>
        </w:tc>
        <w:tc>
          <w:tcPr>
            <w:tcW w:w="987" w:type="dxa"/>
            <w:tcBorders>
              <w:top w:val="dotted" w:sz="4" w:space="0" w:color="auto"/>
              <w:bottom w:val="dotted" w:sz="4" w:space="0" w:color="auto"/>
            </w:tcBorders>
          </w:tcPr>
          <w:p w14:paraId="6E3BF3C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5,228</w:t>
            </w:r>
          </w:p>
        </w:tc>
        <w:tc>
          <w:tcPr>
            <w:tcW w:w="2408" w:type="dxa"/>
            <w:tcBorders>
              <w:top w:val="dotted" w:sz="4" w:space="0" w:color="auto"/>
              <w:bottom w:val="dotted" w:sz="4" w:space="0" w:color="auto"/>
            </w:tcBorders>
          </w:tcPr>
          <w:p w14:paraId="0D039E0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Cardiac and noncardiac surgery receiving total intravenous anesthesia</w:t>
            </w:r>
          </w:p>
        </w:tc>
        <w:tc>
          <w:tcPr>
            <w:tcW w:w="2490" w:type="dxa"/>
            <w:tcBorders>
              <w:top w:val="dotted" w:sz="4" w:space="0" w:color="auto"/>
              <w:bottom w:val="dotted" w:sz="4" w:space="0" w:color="auto"/>
            </w:tcBorders>
          </w:tcPr>
          <w:p w14:paraId="5ED1C403"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BIS-guided (target range 40-60); </w:t>
            </w:r>
            <w:r w:rsidRPr="0020230E">
              <w:rPr>
                <w:rFonts w:ascii="Times New Roman" w:hAnsi="Times New Roman" w:cs="Times New Roman"/>
                <w:i/>
              </w:rPr>
              <w:t>n</w:t>
            </w:r>
            <w:r w:rsidRPr="0020230E">
              <w:rPr>
                <w:rFonts w:ascii="Times New Roman" w:hAnsi="Times New Roman" w:cs="Times New Roman"/>
              </w:rPr>
              <w:t xml:space="preserve"> = 2,919</w:t>
            </w:r>
          </w:p>
        </w:tc>
        <w:tc>
          <w:tcPr>
            <w:tcW w:w="2499" w:type="dxa"/>
            <w:tcBorders>
              <w:top w:val="dotted" w:sz="4" w:space="0" w:color="auto"/>
              <w:bottom w:val="dotted" w:sz="4" w:space="0" w:color="auto"/>
            </w:tcBorders>
          </w:tcPr>
          <w:p w14:paraId="305988A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Routine care (BIS sensor </w:t>
            </w:r>
            <w:proofErr w:type="gramStart"/>
            <w:r w:rsidRPr="0020230E">
              <w:rPr>
                <w:rFonts w:ascii="Times New Roman" w:hAnsi="Times New Roman" w:cs="Times New Roman"/>
              </w:rPr>
              <w:t>applied,</w:t>
            </w:r>
            <w:proofErr w:type="gramEnd"/>
            <w:r w:rsidRPr="0020230E">
              <w:rPr>
                <w:rFonts w:ascii="Times New Roman" w:hAnsi="Times New Roman" w:cs="Times New Roman"/>
              </w:rPr>
              <w:t xml:space="preserve"> BIS not measured nor recorded); </w:t>
            </w:r>
            <w:r w:rsidRPr="0020230E">
              <w:rPr>
                <w:rFonts w:ascii="Times New Roman" w:hAnsi="Times New Roman" w:cs="Times New Roman"/>
                <w:i/>
              </w:rPr>
              <w:t>n</w:t>
            </w:r>
            <w:r w:rsidRPr="0020230E">
              <w:rPr>
                <w:rFonts w:ascii="Times New Roman" w:hAnsi="Times New Roman" w:cs="Times New Roman"/>
              </w:rPr>
              <w:t xml:space="preserve"> = 2,309</w:t>
            </w:r>
          </w:p>
        </w:tc>
        <w:tc>
          <w:tcPr>
            <w:tcW w:w="3041" w:type="dxa"/>
            <w:tcBorders>
              <w:top w:val="dotted" w:sz="4" w:space="0" w:color="auto"/>
              <w:bottom w:val="dotted" w:sz="4" w:space="0" w:color="auto"/>
            </w:tcBorders>
          </w:tcPr>
          <w:p w14:paraId="75DC0ECF"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1631187B"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Awareness</w:t>
            </w:r>
            <w:r w:rsidRPr="00FC5566">
              <w:rPr>
                <w:rFonts w:ascii="Times New Roman" w:hAnsi="Times New Roman" w:cs="Times New Roman"/>
              </w:rPr>
              <w:t>:</w:t>
            </w:r>
            <w:r w:rsidRPr="0020230E">
              <w:rPr>
                <w:rFonts w:ascii="Times New Roman" w:hAnsi="Times New Roman" w:cs="Times New Roman"/>
              </w:rPr>
              <w:t xml:space="preserve"> Structure (Brice) questionnaire on first and fourth day after surgery</w:t>
            </w:r>
          </w:p>
          <w:p w14:paraId="7484F521" w14:textId="77777777" w:rsidR="003570D6" w:rsidRPr="0020230E" w:rsidRDefault="003570D6" w:rsidP="00AB615F">
            <w:pPr>
              <w:spacing w:after="0" w:line="240" w:lineRule="auto"/>
              <w:rPr>
                <w:rFonts w:ascii="Times New Roman" w:hAnsi="Times New Roman" w:cs="Times New Roman"/>
              </w:rPr>
            </w:pPr>
          </w:p>
        </w:tc>
      </w:tr>
      <w:tr w:rsidR="003570D6" w:rsidRPr="0020230E" w14:paraId="77DEE650" w14:textId="77777777" w:rsidTr="00AB615F">
        <w:trPr>
          <w:trHeight w:val="737"/>
        </w:trPr>
        <w:tc>
          <w:tcPr>
            <w:tcW w:w="1770" w:type="dxa"/>
            <w:tcBorders>
              <w:top w:val="dotted" w:sz="4" w:space="0" w:color="auto"/>
              <w:bottom w:val="dotted" w:sz="4" w:space="0" w:color="auto"/>
            </w:tcBorders>
          </w:tcPr>
          <w:p w14:paraId="0BD004DB"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MACS</w:t>
            </w:r>
            <w:r w:rsidRPr="00CA50E6">
              <w:rPr>
                <w:rFonts w:ascii="Times New Roman" w:hAnsi="Times New Roman" w:cs="Times New Roman"/>
                <w:vertAlign w:val="superscript"/>
              </w:rPr>
              <w:t>49</w:t>
            </w:r>
          </w:p>
        </w:tc>
        <w:tc>
          <w:tcPr>
            <w:tcW w:w="706" w:type="dxa"/>
            <w:tcBorders>
              <w:top w:val="dotted" w:sz="4" w:space="0" w:color="auto"/>
              <w:bottom w:val="dotted" w:sz="4" w:space="0" w:color="auto"/>
            </w:tcBorders>
          </w:tcPr>
          <w:p w14:paraId="46570F23"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2012</w:t>
            </w:r>
          </w:p>
        </w:tc>
        <w:tc>
          <w:tcPr>
            <w:tcW w:w="987" w:type="dxa"/>
            <w:tcBorders>
              <w:top w:val="dotted" w:sz="4" w:space="0" w:color="auto"/>
              <w:bottom w:val="dotted" w:sz="4" w:space="0" w:color="auto"/>
            </w:tcBorders>
          </w:tcPr>
          <w:p w14:paraId="14EC99CB"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21,601</w:t>
            </w:r>
          </w:p>
        </w:tc>
        <w:tc>
          <w:tcPr>
            <w:tcW w:w="2408" w:type="dxa"/>
            <w:tcBorders>
              <w:top w:val="dotted" w:sz="4" w:space="0" w:color="auto"/>
              <w:bottom w:val="dotted" w:sz="4" w:space="0" w:color="auto"/>
            </w:tcBorders>
          </w:tcPr>
          <w:p w14:paraId="53D4BFAF"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Cardiac and noncardiac surgery </w:t>
            </w:r>
          </w:p>
        </w:tc>
        <w:tc>
          <w:tcPr>
            <w:tcW w:w="2490" w:type="dxa"/>
            <w:tcBorders>
              <w:top w:val="dotted" w:sz="4" w:space="0" w:color="auto"/>
              <w:bottom w:val="dotted" w:sz="4" w:space="0" w:color="auto"/>
            </w:tcBorders>
          </w:tcPr>
          <w:p w14:paraId="23CA8C98"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BIS-guided (target range 40-60); </w:t>
            </w:r>
            <w:r w:rsidRPr="0020230E">
              <w:rPr>
                <w:rFonts w:ascii="Times New Roman" w:hAnsi="Times New Roman" w:cs="Times New Roman"/>
                <w:i/>
              </w:rPr>
              <w:t>n</w:t>
            </w:r>
            <w:r w:rsidRPr="0020230E">
              <w:rPr>
                <w:rFonts w:ascii="Times New Roman" w:hAnsi="Times New Roman" w:cs="Times New Roman"/>
              </w:rPr>
              <w:t xml:space="preserve"> = 9,460 </w:t>
            </w:r>
          </w:p>
          <w:p w14:paraId="2C806BE7" w14:textId="77777777" w:rsidR="003570D6" w:rsidRPr="0020230E" w:rsidRDefault="003570D6" w:rsidP="00AB615F">
            <w:pPr>
              <w:spacing w:after="0" w:line="240" w:lineRule="auto"/>
              <w:rPr>
                <w:rFonts w:ascii="Times New Roman" w:hAnsi="Times New Roman" w:cs="Times New Roman"/>
              </w:rPr>
            </w:pPr>
          </w:p>
          <w:p w14:paraId="55B837BC"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 failure </w:t>
            </w:r>
            <w:r w:rsidRPr="0020230E">
              <w:rPr>
                <w:rFonts w:ascii="Times New Roman" w:hAnsi="Times New Roman" w:cs="Times New Roman"/>
                <w:i/>
              </w:rPr>
              <w:t xml:space="preserve">n </w:t>
            </w:r>
            <w:r w:rsidRPr="0020230E">
              <w:rPr>
                <w:rFonts w:ascii="Times New Roman" w:hAnsi="Times New Roman" w:cs="Times New Roman"/>
              </w:rPr>
              <w:t>= 3,384)</w:t>
            </w:r>
          </w:p>
        </w:tc>
        <w:tc>
          <w:tcPr>
            <w:tcW w:w="2499" w:type="dxa"/>
            <w:tcBorders>
              <w:top w:val="dotted" w:sz="4" w:space="0" w:color="auto"/>
              <w:bottom w:val="dotted" w:sz="4" w:space="0" w:color="auto"/>
            </w:tcBorders>
          </w:tcPr>
          <w:p w14:paraId="173F17B1"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Anesthesia guided using ETAG concentrations ≥ 0.5 MAC; </w:t>
            </w:r>
            <w:r w:rsidRPr="0020230E">
              <w:rPr>
                <w:rFonts w:ascii="Times New Roman" w:hAnsi="Times New Roman" w:cs="Times New Roman"/>
                <w:i/>
              </w:rPr>
              <w:t xml:space="preserve">n </w:t>
            </w:r>
            <w:r w:rsidRPr="0020230E">
              <w:rPr>
                <w:rFonts w:ascii="Times New Roman" w:hAnsi="Times New Roman" w:cs="Times New Roman"/>
              </w:rPr>
              <w:t>= 9,376</w:t>
            </w:r>
          </w:p>
        </w:tc>
        <w:tc>
          <w:tcPr>
            <w:tcW w:w="3041" w:type="dxa"/>
            <w:tcBorders>
              <w:top w:val="dotted" w:sz="4" w:space="0" w:color="auto"/>
              <w:bottom w:val="dotted" w:sz="4" w:space="0" w:color="auto"/>
            </w:tcBorders>
          </w:tcPr>
          <w:p w14:paraId="6A7CA675"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4B0AC972"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Awareness</w:t>
            </w:r>
            <w:r w:rsidRPr="00FC5566">
              <w:rPr>
                <w:rFonts w:ascii="Times New Roman" w:hAnsi="Times New Roman" w:cs="Times New Roman"/>
              </w:rPr>
              <w:t>:</w:t>
            </w:r>
            <w:r w:rsidRPr="0020230E">
              <w:rPr>
                <w:rFonts w:ascii="Times New Roman" w:hAnsi="Times New Roman" w:cs="Times New Roman"/>
              </w:rPr>
              <w:t xml:space="preserve"> Structure (Brice) questionnaire by phone interview on 28-30 days after surgery</w:t>
            </w:r>
          </w:p>
        </w:tc>
      </w:tr>
      <w:tr w:rsidR="003570D6" w:rsidRPr="0020230E" w14:paraId="30ED8FB2" w14:textId="77777777" w:rsidTr="00AB615F">
        <w:trPr>
          <w:trHeight w:val="1313"/>
        </w:trPr>
        <w:tc>
          <w:tcPr>
            <w:tcW w:w="1770" w:type="dxa"/>
            <w:tcBorders>
              <w:top w:val="dotted" w:sz="4" w:space="0" w:color="auto"/>
              <w:bottom w:val="dotted" w:sz="4" w:space="0" w:color="auto"/>
            </w:tcBorders>
          </w:tcPr>
          <w:p w14:paraId="3D368B57"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Ballard </w:t>
            </w:r>
            <w:r w:rsidRPr="0020230E">
              <w:rPr>
                <w:rFonts w:ascii="Times New Roman" w:hAnsi="Times New Roman" w:cs="Times New Roman"/>
                <w:i/>
              </w:rPr>
              <w:t>et al</w:t>
            </w:r>
            <w:r w:rsidRPr="00CA50E6">
              <w:rPr>
                <w:rFonts w:ascii="Times New Roman" w:hAnsi="Times New Roman" w:cs="Times New Roman"/>
                <w:vertAlign w:val="superscript"/>
              </w:rPr>
              <w:t>58</w:t>
            </w:r>
          </w:p>
        </w:tc>
        <w:tc>
          <w:tcPr>
            <w:tcW w:w="706" w:type="dxa"/>
            <w:tcBorders>
              <w:top w:val="dotted" w:sz="4" w:space="0" w:color="auto"/>
              <w:bottom w:val="dotted" w:sz="4" w:space="0" w:color="auto"/>
            </w:tcBorders>
          </w:tcPr>
          <w:p w14:paraId="708C613E"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2012</w:t>
            </w:r>
          </w:p>
        </w:tc>
        <w:tc>
          <w:tcPr>
            <w:tcW w:w="987" w:type="dxa"/>
            <w:tcBorders>
              <w:top w:val="dotted" w:sz="4" w:space="0" w:color="auto"/>
              <w:bottom w:val="dotted" w:sz="4" w:space="0" w:color="auto"/>
            </w:tcBorders>
          </w:tcPr>
          <w:p w14:paraId="547B8327"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72</w:t>
            </w:r>
          </w:p>
        </w:tc>
        <w:tc>
          <w:tcPr>
            <w:tcW w:w="2408" w:type="dxa"/>
            <w:tcBorders>
              <w:top w:val="dotted" w:sz="4" w:space="0" w:color="auto"/>
              <w:bottom w:val="dotted" w:sz="4" w:space="0" w:color="auto"/>
            </w:tcBorders>
          </w:tcPr>
          <w:p w14:paraId="21636448"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Elective orthopedic and abdominal surgery in patients ≥ 60 years</w:t>
            </w:r>
          </w:p>
        </w:tc>
        <w:tc>
          <w:tcPr>
            <w:tcW w:w="2490" w:type="dxa"/>
            <w:tcBorders>
              <w:top w:val="dotted" w:sz="4" w:space="0" w:color="auto"/>
              <w:bottom w:val="dotted" w:sz="4" w:space="0" w:color="auto"/>
            </w:tcBorders>
          </w:tcPr>
          <w:p w14:paraId="7D0AF452"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BIS (40-60) and cerebral oximetry (rSO</w:t>
            </w:r>
            <w:r w:rsidRPr="0020230E">
              <w:rPr>
                <w:rFonts w:ascii="Times New Roman" w:hAnsi="Times New Roman" w:cs="Times New Roman"/>
                <w:vertAlign w:val="subscript"/>
              </w:rPr>
              <w:t>2</w:t>
            </w:r>
            <w:r w:rsidRPr="0020230E">
              <w:rPr>
                <w:rFonts w:ascii="Times New Roman" w:hAnsi="Times New Roman" w:cs="Times New Roman"/>
              </w:rPr>
              <w:t xml:space="preserve"> &gt;50% or a decrease ≤15%-guided</w:t>
            </w:r>
          </w:p>
        </w:tc>
        <w:tc>
          <w:tcPr>
            <w:tcW w:w="2499" w:type="dxa"/>
            <w:tcBorders>
              <w:top w:val="dotted" w:sz="4" w:space="0" w:color="auto"/>
              <w:bottom w:val="dotted" w:sz="4" w:space="0" w:color="auto"/>
            </w:tcBorders>
          </w:tcPr>
          <w:p w14:paraId="284BE9A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Routine care (sensors </w:t>
            </w:r>
            <w:proofErr w:type="gramStart"/>
            <w:r w:rsidRPr="0020230E">
              <w:rPr>
                <w:rFonts w:ascii="Times New Roman" w:hAnsi="Times New Roman" w:cs="Times New Roman"/>
              </w:rPr>
              <w:t>attached</w:t>
            </w:r>
            <w:proofErr w:type="gramEnd"/>
            <w:r w:rsidRPr="0020230E">
              <w:rPr>
                <w:rFonts w:ascii="Times New Roman" w:hAnsi="Times New Roman" w:cs="Times New Roman"/>
              </w:rPr>
              <w:t xml:space="preserve"> and readings recorded, but not available to anesthesiologists)</w:t>
            </w:r>
          </w:p>
        </w:tc>
        <w:tc>
          <w:tcPr>
            <w:tcW w:w="3041" w:type="dxa"/>
            <w:tcBorders>
              <w:top w:val="dotted" w:sz="4" w:space="0" w:color="auto"/>
              <w:bottom w:val="dotted" w:sz="4" w:space="0" w:color="auto"/>
            </w:tcBorders>
          </w:tcPr>
          <w:p w14:paraId="034F4286"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12B7D185"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Neurocognitive assessments</w:t>
            </w:r>
            <w:r w:rsidRPr="00FC5566">
              <w:rPr>
                <w:rFonts w:ascii="Times New Roman" w:hAnsi="Times New Roman" w:cs="Times New Roman"/>
              </w:rPr>
              <w:t>:</w:t>
            </w:r>
            <w:r w:rsidRPr="0020230E">
              <w:rPr>
                <w:rFonts w:ascii="Times New Roman" w:hAnsi="Times New Roman" w:cs="Times New Roman"/>
                <w:u w:val="single"/>
              </w:rPr>
              <w:t xml:space="preserve"> </w:t>
            </w:r>
            <w:r w:rsidRPr="0020230E">
              <w:rPr>
                <w:rFonts w:ascii="Times New Roman" w:hAnsi="Times New Roman" w:cs="Times New Roman"/>
              </w:rPr>
              <w:t>cognitive measures included simple reaction time, digit vigilance accuracy, digit vigilance reaction time, choice reaction time accuracy, choice reaction time and cognitive reaction time at 12 weeks after surgery</w:t>
            </w:r>
          </w:p>
        </w:tc>
      </w:tr>
      <w:tr w:rsidR="003570D6" w:rsidRPr="0020230E" w14:paraId="3120BD04" w14:textId="77777777" w:rsidTr="00AB615F">
        <w:trPr>
          <w:trHeight w:val="1313"/>
        </w:trPr>
        <w:tc>
          <w:tcPr>
            <w:tcW w:w="1770" w:type="dxa"/>
            <w:tcBorders>
              <w:top w:val="dotted" w:sz="4" w:space="0" w:color="auto"/>
              <w:bottom w:val="dotted" w:sz="4" w:space="0" w:color="auto"/>
            </w:tcBorders>
          </w:tcPr>
          <w:p w14:paraId="24AE68DF" w14:textId="77777777" w:rsidR="003570D6" w:rsidRPr="0020230E" w:rsidRDefault="003570D6" w:rsidP="00AB615F">
            <w:pPr>
              <w:rPr>
                <w:rFonts w:ascii="Times New Roman" w:hAnsi="Times New Roman" w:cs="Times New Roman"/>
              </w:rPr>
            </w:pPr>
            <w:r w:rsidRPr="0020230E">
              <w:rPr>
                <w:rFonts w:ascii="Times New Roman" w:hAnsi="Times New Roman" w:cs="Times New Roman"/>
              </w:rPr>
              <w:t>CO</w:t>
            </w:r>
            <w:r>
              <w:rPr>
                <w:rFonts w:ascii="Times New Roman" w:hAnsi="Times New Roman" w:cs="Times New Roman"/>
              </w:rPr>
              <w:t>DA</w:t>
            </w:r>
            <w:r w:rsidRPr="00CA50E6">
              <w:rPr>
                <w:rFonts w:ascii="Times New Roman" w:hAnsi="Times New Roman" w:cs="Times New Roman"/>
                <w:vertAlign w:val="superscript"/>
              </w:rPr>
              <w:t>53</w:t>
            </w:r>
          </w:p>
        </w:tc>
        <w:tc>
          <w:tcPr>
            <w:tcW w:w="706" w:type="dxa"/>
            <w:tcBorders>
              <w:top w:val="dotted" w:sz="4" w:space="0" w:color="auto"/>
              <w:bottom w:val="dotted" w:sz="4" w:space="0" w:color="auto"/>
            </w:tcBorders>
          </w:tcPr>
          <w:p w14:paraId="51F9F83F" w14:textId="77777777" w:rsidR="003570D6" w:rsidRPr="0020230E" w:rsidRDefault="003570D6" w:rsidP="00AB615F">
            <w:pPr>
              <w:rPr>
                <w:rFonts w:ascii="Times New Roman" w:hAnsi="Times New Roman" w:cs="Times New Roman"/>
              </w:rPr>
            </w:pPr>
            <w:r w:rsidRPr="0020230E">
              <w:rPr>
                <w:rFonts w:ascii="Times New Roman" w:hAnsi="Times New Roman" w:cs="Times New Roman"/>
              </w:rPr>
              <w:t>2013</w:t>
            </w:r>
          </w:p>
        </w:tc>
        <w:tc>
          <w:tcPr>
            <w:tcW w:w="987" w:type="dxa"/>
            <w:tcBorders>
              <w:top w:val="dotted" w:sz="4" w:space="0" w:color="auto"/>
              <w:bottom w:val="dotted" w:sz="4" w:space="0" w:color="auto"/>
            </w:tcBorders>
          </w:tcPr>
          <w:p w14:paraId="7DB55C6E"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921</w:t>
            </w:r>
          </w:p>
        </w:tc>
        <w:tc>
          <w:tcPr>
            <w:tcW w:w="2408" w:type="dxa"/>
            <w:tcBorders>
              <w:top w:val="dotted" w:sz="4" w:space="0" w:color="auto"/>
              <w:bottom w:val="dotted" w:sz="4" w:space="0" w:color="auto"/>
            </w:tcBorders>
          </w:tcPr>
          <w:p w14:paraId="31A7D61B"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Patients ≥ 60 years, elective major noncardiac surgery; general anesthesia</w:t>
            </w:r>
          </w:p>
        </w:tc>
        <w:tc>
          <w:tcPr>
            <w:tcW w:w="2490" w:type="dxa"/>
            <w:tcBorders>
              <w:top w:val="dotted" w:sz="4" w:space="0" w:color="auto"/>
              <w:bottom w:val="dotted" w:sz="4" w:space="0" w:color="auto"/>
            </w:tcBorders>
          </w:tcPr>
          <w:p w14:paraId="0ECDA440"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BIS-guided (target range 40-60); BIS recorded: 53 ± 9; </w:t>
            </w:r>
            <w:r w:rsidRPr="0020230E">
              <w:rPr>
                <w:rFonts w:ascii="Times New Roman" w:hAnsi="Times New Roman" w:cs="Times New Roman"/>
                <w:i/>
              </w:rPr>
              <w:t>n</w:t>
            </w:r>
            <w:r w:rsidRPr="0020230E">
              <w:rPr>
                <w:rFonts w:ascii="Times New Roman" w:hAnsi="Times New Roman" w:cs="Times New Roman"/>
              </w:rPr>
              <w:t xml:space="preserve"> = 462</w:t>
            </w:r>
          </w:p>
          <w:p w14:paraId="0222E7F2" w14:textId="77777777" w:rsidR="003570D6" w:rsidRPr="0020230E" w:rsidRDefault="003570D6" w:rsidP="00AB615F">
            <w:pPr>
              <w:spacing w:after="0" w:line="240" w:lineRule="auto"/>
              <w:rPr>
                <w:rFonts w:ascii="Times New Roman" w:hAnsi="Times New Roman" w:cs="Times New Roman"/>
              </w:rPr>
            </w:pPr>
          </w:p>
        </w:tc>
        <w:tc>
          <w:tcPr>
            <w:tcW w:w="2499" w:type="dxa"/>
            <w:tcBorders>
              <w:top w:val="dotted" w:sz="4" w:space="0" w:color="auto"/>
              <w:bottom w:val="dotted" w:sz="4" w:space="0" w:color="auto"/>
            </w:tcBorders>
          </w:tcPr>
          <w:p w14:paraId="1028E757"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Routine care (BIS sensor applied, recorded but not revealed to attending anesthesiologists); BIS recorded: 39 ± 7; </w:t>
            </w:r>
            <w:r w:rsidRPr="0020230E">
              <w:rPr>
                <w:rFonts w:ascii="Times New Roman" w:hAnsi="Times New Roman" w:cs="Times New Roman"/>
                <w:i/>
              </w:rPr>
              <w:t>n</w:t>
            </w:r>
            <w:r w:rsidRPr="0020230E">
              <w:rPr>
                <w:rFonts w:ascii="Times New Roman" w:hAnsi="Times New Roman" w:cs="Times New Roman"/>
              </w:rPr>
              <w:t xml:space="preserve"> = 459</w:t>
            </w:r>
          </w:p>
          <w:p w14:paraId="0C3F9F78" w14:textId="77777777" w:rsidR="003570D6" w:rsidRPr="0020230E" w:rsidRDefault="003570D6" w:rsidP="00AB615F">
            <w:pPr>
              <w:spacing w:after="0" w:line="240" w:lineRule="auto"/>
              <w:rPr>
                <w:rFonts w:ascii="Times New Roman" w:hAnsi="Times New Roman" w:cs="Times New Roman"/>
              </w:rPr>
            </w:pPr>
          </w:p>
        </w:tc>
        <w:tc>
          <w:tcPr>
            <w:tcW w:w="3041" w:type="dxa"/>
            <w:tcBorders>
              <w:top w:val="dotted" w:sz="4" w:space="0" w:color="auto"/>
              <w:bottom w:val="dotted" w:sz="4" w:space="0" w:color="auto"/>
            </w:tcBorders>
          </w:tcPr>
          <w:p w14:paraId="7FD5852C"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3D62ED3C" w14:textId="77777777" w:rsidR="003570D6" w:rsidRPr="00F530BC" w:rsidRDefault="003570D6" w:rsidP="00AB615F">
            <w:pPr>
              <w:spacing w:after="0" w:line="240" w:lineRule="auto"/>
              <w:rPr>
                <w:rFonts w:ascii="Times New Roman" w:hAnsi="Times New Roman" w:cs="Times New Roman"/>
                <w:color w:val="FF0000"/>
              </w:rPr>
            </w:pPr>
            <w:r w:rsidRPr="00F530BC">
              <w:rPr>
                <w:rFonts w:ascii="Times New Roman" w:hAnsi="Times New Roman" w:cs="Times New Roman"/>
                <w:i/>
                <w:color w:val="FF0000"/>
              </w:rPr>
              <w:t>Neurocognitive assessments</w:t>
            </w:r>
            <w:r w:rsidRPr="00F530BC">
              <w:rPr>
                <w:rFonts w:ascii="Times New Roman" w:hAnsi="Times New Roman" w:cs="Times New Roman"/>
                <w:color w:val="FF0000"/>
              </w:rPr>
              <w:t xml:space="preserve">: Neuropsychology battery test and cognitive failure questionnaire at baseline, 1 </w:t>
            </w:r>
            <w:r w:rsidRPr="00F530BC">
              <w:rPr>
                <w:rFonts w:ascii="Times New Roman" w:hAnsi="Times New Roman" w:cs="Times New Roman"/>
                <w:color w:val="FF0000"/>
              </w:rPr>
              <w:lastRenderedPageBreak/>
              <w:t>week and 3 months after surgery.</w:t>
            </w:r>
          </w:p>
          <w:p w14:paraId="1733E134"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Secondary outcome</w:t>
            </w:r>
          </w:p>
          <w:p w14:paraId="3C534987" w14:textId="77777777" w:rsidR="003570D6" w:rsidRPr="00B80F6E" w:rsidRDefault="003570D6" w:rsidP="00AB615F">
            <w:pPr>
              <w:spacing w:after="0" w:line="240" w:lineRule="auto"/>
              <w:rPr>
                <w:rFonts w:ascii="Times New Roman" w:hAnsi="Times New Roman" w:cs="Times New Roman"/>
              </w:rPr>
            </w:pPr>
            <w:r w:rsidRPr="00FC5566">
              <w:rPr>
                <w:rFonts w:ascii="Times New Roman" w:hAnsi="Times New Roman" w:cs="Times New Roman"/>
                <w:i/>
              </w:rPr>
              <w:t>Delirium</w:t>
            </w:r>
            <w:r w:rsidRPr="00FC5566">
              <w:rPr>
                <w:rFonts w:ascii="Times New Roman" w:hAnsi="Times New Roman" w:cs="Times New Roman"/>
              </w:rPr>
              <w:t>:</w:t>
            </w:r>
            <w:r w:rsidRPr="00B80F6E">
              <w:rPr>
                <w:rFonts w:ascii="Times New Roman" w:hAnsi="Times New Roman" w:cs="Times New Roman"/>
              </w:rPr>
              <w:t xml:space="preserve"> Confusion assessment method twice daily until hospital discharge</w:t>
            </w:r>
          </w:p>
          <w:p w14:paraId="62389E60"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Survival</w:t>
            </w:r>
            <w:r w:rsidRPr="00FC5566">
              <w:rPr>
                <w:rFonts w:ascii="Times New Roman" w:hAnsi="Times New Roman" w:cs="Times New Roman"/>
              </w:rPr>
              <w:t>:</w:t>
            </w:r>
            <w:r w:rsidRPr="0020230E">
              <w:rPr>
                <w:rFonts w:ascii="Times New Roman" w:hAnsi="Times New Roman" w:cs="Times New Roman"/>
              </w:rPr>
              <w:t xml:space="preserve"> medical record review </w:t>
            </w:r>
          </w:p>
        </w:tc>
      </w:tr>
      <w:tr w:rsidR="003570D6" w:rsidRPr="0020230E" w14:paraId="15C35552" w14:textId="77777777" w:rsidTr="00AB615F">
        <w:trPr>
          <w:trHeight w:val="710"/>
        </w:trPr>
        <w:tc>
          <w:tcPr>
            <w:tcW w:w="1770" w:type="dxa"/>
            <w:tcBorders>
              <w:top w:val="dotted" w:sz="4" w:space="0" w:color="auto"/>
              <w:bottom w:val="dotted" w:sz="4" w:space="0" w:color="auto"/>
            </w:tcBorders>
          </w:tcPr>
          <w:p w14:paraId="50000AC2" w14:textId="77777777" w:rsidR="003570D6" w:rsidRPr="0020230E" w:rsidRDefault="003570D6" w:rsidP="00AB615F">
            <w:pPr>
              <w:rPr>
                <w:rFonts w:ascii="Times New Roman" w:hAnsi="Times New Roman" w:cs="Times New Roman"/>
              </w:rPr>
            </w:pPr>
            <w:r w:rsidRPr="0020230E">
              <w:rPr>
                <w:rFonts w:ascii="Times New Roman" w:hAnsi="Times New Roman" w:cs="Times New Roman"/>
              </w:rPr>
              <w:lastRenderedPageBreak/>
              <w:t xml:space="preserve">Radtke </w:t>
            </w:r>
            <w:r w:rsidRPr="0020230E">
              <w:rPr>
                <w:rFonts w:ascii="Times New Roman" w:hAnsi="Times New Roman" w:cs="Times New Roman"/>
                <w:i/>
              </w:rPr>
              <w:t>et al</w:t>
            </w:r>
            <w:r w:rsidRPr="00CA50E6">
              <w:rPr>
                <w:rFonts w:ascii="Times New Roman" w:hAnsi="Times New Roman" w:cs="Times New Roman"/>
                <w:vertAlign w:val="superscript"/>
              </w:rPr>
              <w:t>54</w:t>
            </w:r>
          </w:p>
        </w:tc>
        <w:tc>
          <w:tcPr>
            <w:tcW w:w="706" w:type="dxa"/>
            <w:tcBorders>
              <w:top w:val="dotted" w:sz="4" w:space="0" w:color="auto"/>
              <w:bottom w:val="dotted" w:sz="4" w:space="0" w:color="auto"/>
            </w:tcBorders>
          </w:tcPr>
          <w:p w14:paraId="2CA9992F" w14:textId="77777777" w:rsidR="003570D6" w:rsidRPr="0020230E" w:rsidRDefault="003570D6" w:rsidP="00AB615F">
            <w:pPr>
              <w:rPr>
                <w:rFonts w:ascii="Times New Roman" w:hAnsi="Times New Roman" w:cs="Times New Roman"/>
              </w:rPr>
            </w:pPr>
            <w:r w:rsidRPr="0020230E">
              <w:rPr>
                <w:rFonts w:ascii="Times New Roman" w:hAnsi="Times New Roman" w:cs="Times New Roman"/>
              </w:rPr>
              <w:t>2013</w:t>
            </w:r>
          </w:p>
        </w:tc>
        <w:tc>
          <w:tcPr>
            <w:tcW w:w="987" w:type="dxa"/>
            <w:tcBorders>
              <w:top w:val="dotted" w:sz="4" w:space="0" w:color="auto"/>
              <w:bottom w:val="dotted" w:sz="4" w:space="0" w:color="auto"/>
            </w:tcBorders>
          </w:tcPr>
          <w:p w14:paraId="0166585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1,155</w:t>
            </w:r>
          </w:p>
        </w:tc>
        <w:tc>
          <w:tcPr>
            <w:tcW w:w="2408" w:type="dxa"/>
            <w:tcBorders>
              <w:top w:val="dotted" w:sz="4" w:space="0" w:color="auto"/>
              <w:bottom w:val="dotted" w:sz="4" w:space="0" w:color="auto"/>
            </w:tcBorders>
          </w:tcPr>
          <w:p w14:paraId="4E58119E"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Patients ≥ 60 years, elective major noncardiac surgery; general anesthesia</w:t>
            </w:r>
          </w:p>
        </w:tc>
        <w:tc>
          <w:tcPr>
            <w:tcW w:w="2490" w:type="dxa"/>
            <w:tcBorders>
              <w:top w:val="dotted" w:sz="4" w:space="0" w:color="auto"/>
              <w:bottom w:val="dotted" w:sz="4" w:space="0" w:color="auto"/>
            </w:tcBorders>
          </w:tcPr>
          <w:p w14:paraId="23A8B89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BIS-guided (target unclear); </w:t>
            </w:r>
            <w:r w:rsidRPr="0020230E">
              <w:rPr>
                <w:rFonts w:ascii="Times New Roman" w:hAnsi="Times New Roman" w:cs="Times New Roman"/>
                <w:i/>
              </w:rPr>
              <w:t>n</w:t>
            </w:r>
            <w:r w:rsidRPr="0020230E">
              <w:rPr>
                <w:rFonts w:ascii="Times New Roman" w:hAnsi="Times New Roman" w:cs="Times New Roman"/>
              </w:rPr>
              <w:t xml:space="preserve"> = 575</w:t>
            </w:r>
          </w:p>
          <w:p w14:paraId="1ABE1DCC"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BIS recorded: 39 ± 7</w:t>
            </w:r>
          </w:p>
          <w:p w14:paraId="0A89E3A5"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No. with BIS &lt; 20 – 10.8%</w:t>
            </w:r>
          </w:p>
          <w:p w14:paraId="66EEDDD2" w14:textId="77777777" w:rsidR="003570D6" w:rsidRPr="0020230E" w:rsidRDefault="003570D6" w:rsidP="00AB615F">
            <w:pPr>
              <w:spacing w:after="0" w:line="240" w:lineRule="auto"/>
              <w:rPr>
                <w:rFonts w:ascii="Times New Roman" w:hAnsi="Times New Roman" w:cs="Times New Roman"/>
              </w:rPr>
            </w:pPr>
          </w:p>
        </w:tc>
        <w:tc>
          <w:tcPr>
            <w:tcW w:w="2499" w:type="dxa"/>
            <w:tcBorders>
              <w:top w:val="dotted" w:sz="4" w:space="0" w:color="auto"/>
              <w:bottom w:val="dotted" w:sz="4" w:space="0" w:color="auto"/>
            </w:tcBorders>
          </w:tcPr>
          <w:p w14:paraId="74C0B9EC"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Routine care (BIS sensor applied, recorded but not revealed to attending anesthesiologists); </w:t>
            </w:r>
            <w:r w:rsidRPr="0020230E">
              <w:rPr>
                <w:rFonts w:ascii="Times New Roman" w:hAnsi="Times New Roman" w:cs="Times New Roman"/>
                <w:i/>
              </w:rPr>
              <w:t>n</w:t>
            </w:r>
            <w:r w:rsidRPr="0020230E">
              <w:rPr>
                <w:rFonts w:ascii="Times New Roman" w:hAnsi="Times New Roman" w:cs="Times New Roman"/>
              </w:rPr>
              <w:t xml:space="preserve"> = 575</w:t>
            </w:r>
          </w:p>
          <w:p w14:paraId="20A97D82"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BIS recorded: 39 ± 7</w:t>
            </w:r>
          </w:p>
          <w:p w14:paraId="2140B7EC"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No. with BIS &lt; 20 – 19.5%</w:t>
            </w:r>
          </w:p>
        </w:tc>
        <w:tc>
          <w:tcPr>
            <w:tcW w:w="3041" w:type="dxa"/>
            <w:tcBorders>
              <w:top w:val="dotted" w:sz="4" w:space="0" w:color="auto"/>
              <w:bottom w:val="dotted" w:sz="4" w:space="0" w:color="auto"/>
            </w:tcBorders>
          </w:tcPr>
          <w:p w14:paraId="4ADCAE74"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0F1D6A31" w14:textId="77777777" w:rsidR="003570D6" w:rsidRPr="0020230E" w:rsidRDefault="003570D6" w:rsidP="00AB615F">
            <w:pPr>
              <w:spacing w:after="0" w:line="240" w:lineRule="auto"/>
              <w:ind w:left="-18"/>
              <w:rPr>
                <w:rFonts w:ascii="Times New Roman" w:hAnsi="Times New Roman" w:cs="Times New Roman"/>
              </w:rPr>
            </w:pPr>
            <w:r w:rsidRPr="00FC5566">
              <w:rPr>
                <w:rFonts w:ascii="Times New Roman" w:hAnsi="Times New Roman" w:cs="Times New Roman"/>
                <w:i/>
              </w:rPr>
              <w:t>Delirium</w:t>
            </w:r>
            <w:r w:rsidRPr="00FC5566">
              <w:rPr>
                <w:rFonts w:ascii="Times New Roman" w:hAnsi="Times New Roman" w:cs="Times New Roman"/>
              </w:rPr>
              <w:t>:</w:t>
            </w:r>
            <w:r w:rsidRPr="0020230E">
              <w:rPr>
                <w:rFonts w:ascii="Times New Roman" w:hAnsi="Times New Roman" w:cs="Times New Roman"/>
              </w:rPr>
              <w:t xml:space="preserve"> DSM IV criteria twice daily until day 7 after surgery</w:t>
            </w:r>
          </w:p>
          <w:p w14:paraId="767F894D" w14:textId="77777777" w:rsidR="003570D6" w:rsidRPr="0020230E" w:rsidRDefault="003570D6" w:rsidP="00AB615F">
            <w:pPr>
              <w:spacing w:after="0" w:line="240" w:lineRule="auto"/>
              <w:ind w:left="-18"/>
              <w:rPr>
                <w:rFonts w:ascii="Times New Roman" w:hAnsi="Times New Roman" w:cs="Times New Roman"/>
              </w:rPr>
            </w:pPr>
            <w:r w:rsidRPr="00FC5566">
              <w:rPr>
                <w:rFonts w:ascii="Times New Roman" w:hAnsi="Times New Roman" w:cs="Times New Roman"/>
                <w:i/>
              </w:rPr>
              <w:t>Neurocognitive assessments</w:t>
            </w:r>
            <w:r w:rsidRPr="00FC5566">
              <w:rPr>
                <w:rFonts w:ascii="Times New Roman" w:hAnsi="Times New Roman" w:cs="Times New Roman"/>
              </w:rPr>
              <w:t xml:space="preserve">: </w:t>
            </w:r>
            <w:r w:rsidRPr="0020230E">
              <w:rPr>
                <w:rFonts w:ascii="Times New Roman" w:hAnsi="Times New Roman" w:cs="Times New Roman"/>
              </w:rPr>
              <w:t>CANTAB (Motor screening, pattern recognition, spatial recognition and choice reaction time</w:t>
            </w:r>
          </w:p>
        </w:tc>
      </w:tr>
      <w:tr w:rsidR="003570D6" w:rsidRPr="0020230E" w14:paraId="7F7F628B" w14:textId="77777777" w:rsidTr="00AB615F">
        <w:trPr>
          <w:trHeight w:val="557"/>
        </w:trPr>
        <w:tc>
          <w:tcPr>
            <w:tcW w:w="1770" w:type="dxa"/>
            <w:tcBorders>
              <w:top w:val="dotted" w:sz="4" w:space="0" w:color="auto"/>
            </w:tcBorders>
          </w:tcPr>
          <w:p w14:paraId="01ACF87E"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DeLit</w:t>
            </w:r>
            <w:r w:rsidRPr="00CA50E6">
              <w:rPr>
                <w:rFonts w:ascii="Times New Roman" w:hAnsi="Times New Roman" w:cs="Times New Roman"/>
                <w:vertAlign w:val="superscript"/>
              </w:rPr>
              <w:t>59</w:t>
            </w:r>
          </w:p>
        </w:tc>
        <w:tc>
          <w:tcPr>
            <w:tcW w:w="706" w:type="dxa"/>
            <w:tcBorders>
              <w:top w:val="dotted" w:sz="4" w:space="0" w:color="auto"/>
            </w:tcBorders>
          </w:tcPr>
          <w:p w14:paraId="63C5BB1C"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2013</w:t>
            </w:r>
          </w:p>
        </w:tc>
        <w:tc>
          <w:tcPr>
            <w:tcW w:w="987" w:type="dxa"/>
            <w:tcBorders>
              <w:top w:val="dotted" w:sz="4" w:space="0" w:color="auto"/>
            </w:tcBorders>
          </w:tcPr>
          <w:p w14:paraId="33A80A00"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381 </w:t>
            </w:r>
          </w:p>
        </w:tc>
        <w:tc>
          <w:tcPr>
            <w:tcW w:w="2408" w:type="dxa"/>
            <w:tcBorders>
              <w:top w:val="dotted" w:sz="4" w:space="0" w:color="auto"/>
            </w:tcBorders>
          </w:tcPr>
          <w:p w14:paraId="509470E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Adult patients ≥ 40 years having noncardiac surgery</w:t>
            </w:r>
          </w:p>
        </w:tc>
        <w:tc>
          <w:tcPr>
            <w:tcW w:w="2490" w:type="dxa"/>
            <w:tcBorders>
              <w:top w:val="dotted" w:sz="4" w:space="0" w:color="auto"/>
            </w:tcBorders>
          </w:tcPr>
          <w:p w14:paraId="69BC0BA8"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Light anesthesia with BIS targeted at 55</w:t>
            </w:r>
          </w:p>
          <w:p w14:paraId="6E181FA5"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Median BIS recorded 50; </w:t>
            </w:r>
            <w:r w:rsidRPr="0020230E">
              <w:rPr>
                <w:rFonts w:ascii="Times New Roman" w:hAnsi="Times New Roman" w:cs="Times New Roman"/>
                <w:i/>
              </w:rPr>
              <w:t>n</w:t>
            </w:r>
            <w:r w:rsidRPr="0020230E">
              <w:rPr>
                <w:rFonts w:ascii="Times New Roman" w:hAnsi="Times New Roman" w:cs="Times New Roman"/>
              </w:rPr>
              <w:t xml:space="preserve"> = 194 </w:t>
            </w:r>
          </w:p>
        </w:tc>
        <w:tc>
          <w:tcPr>
            <w:tcW w:w="2499" w:type="dxa"/>
            <w:tcBorders>
              <w:top w:val="dotted" w:sz="4" w:space="0" w:color="auto"/>
            </w:tcBorders>
          </w:tcPr>
          <w:p w14:paraId="2E82E132"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Deep anesthesia with BIS targeted at 35</w:t>
            </w:r>
          </w:p>
          <w:p w14:paraId="6E061680"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Median BIS recorded 44; </w:t>
            </w:r>
            <w:r w:rsidRPr="0020230E">
              <w:rPr>
                <w:rFonts w:ascii="Times New Roman" w:hAnsi="Times New Roman" w:cs="Times New Roman"/>
                <w:i/>
              </w:rPr>
              <w:t>n</w:t>
            </w:r>
            <w:r w:rsidRPr="0020230E">
              <w:rPr>
                <w:rFonts w:ascii="Times New Roman" w:hAnsi="Times New Roman" w:cs="Times New Roman"/>
              </w:rPr>
              <w:t xml:space="preserve"> = 197</w:t>
            </w:r>
          </w:p>
        </w:tc>
        <w:tc>
          <w:tcPr>
            <w:tcW w:w="3041" w:type="dxa"/>
            <w:tcBorders>
              <w:top w:val="dotted" w:sz="4" w:space="0" w:color="auto"/>
            </w:tcBorders>
          </w:tcPr>
          <w:p w14:paraId="7A9A1672"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045C0DA0"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Survival</w:t>
            </w:r>
            <w:r w:rsidRPr="00FC5566">
              <w:rPr>
                <w:rFonts w:ascii="Times New Roman" w:hAnsi="Times New Roman" w:cs="Times New Roman"/>
              </w:rPr>
              <w:t>:</w:t>
            </w:r>
            <w:r w:rsidRPr="0020230E">
              <w:rPr>
                <w:rFonts w:ascii="Times New Roman" w:hAnsi="Times New Roman" w:cs="Times New Roman"/>
              </w:rPr>
              <w:t xml:space="preserve"> medical record and registry review</w:t>
            </w:r>
          </w:p>
          <w:p w14:paraId="5A83707D" w14:textId="77777777" w:rsidR="003570D6" w:rsidRPr="0020230E" w:rsidRDefault="003570D6" w:rsidP="00AB615F">
            <w:pPr>
              <w:spacing w:after="0" w:line="240" w:lineRule="auto"/>
              <w:rPr>
                <w:rFonts w:ascii="Times New Roman" w:hAnsi="Times New Roman" w:cs="Times New Roman"/>
              </w:rPr>
            </w:pPr>
          </w:p>
        </w:tc>
      </w:tr>
      <w:tr w:rsidR="003570D6" w:rsidRPr="0020230E" w14:paraId="03BB0CC9" w14:textId="77777777" w:rsidTr="00AB615F">
        <w:trPr>
          <w:trHeight w:val="1250"/>
        </w:trPr>
        <w:tc>
          <w:tcPr>
            <w:tcW w:w="1770" w:type="dxa"/>
            <w:tcBorders>
              <w:bottom w:val="dotted" w:sz="4" w:space="0" w:color="auto"/>
            </w:tcBorders>
          </w:tcPr>
          <w:p w14:paraId="54F4675B" w14:textId="77777777" w:rsidR="003570D6" w:rsidRPr="0020230E" w:rsidRDefault="003570D6" w:rsidP="00AB615F">
            <w:pPr>
              <w:spacing w:after="0" w:line="240" w:lineRule="auto"/>
              <w:rPr>
                <w:rFonts w:ascii="Times New Roman" w:hAnsi="Times New Roman" w:cs="Times New Roman"/>
              </w:rPr>
            </w:pPr>
          </w:p>
        </w:tc>
        <w:tc>
          <w:tcPr>
            <w:tcW w:w="706" w:type="dxa"/>
            <w:tcBorders>
              <w:bottom w:val="dotted" w:sz="4" w:space="0" w:color="auto"/>
            </w:tcBorders>
          </w:tcPr>
          <w:p w14:paraId="3F2DE773" w14:textId="77777777" w:rsidR="003570D6" w:rsidRPr="0020230E" w:rsidRDefault="003570D6" w:rsidP="00AB615F">
            <w:pPr>
              <w:spacing w:after="0" w:line="240" w:lineRule="auto"/>
              <w:rPr>
                <w:rFonts w:ascii="Times New Roman" w:hAnsi="Times New Roman" w:cs="Times New Roman"/>
              </w:rPr>
            </w:pPr>
          </w:p>
        </w:tc>
        <w:tc>
          <w:tcPr>
            <w:tcW w:w="987" w:type="dxa"/>
            <w:tcBorders>
              <w:bottom w:val="dotted" w:sz="4" w:space="0" w:color="auto"/>
            </w:tcBorders>
          </w:tcPr>
          <w:p w14:paraId="5F14F500" w14:textId="77777777" w:rsidR="003570D6" w:rsidRPr="0020230E" w:rsidRDefault="003570D6" w:rsidP="00AB615F">
            <w:pPr>
              <w:spacing w:after="0" w:line="240" w:lineRule="auto"/>
              <w:rPr>
                <w:rFonts w:ascii="Times New Roman" w:hAnsi="Times New Roman" w:cs="Times New Roman"/>
              </w:rPr>
            </w:pPr>
          </w:p>
        </w:tc>
        <w:tc>
          <w:tcPr>
            <w:tcW w:w="2408" w:type="dxa"/>
            <w:tcBorders>
              <w:bottom w:val="dotted" w:sz="4" w:space="0" w:color="auto"/>
            </w:tcBorders>
          </w:tcPr>
          <w:p w14:paraId="4207F31E" w14:textId="77777777" w:rsidR="003570D6" w:rsidRPr="0020230E" w:rsidRDefault="003570D6" w:rsidP="00AB615F">
            <w:pPr>
              <w:spacing w:after="0" w:line="240" w:lineRule="auto"/>
              <w:rPr>
                <w:rFonts w:ascii="Times New Roman" w:hAnsi="Times New Roman" w:cs="Times New Roman"/>
              </w:rPr>
            </w:pPr>
          </w:p>
        </w:tc>
        <w:tc>
          <w:tcPr>
            <w:tcW w:w="4989" w:type="dxa"/>
            <w:gridSpan w:val="2"/>
            <w:tcBorders>
              <w:bottom w:val="dotted" w:sz="4" w:space="0" w:color="auto"/>
            </w:tcBorders>
          </w:tcPr>
          <w:p w14:paraId="460691E0" w14:textId="77777777" w:rsidR="003570D6" w:rsidRPr="0020230E" w:rsidRDefault="003570D6" w:rsidP="00AB615F">
            <w:pPr>
              <w:pStyle w:val="ListParagraph"/>
              <w:numPr>
                <w:ilvl w:val="0"/>
                <w:numId w:val="2"/>
              </w:numPr>
              <w:spacing w:after="0" w:line="240" w:lineRule="auto"/>
              <w:ind w:left="195" w:hanging="195"/>
              <w:rPr>
                <w:sz w:val="22"/>
                <w:szCs w:val="22"/>
              </w:rPr>
            </w:pPr>
            <w:r w:rsidRPr="0020230E">
              <w:rPr>
                <w:sz w:val="22"/>
                <w:szCs w:val="22"/>
              </w:rPr>
              <w:t>3</w:t>
            </w:r>
            <w:r w:rsidRPr="00FC5566">
              <w:rPr>
                <w:rFonts w:asciiTheme="minorHAnsi" w:hAnsiTheme="minorHAnsi" w:cstheme="minorHAnsi"/>
                <w:sz w:val="22"/>
                <w:szCs w:val="22"/>
              </w:rPr>
              <w:t>X</w:t>
            </w:r>
            <w:r w:rsidRPr="0020230E">
              <w:rPr>
                <w:sz w:val="22"/>
                <w:szCs w:val="22"/>
              </w:rPr>
              <w:t xml:space="preserve">2 Factorial trial (dexamethasone vs placebo; deep vs light anesthesia; intensive vs conventional glucose control) </w:t>
            </w:r>
          </w:p>
          <w:p w14:paraId="05171F43" w14:textId="77777777" w:rsidR="003570D6" w:rsidRPr="0020230E" w:rsidRDefault="003570D6" w:rsidP="00AB615F">
            <w:pPr>
              <w:pStyle w:val="ListParagraph"/>
              <w:numPr>
                <w:ilvl w:val="0"/>
                <w:numId w:val="2"/>
              </w:numPr>
              <w:spacing w:after="0" w:line="240" w:lineRule="auto"/>
              <w:ind w:left="195" w:hanging="195"/>
              <w:rPr>
                <w:sz w:val="22"/>
                <w:szCs w:val="22"/>
              </w:rPr>
            </w:pPr>
            <w:r w:rsidRPr="0020230E">
              <w:rPr>
                <w:sz w:val="22"/>
                <w:szCs w:val="22"/>
              </w:rPr>
              <w:t>Early stopping due to futility (39.3% of planned sample size)</w:t>
            </w:r>
          </w:p>
        </w:tc>
        <w:tc>
          <w:tcPr>
            <w:tcW w:w="3041" w:type="dxa"/>
            <w:tcBorders>
              <w:bottom w:val="dotted" w:sz="4" w:space="0" w:color="auto"/>
            </w:tcBorders>
          </w:tcPr>
          <w:p w14:paraId="6316FB7E" w14:textId="77777777" w:rsidR="003570D6" w:rsidRPr="0020230E" w:rsidRDefault="003570D6" w:rsidP="00AB615F">
            <w:pPr>
              <w:spacing w:after="0" w:line="240" w:lineRule="auto"/>
              <w:rPr>
                <w:rFonts w:ascii="Times New Roman" w:hAnsi="Times New Roman" w:cs="Times New Roman"/>
              </w:rPr>
            </w:pPr>
          </w:p>
        </w:tc>
      </w:tr>
      <w:tr w:rsidR="003570D6" w:rsidRPr="0020230E" w14:paraId="425CB57A" w14:textId="77777777" w:rsidTr="00AB615F">
        <w:trPr>
          <w:trHeight w:val="683"/>
        </w:trPr>
        <w:tc>
          <w:tcPr>
            <w:tcW w:w="1770" w:type="dxa"/>
            <w:tcBorders>
              <w:top w:val="dotted" w:sz="4" w:space="0" w:color="auto"/>
              <w:bottom w:val="dotted" w:sz="4" w:space="0" w:color="auto"/>
            </w:tcBorders>
          </w:tcPr>
          <w:p w14:paraId="39E61FBC" w14:textId="77777777" w:rsidR="003570D6" w:rsidRPr="0020230E" w:rsidRDefault="003570D6" w:rsidP="00AB615F">
            <w:pPr>
              <w:spacing w:after="0" w:line="240" w:lineRule="auto"/>
              <w:rPr>
                <w:rFonts w:ascii="Times New Roman" w:hAnsi="Times New Roman" w:cs="Times New Roman"/>
              </w:rPr>
            </w:pPr>
            <w:proofErr w:type="spellStart"/>
            <w:r w:rsidRPr="0020230E">
              <w:rPr>
                <w:rFonts w:ascii="Times New Roman" w:hAnsi="Times New Roman" w:cs="Times New Roman"/>
              </w:rPr>
              <w:t>Mozafari</w:t>
            </w:r>
            <w:proofErr w:type="spellEnd"/>
            <w:r w:rsidRPr="0020230E">
              <w:rPr>
                <w:rFonts w:ascii="Times New Roman" w:hAnsi="Times New Roman" w:cs="Times New Roman"/>
              </w:rPr>
              <w:t xml:space="preserve"> </w:t>
            </w:r>
            <w:r w:rsidRPr="0020230E">
              <w:rPr>
                <w:rFonts w:ascii="Times New Roman" w:hAnsi="Times New Roman" w:cs="Times New Roman"/>
                <w:i/>
              </w:rPr>
              <w:t>et al</w:t>
            </w:r>
            <w:r w:rsidRPr="00CA50E6">
              <w:rPr>
                <w:rFonts w:ascii="Times New Roman" w:hAnsi="Times New Roman" w:cs="Times New Roman"/>
                <w:vertAlign w:val="superscript"/>
              </w:rPr>
              <w:t>46</w:t>
            </w:r>
          </w:p>
        </w:tc>
        <w:tc>
          <w:tcPr>
            <w:tcW w:w="706" w:type="dxa"/>
            <w:tcBorders>
              <w:top w:val="dotted" w:sz="4" w:space="0" w:color="auto"/>
              <w:bottom w:val="dotted" w:sz="4" w:space="0" w:color="auto"/>
            </w:tcBorders>
          </w:tcPr>
          <w:p w14:paraId="4C5C494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2014</w:t>
            </w:r>
          </w:p>
        </w:tc>
        <w:tc>
          <w:tcPr>
            <w:tcW w:w="987" w:type="dxa"/>
            <w:tcBorders>
              <w:top w:val="dotted" w:sz="4" w:space="0" w:color="auto"/>
              <w:bottom w:val="dotted" w:sz="4" w:space="0" w:color="auto"/>
            </w:tcBorders>
          </w:tcPr>
          <w:p w14:paraId="0B745522"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333</w:t>
            </w:r>
          </w:p>
        </w:tc>
        <w:tc>
          <w:tcPr>
            <w:tcW w:w="2408" w:type="dxa"/>
            <w:tcBorders>
              <w:top w:val="dotted" w:sz="4" w:space="0" w:color="auto"/>
              <w:bottom w:val="dotted" w:sz="4" w:space="0" w:color="auto"/>
            </w:tcBorders>
          </w:tcPr>
          <w:p w14:paraId="08F2A42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Elective abdominal surgery (mostly laparoscopic cholecystectomy)</w:t>
            </w:r>
          </w:p>
        </w:tc>
        <w:tc>
          <w:tcPr>
            <w:tcW w:w="2490" w:type="dxa"/>
            <w:tcBorders>
              <w:top w:val="dotted" w:sz="4" w:space="0" w:color="auto"/>
              <w:bottom w:val="dotted" w:sz="4" w:space="0" w:color="auto"/>
            </w:tcBorders>
          </w:tcPr>
          <w:p w14:paraId="5F8FA1B0"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*BIS-guided (target range 45-65); </w:t>
            </w:r>
            <w:r w:rsidRPr="0020230E">
              <w:rPr>
                <w:rFonts w:ascii="Times New Roman" w:hAnsi="Times New Roman" w:cs="Times New Roman"/>
                <w:i/>
              </w:rPr>
              <w:t>n</w:t>
            </w:r>
            <w:r w:rsidRPr="0020230E">
              <w:rPr>
                <w:rFonts w:ascii="Times New Roman" w:hAnsi="Times New Roman" w:cs="Times New Roman"/>
              </w:rPr>
              <w:t xml:space="preserve"> = 163</w:t>
            </w:r>
          </w:p>
          <w:p w14:paraId="243AC803" w14:textId="77777777" w:rsidR="003570D6" w:rsidRPr="0020230E" w:rsidRDefault="003570D6" w:rsidP="00AB615F">
            <w:pPr>
              <w:spacing w:after="0" w:line="240" w:lineRule="auto"/>
              <w:rPr>
                <w:rFonts w:ascii="Times New Roman" w:hAnsi="Times New Roman" w:cs="Times New Roman"/>
              </w:rPr>
            </w:pPr>
          </w:p>
          <w:p w14:paraId="7E17E437" w14:textId="77777777" w:rsidR="003570D6" w:rsidRPr="0020230E" w:rsidRDefault="003570D6" w:rsidP="00AB615F">
            <w:pPr>
              <w:spacing w:after="0" w:line="240" w:lineRule="auto"/>
              <w:rPr>
                <w:rFonts w:ascii="Times New Roman" w:hAnsi="Times New Roman" w:cs="Times New Roman"/>
              </w:rPr>
            </w:pPr>
          </w:p>
        </w:tc>
        <w:tc>
          <w:tcPr>
            <w:tcW w:w="2499" w:type="dxa"/>
            <w:tcBorders>
              <w:top w:val="dotted" w:sz="4" w:space="0" w:color="auto"/>
              <w:bottom w:val="dotted" w:sz="4" w:space="0" w:color="auto"/>
            </w:tcBorders>
          </w:tcPr>
          <w:p w14:paraId="759B1CF8"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Routine care (protocol not described</w:t>
            </w:r>
            <w:proofErr w:type="gramStart"/>
            <w:r w:rsidRPr="0020230E">
              <w:rPr>
                <w:rFonts w:ascii="Times New Roman" w:hAnsi="Times New Roman" w:cs="Times New Roman"/>
              </w:rPr>
              <w:t>);</w:t>
            </w:r>
            <w:r w:rsidRPr="0020230E">
              <w:rPr>
                <w:rFonts w:ascii="Times New Roman" w:hAnsi="Times New Roman" w:cs="Times New Roman"/>
                <w:i/>
              </w:rPr>
              <w:t>n</w:t>
            </w:r>
            <w:proofErr w:type="gramEnd"/>
            <w:r w:rsidRPr="0020230E">
              <w:rPr>
                <w:rFonts w:ascii="Times New Roman" w:hAnsi="Times New Roman" w:cs="Times New Roman"/>
              </w:rPr>
              <w:t xml:space="preserve"> = 170</w:t>
            </w:r>
          </w:p>
        </w:tc>
        <w:tc>
          <w:tcPr>
            <w:tcW w:w="3041" w:type="dxa"/>
            <w:tcBorders>
              <w:top w:val="dotted" w:sz="4" w:space="0" w:color="auto"/>
              <w:bottom w:val="dotted" w:sz="4" w:space="0" w:color="auto"/>
            </w:tcBorders>
          </w:tcPr>
          <w:p w14:paraId="5AB35432"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2CB1F6FB"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Awareness</w:t>
            </w:r>
            <w:r w:rsidRPr="00FC5566">
              <w:rPr>
                <w:rFonts w:ascii="Times New Roman" w:hAnsi="Times New Roman" w:cs="Times New Roman"/>
              </w:rPr>
              <w:t>:</w:t>
            </w:r>
            <w:r w:rsidRPr="0020230E">
              <w:rPr>
                <w:rFonts w:ascii="Times New Roman" w:hAnsi="Times New Roman" w:cs="Times New Roman"/>
              </w:rPr>
              <w:t xml:space="preserve"> Open-ended (validated) questionnaire administered at 24 hours and then 3-7 days after surgery</w:t>
            </w:r>
          </w:p>
        </w:tc>
      </w:tr>
      <w:tr w:rsidR="003570D6" w:rsidRPr="0020230E" w14:paraId="20F03489" w14:textId="77777777" w:rsidTr="00AB615F">
        <w:trPr>
          <w:trHeight w:val="683"/>
        </w:trPr>
        <w:tc>
          <w:tcPr>
            <w:tcW w:w="1770" w:type="dxa"/>
            <w:tcBorders>
              <w:top w:val="dotted" w:sz="4" w:space="0" w:color="auto"/>
              <w:bottom w:val="dotted" w:sz="4" w:space="0" w:color="auto"/>
            </w:tcBorders>
          </w:tcPr>
          <w:p w14:paraId="79AAEF4B"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Balanced Pilot</w:t>
            </w:r>
            <w:r w:rsidRPr="00CA50E6">
              <w:rPr>
                <w:rFonts w:ascii="Times New Roman" w:hAnsi="Times New Roman" w:cs="Times New Roman"/>
                <w:vertAlign w:val="superscript"/>
              </w:rPr>
              <w:t>64</w:t>
            </w:r>
          </w:p>
        </w:tc>
        <w:tc>
          <w:tcPr>
            <w:tcW w:w="706" w:type="dxa"/>
            <w:tcBorders>
              <w:top w:val="dotted" w:sz="4" w:space="0" w:color="auto"/>
              <w:bottom w:val="dotted" w:sz="4" w:space="0" w:color="auto"/>
            </w:tcBorders>
          </w:tcPr>
          <w:p w14:paraId="2DAB189E"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2014</w:t>
            </w:r>
          </w:p>
        </w:tc>
        <w:tc>
          <w:tcPr>
            <w:tcW w:w="987" w:type="dxa"/>
            <w:tcBorders>
              <w:top w:val="dotted" w:sz="4" w:space="0" w:color="auto"/>
              <w:bottom w:val="dotted" w:sz="4" w:space="0" w:color="auto"/>
            </w:tcBorders>
          </w:tcPr>
          <w:p w14:paraId="17DC2F5B"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125</w:t>
            </w:r>
          </w:p>
        </w:tc>
        <w:tc>
          <w:tcPr>
            <w:tcW w:w="2408" w:type="dxa"/>
            <w:tcBorders>
              <w:top w:val="dotted" w:sz="4" w:space="0" w:color="auto"/>
              <w:bottom w:val="dotted" w:sz="4" w:space="0" w:color="auto"/>
            </w:tcBorders>
          </w:tcPr>
          <w:p w14:paraId="7511743F"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High-risk patients (ASA physical status 3 or 4) ≥ 60 years</w:t>
            </w:r>
          </w:p>
        </w:tc>
        <w:tc>
          <w:tcPr>
            <w:tcW w:w="2490" w:type="dxa"/>
            <w:tcBorders>
              <w:top w:val="dotted" w:sz="4" w:space="0" w:color="auto"/>
              <w:bottom w:val="dotted" w:sz="4" w:space="0" w:color="auto"/>
            </w:tcBorders>
          </w:tcPr>
          <w:p w14:paraId="39A58BF3"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High BIS/SE group; target at 50</w:t>
            </w:r>
          </w:p>
          <w:p w14:paraId="1EF6B4E2"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i/>
              </w:rPr>
              <w:t>n</w:t>
            </w:r>
            <w:r w:rsidRPr="0020230E">
              <w:rPr>
                <w:rFonts w:ascii="Times New Roman" w:hAnsi="Times New Roman" w:cs="Times New Roman"/>
              </w:rPr>
              <w:t xml:space="preserve"> = 61</w:t>
            </w:r>
          </w:p>
        </w:tc>
        <w:tc>
          <w:tcPr>
            <w:tcW w:w="2499" w:type="dxa"/>
            <w:tcBorders>
              <w:top w:val="dotted" w:sz="4" w:space="0" w:color="auto"/>
              <w:bottom w:val="dotted" w:sz="4" w:space="0" w:color="auto"/>
            </w:tcBorders>
          </w:tcPr>
          <w:p w14:paraId="7986002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Low BIS/SE group; target at 35</w:t>
            </w:r>
          </w:p>
          <w:p w14:paraId="24C04E34"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i/>
              </w:rPr>
              <w:t>n</w:t>
            </w:r>
            <w:r w:rsidRPr="0020230E">
              <w:rPr>
                <w:rFonts w:ascii="Times New Roman" w:hAnsi="Times New Roman" w:cs="Times New Roman"/>
              </w:rPr>
              <w:t xml:space="preserve"> = 64</w:t>
            </w:r>
          </w:p>
        </w:tc>
        <w:tc>
          <w:tcPr>
            <w:tcW w:w="3041" w:type="dxa"/>
            <w:tcBorders>
              <w:top w:val="dotted" w:sz="4" w:space="0" w:color="auto"/>
              <w:bottom w:val="dotted" w:sz="4" w:space="0" w:color="auto"/>
            </w:tcBorders>
          </w:tcPr>
          <w:p w14:paraId="0084F4BD"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07ADB3F5"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Survival</w:t>
            </w:r>
            <w:r w:rsidRPr="00FC5566">
              <w:rPr>
                <w:rFonts w:ascii="Times New Roman" w:hAnsi="Times New Roman" w:cs="Times New Roman"/>
              </w:rPr>
              <w:t>:</w:t>
            </w:r>
            <w:r w:rsidRPr="0020230E">
              <w:rPr>
                <w:rFonts w:ascii="Times New Roman" w:hAnsi="Times New Roman" w:cs="Times New Roman"/>
              </w:rPr>
              <w:t xml:space="preserve"> medical record review</w:t>
            </w:r>
          </w:p>
          <w:p w14:paraId="2DDD6173" w14:textId="77777777" w:rsidR="003570D6" w:rsidRPr="0020230E" w:rsidRDefault="003570D6" w:rsidP="00AB615F">
            <w:pPr>
              <w:spacing w:after="0" w:line="240" w:lineRule="auto"/>
              <w:rPr>
                <w:rFonts w:ascii="Times New Roman" w:hAnsi="Times New Roman" w:cs="Times New Roman"/>
              </w:rPr>
            </w:pPr>
          </w:p>
        </w:tc>
      </w:tr>
      <w:tr w:rsidR="003570D6" w:rsidRPr="0020230E" w14:paraId="07628239" w14:textId="77777777" w:rsidTr="00AB615F">
        <w:trPr>
          <w:trHeight w:val="683"/>
        </w:trPr>
        <w:tc>
          <w:tcPr>
            <w:tcW w:w="1770" w:type="dxa"/>
            <w:tcBorders>
              <w:top w:val="dotted" w:sz="4" w:space="0" w:color="auto"/>
              <w:bottom w:val="dotted" w:sz="4" w:space="0" w:color="auto"/>
            </w:tcBorders>
          </w:tcPr>
          <w:p w14:paraId="3A1C2CFF"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STRIDE</w:t>
            </w:r>
            <w:r w:rsidRPr="00CA50E6">
              <w:rPr>
                <w:rFonts w:ascii="Times New Roman" w:hAnsi="Times New Roman" w:cs="Times New Roman"/>
                <w:noProof/>
                <w:vertAlign w:val="superscript"/>
              </w:rPr>
              <w:t>55,66</w:t>
            </w:r>
          </w:p>
        </w:tc>
        <w:tc>
          <w:tcPr>
            <w:tcW w:w="706" w:type="dxa"/>
            <w:tcBorders>
              <w:top w:val="dotted" w:sz="4" w:space="0" w:color="auto"/>
              <w:bottom w:val="dotted" w:sz="4" w:space="0" w:color="auto"/>
            </w:tcBorders>
          </w:tcPr>
          <w:p w14:paraId="65F6FDD3"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2018</w:t>
            </w:r>
          </w:p>
        </w:tc>
        <w:tc>
          <w:tcPr>
            <w:tcW w:w="987" w:type="dxa"/>
            <w:tcBorders>
              <w:top w:val="dotted" w:sz="4" w:space="0" w:color="auto"/>
              <w:bottom w:val="dotted" w:sz="4" w:space="0" w:color="auto"/>
            </w:tcBorders>
          </w:tcPr>
          <w:p w14:paraId="4F747F3D"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200</w:t>
            </w:r>
          </w:p>
        </w:tc>
        <w:tc>
          <w:tcPr>
            <w:tcW w:w="2408" w:type="dxa"/>
            <w:tcBorders>
              <w:top w:val="dotted" w:sz="4" w:space="0" w:color="auto"/>
              <w:bottom w:val="dotted" w:sz="4" w:space="0" w:color="auto"/>
            </w:tcBorders>
          </w:tcPr>
          <w:p w14:paraId="43421D1A"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 xml:space="preserve">Patients ≥ 65 years having nonelective hip fracture repair with </w:t>
            </w:r>
            <w:r w:rsidRPr="0020230E">
              <w:rPr>
                <w:rFonts w:ascii="Times New Roman" w:hAnsi="Times New Roman" w:cs="Times New Roman"/>
              </w:rPr>
              <w:lastRenderedPageBreak/>
              <w:t>spinal anesthesia and propofol sedation</w:t>
            </w:r>
          </w:p>
        </w:tc>
        <w:tc>
          <w:tcPr>
            <w:tcW w:w="2490" w:type="dxa"/>
            <w:tcBorders>
              <w:top w:val="dotted" w:sz="4" w:space="0" w:color="auto"/>
              <w:bottom w:val="dotted" w:sz="4" w:space="0" w:color="auto"/>
            </w:tcBorders>
          </w:tcPr>
          <w:p w14:paraId="5A635565"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lastRenderedPageBreak/>
              <w:t xml:space="preserve">Heavier sedation (modified observer’s assessment of sedation </w:t>
            </w:r>
            <w:r w:rsidRPr="0020230E">
              <w:rPr>
                <w:rFonts w:ascii="Times New Roman" w:hAnsi="Times New Roman" w:cs="Times New Roman"/>
              </w:rPr>
              <w:lastRenderedPageBreak/>
              <w:t xml:space="preserve">score of 0-2); BIS recorded: 57 ± 15; </w:t>
            </w:r>
            <w:r w:rsidRPr="0020230E">
              <w:rPr>
                <w:rFonts w:ascii="Times New Roman" w:hAnsi="Times New Roman" w:cs="Times New Roman"/>
                <w:i/>
              </w:rPr>
              <w:t>n</w:t>
            </w:r>
            <w:r w:rsidRPr="0020230E">
              <w:rPr>
                <w:rFonts w:ascii="Times New Roman" w:hAnsi="Times New Roman" w:cs="Times New Roman"/>
              </w:rPr>
              <w:t xml:space="preserve"> = 100</w:t>
            </w:r>
          </w:p>
        </w:tc>
        <w:tc>
          <w:tcPr>
            <w:tcW w:w="2499" w:type="dxa"/>
            <w:tcBorders>
              <w:top w:val="dotted" w:sz="4" w:space="0" w:color="auto"/>
              <w:bottom w:val="dotted" w:sz="4" w:space="0" w:color="auto"/>
            </w:tcBorders>
          </w:tcPr>
          <w:p w14:paraId="2FCFF390"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lastRenderedPageBreak/>
              <w:t xml:space="preserve">lighter (observer’s assessment of sedation </w:t>
            </w:r>
            <w:r w:rsidRPr="0020230E">
              <w:rPr>
                <w:rFonts w:ascii="Times New Roman" w:hAnsi="Times New Roman" w:cs="Times New Roman"/>
              </w:rPr>
              <w:lastRenderedPageBreak/>
              <w:t xml:space="preserve">score of 3-5); BIS recorded: 82 ± 9; </w:t>
            </w:r>
            <w:r w:rsidRPr="0020230E">
              <w:rPr>
                <w:rFonts w:ascii="Times New Roman" w:hAnsi="Times New Roman" w:cs="Times New Roman"/>
                <w:i/>
              </w:rPr>
              <w:t>n</w:t>
            </w:r>
            <w:r w:rsidRPr="0020230E">
              <w:rPr>
                <w:rFonts w:ascii="Times New Roman" w:hAnsi="Times New Roman" w:cs="Times New Roman"/>
              </w:rPr>
              <w:t xml:space="preserve"> = 100</w:t>
            </w:r>
          </w:p>
        </w:tc>
        <w:tc>
          <w:tcPr>
            <w:tcW w:w="3041" w:type="dxa"/>
            <w:tcBorders>
              <w:top w:val="dotted" w:sz="4" w:space="0" w:color="auto"/>
              <w:bottom w:val="dotted" w:sz="4" w:space="0" w:color="auto"/>
            </w:tcBorders>
          </w:tcPr>
          <w:p w14:paraId="57BF960E"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lastRenderedPageBreak/>
              <w:t>Primary outcome</w:t>
            </w:r>
          </w:p>
          <w:p w14:paraId="6BEC8082" w14:textId="77777777" w:rsidR="003570D6" w:rsidRDefault="003570D6" w:rsidP="00AB615F">
            <w:pPr>
              <w:spacing w:after="0" w:line="240" w:lineRule="auto"/>
              <w:rPr>
                <w:rFonts w:ascii="Times New Roman" w:hAnsi="Times New Roman" w:cs="Times New Roman"/>
              </w:rPr>
            </w:pPr>
            <w:r w:rsidRPr="00FC5566">
              <w:rPr>
                <w:rFonts w:ascii="Times New Roman" w:hAnsi="Times New Roman" w:cs="Times New Roman"/>
                <w:i/>
              </w:rPr>
              <w:t>Delirium</w:t>
            </w:r>
            <w:r w:rsidRPr="00FC5566">
              <w:rPr>
                <w:rFonts w:ascii="Times New Roman" w:hAnsi="Times New Roman" w:cs="Times New Roman"/>
              </w:rPr>
              <w:t>:</w:t>
            </w:r>
            <w:r w:rsidRPr="0020230E">
              <w:rPr>
                <w:rFonts w:ascii="Times New Roman" w:hAnsi="Times New Roman" w:cs="Times New Roman"/>
              </w:rPr>
              <w:t xml:space="preserve"> consensus panel based on Diagnostic and </w:t>
            </w:r>
            <w:r w:rsidRPr="0020230E">
              <w:rPr>
                <w:rFonts w:ascii="Times New Roman" w:hAnsi="Times New Roman" w:cs="Times New Roman"/>
              </w:rPr>
              <w:lastRenderedPageBreak/>
              <w:t xml:space="preserve">Statistical Manual of Mental Disorders) criteria using the confusion assessment method, Delirium Rating Scale-Revised, digit span and medical records review </w:t>
            </w:r>
          </w:p>
          <w:p w14:paraId="6B0AEADE"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Secondary outcome</w:t>
            </w:r>
          </w:p>
          <w:p w14:paraId="1CE1395E" w14:textId="77777777" w:rsidR="003570D6" w:rsidRPr="0020230E" w:rsidRDefault="003570D6" w:rsidP="00AB615F">
            <w:pPr>
              <w:spacing w:after="0" w:line="240" w:lineRule="auto"/>
              <w:rPr>
                <w:rFonts w:ascii="Times New Roman" w:hAnsi="Times New Roman" w:cs="Times New Roman"/>
              </w:rPr>
            </w:pPr>
            <w:r w:rsidRPr="00FC5566">
              <w:rPr>
                <w:rFonts w:ascii="Times New Roman" w:hAnsi="Times New Roman" w:cs="Times New Roman"/>
                <w:i/>
              </w:rPr>
              <w:t>Survival</w:t>
            </w:r>
            <w:r w:rsidRPr="00B80F6E">
              <w:rPr>
                <w:rFonts w:ascii="Times New Roman" w:hAnsi="Times New Roman" w:cs="Times New Roman"/>
              </w:rPr>
              <w:t>:</w:t>
            </w:r>
            <w:r>
              <w:rPr>
                <w:rFonts w:ascii="Times New Roman" w:hAnsi="Times New Roman" w:cs="Times New Roman"/>
              </w:rPr>
              <w:t xml:space="preserve"> Telephone interview and registry review </w:t>
            </w:r>
          </w:p>
        </w:tc>
      </w:tr>
      <w:tr w:rsidR="003570D6" w:rsidRPr="0020230E" w14:paraId="6CFE3FB4" w14:textId="77777777" w:rsidTr="00AB615F">
        <w:trPr>
          <w:trHeight w:val="683"/>
        </w:trPr>
        <w:tc>
          <w:tcPr>
            <w:tcW w:w="1770" w:type="dxa"/>
            <w:tcBorders>
              <w:top w:val="dotted" w:sz="4" w:space="0" w:color="auto"/>
              <w:bottom w:val="single" w:sz="4" w:space="0" w:color="auto"/>
            </w:tcBorders>
          </w:tcPr>
          <w:p w14:paraId="692A8B96"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lastRenderedPageBreak/>
              <w:t>ENGAGES</w:t>
            </w:r>
            <w:r w:rsidRPr="00CA50E6">
              <w:rPr>
                <w:rFonts w:ascii="Times New Roman" w:hAnsi="Times New Roman" w:cs="Times New Roman"/>
                <w:vertAlign w:val="superscript"/>
              </w:rPr>
              <w:t>45</w:t>
            </w:r>
          </w:p>
        </w:tc>
        <w:tc>
          <w:tcPr>
            <w:tcW w:w="706" w:type="dxa"/>
            <w:tcBorders>
              <w:top w:val="dotted" w:sz="4" w:space="0" w:color="auto"/>
              <w:bottom w:val="single" w:sz="4" w:space="0" w:color="auto"/>
            </w:tcBorders>
          </w:tcPr>
          <w:p w14:paraId="2039F341"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2019</w:t>
            </w:r>
          </w:p>
        </w:tc>
        <w:tc>
          <w:tcPr>
            <w:tcW w:w="987" w:type="dxa"/>
            <w:tcBorders>
              <w:top w:val="dotted" w:sz="4" w:space="0" w:color="auto"/>
              <w:bottom w:val="single" w:sz="4" w:space="0" w:color="auto"/>
            </w:tcBorders>
          </w:tcPr>
          <w:p w14:paraId="6A35BE75"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1,232</w:t>
            </w:r>
          </w:p>
        </w:tc>
        <w:tc>
          <w:tcPr>
            <w:tcW w:w="2408" w:type="dxa"/>
            <w:tcBorders>
              <w:top w:val="dotted" w:sz="4" w:space="0" w:color="auto"/>
              <w:bottom w:val="single" w:sz="4" w:space="0" w:color="auto"/>
            </w:tcBorders>
          </w:tcPr>
          <w:p w14:paraId="2AD8710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Patients ≥ 60 years having major cardiac and noncardiac surgery</w:t>
            </w:r>
          </w:p>
        </w:tc>
        <w:tc>
          <w:tcPr>
            <w:tcW w:w="2490" w:type="dxa"/>
            <w:tcBorders>
              <w:top w:val="dotted" w:sz="4" w:space="0" w:color="auto"/>
              <w:bottom w:val="single" w:sz="4" w:space="0" w:color="auto"/>
            </w:tcBorders>
          </w:tcPr>
          <w:p w14:paraId="4C753AA3"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EEG-guided anesthesia to avoid EEG burst suppression and BIS &lt;40</w:t>
            </w:r>
          </w:p>
        </w:tc>
        <w:tc>
          <w:tcPr>
            <w:tcW w:w="2499" w:type="dxa"/>
            <w:tcBorders>
              <w:top w:val="dotted" w:sz="4" w:space="0" w:color="auto"/>
              <w:bottom w:val="single" w:sz="4" w:space="0" w:color="auto"/>
            </w:tcBorders>
          </w:tcPr>
          <w:p w14:paraId="48576D49" w14:textId="77777777" w:rsidR="003570D6" w:rsidRPr="0020230E" w:rsidRDefault="003570D6" w:rsidP="00AB615F">
            <w:pPr>
              <w:spacing w:after="0" w:line="240" w:lineRule="auto"/>
              <w:rPr>
                <w:rFonts w:ascii="Times New Roman" w:hAnsi="Times New Roman" w:cs="Times New Roman"/>
              </w:rPr>
            </w:pPr>
            <w:r w:rsidRPr="0020230E">
              <w:rPr>
                <w:rFonts w:ascii="Times New Roman" w:hAnsi="Times New Roman" w:cs="Times New Roman"/>
              </w:rPr>
              <w:t>Routine care (sensor attached, BIS and burst suppression measured but not revealed to the anesthesiologists</w:t>
            </w:r>
          </w:p>
        </w:tc>
        <w:tc>
          <w:tcPr>
            <w:tcW w:w="3041" w:type="dxa"/>
            <w:tcBorders>
              <w:top w:val="dotted" w:sz="4" w:space="0" w:color="auto"/>
              <w:bottom w:val="single" w:sz="4" w:space="0" w:color="auto"/>
            </w:tcBorders>
          </w:tcPr>
          <w:p w14:paraId="5D085CD7"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Primary outcome</w:t>
            </w:r>
          </w:p>
          <w:p w14:paraId="24DE7D59" w14:textId="77777777" w:rsidR="003570D6" w:rsidRDefault="003570D6" w:rsidP="00AB615F">
            <w:pPr>
              <w:spacing w:after="0" w:line="240" w:lineRule="auto"/>
              <w:rPr>
                <w:rFonts w:ascii="Times New Roman" w:hAnsi="Times New Roman" w:cs="Times New Roman"/>
              </w:rPr>
            </w:pPr>
            <w:r w:rsidRPr="00FC5566">
              <w:rPr>
                <w:rFonts w:ascii="Times New Roman" w:hAnsi="Times New Roman" w:cs="Times New Roman"/>
                <w:i/>
              </w:rPr>
              <w:t>Delirium</w:t>
            </w:r>
            <w:r w:rsidRPr="00FC5566">
              <w:rPr>
                <w:rFonts w:ascii="Times New Roman" w:hAnsi="Times New Roman" w:cs="Times New Roman"/>
              </w:rPr>
              <w:t>:</w:t>
            </w:r>
            <w:r w:rsidRPr="0020230E">
              <w:rPr>
                <w:rFonts w:ascii="Times New Roman" w:hAnsi="Times New Roman" w:cs="Times New Roman"/>
              </w:rPr>
              <w:t xml:space="preserve"> Confusion assessment method </w:t>
            </w:r>
            <w:r>
              <w:rPr>
                <w:rFonts w:ascii="Times New Roman" w:hAnsi="Times New Roman" w:cs="Times New Roman"/>
              </w:rPr>
              <w:t xml:space="preserve">in the afternoon </w:t>
            </w:r>
            <w:r w:rsidRPr="0020230E">
              <w:rPr>
                <w:rFonts w:ascii="Times New Roman" w:hAnsi="Times New Roman" w:cs="Times New Roman"/>
              </w:rPr>
              <w:t>between day 1 and 5 after surgery</w:t>
            </w:r>
          </w:p>
          <w:p w14:paraId="067B7FA0" w14:textId="77777777" w:rsidR="003570D6" w:rsidRPr="00F530BC" w:rsidRDefault="003570D6" w:rsidP="00AB615F">
            <w:pPr>
              <w:spacing w:after="0" w:line="240" w:lineRule="auto"/>
              <w:rPr>
                <w:rFonts w:ascii="Times New Roman" w:hAnsi="Times New Roman" w:cs="Times New Roman"/>
                <w:color w:val="FF0000"/>
                <w:u w:val="single"/>
              </w:rPr>
            </w:pPr>
            <w:r w:rsidRPr="00F530BC">
              <w:rPr>
                <w:rFonts w:ascii="Times New Roman" w:hAnsi="Times New Roman" w:cs="Times New Roman"/>
                <w:color w:val="FF0000"/>
                <w:u w:val="single"/>
              </w:rPr>
              <w:t>Secondary outcome</w:t>
            </w:r>
          </w:p>
          <w:p w14:paraId="4ADBCAC2" w14:textId="77777777" w:rsidR="003570D6" w:rsidRPr="00FC5566" w:rsidRDefault="003570D6" w:rsidP="00AB615F">
            <w:pPr>
              <w:spacing w:after="0" w:line="240" w:lineRule="auto"/>
              <w:rPr>
                <w:rFonts w:ascii="Times New Roman" w:hAnsi="Times New Roman" w:cs="Times New Roman"/>
              </w:rPr>
            </w:pPr>
            <w:r w:rsidRPr="00F530BC">
              <w:rPr>
                <w:rFonts w:ascii="Times New Roman" w:hAnsi="Times New Roman" w:cs="Times New Roman"/>
                <w:color w:val="FF0000"/>
              </w:rPr>
              <w:t>30-day mortality</w:t>
            </w:r>
          </w:p>
        </w:tc>
      </w:tr>
    </w:tbl>
    <w:p w14:paraId="70DEC450" w14:textId="77777777" w:rsidR="003570D6" w:rsidRPr="0020230E" w:rsidRDefault="003570D6" w:rsidP="003570D6">
      <w:pPr>
        <w:spacing w:after="0" w:line="240" w:lineRule="auto"/>
        <w:rPr>
          <w:rFonts w:ascii="Times New Roman" w:hAnsi="Times New Roman" w:cs="Times New Roman"/>
          <w:color w:val="000000" w:themeColor="text1"/>
        </w:rPr>
      </w:pPr>
      <w:r w:rsidRPr="0020230E">
        <w:rPr>
          <w:rFonts w:ascii="Times New Roman" w:hAnsi="Times New Roman" w:cs="Times New Roman"/>
        </w:rPr>
        <w:t xml:space="preserve">CODA = </w:t>
      </w:r>
      <w:proofErr w:type="spellStart"/>
      <w:r w:rsidRPr="0020230E">
        <w:rPr>
          <w:rFonts w:ascii="Times New Roman" w:hAnsi="Times New Roman" w:cs="Times New Roman"/>
          <w:bCs/>
          <w:iCs/>
        </w:rPr>
        <w:t>COgnitive</w:t>
      </w:r>
      <w:proofErr w:type="spellEnd"/>
      <w:r w:rsidRPr="0020230E">
        <w:rPr>
          <w:rFonts w:ascii="Times New Roman" w:hAnsi="Times New Roman" w:cs="Times New Roman"/>
          <w:bCs/>
          <w:iCs/>
        </w:rPr>
        <w:t xml:space="preserve"> Dysfunction after Anesthesia trial; MACS = </w:t>
      </w:r>
      <w:r w:rsidRPr="0020230E">
        <w:rPr>
          <w:rFonts w:ascii="Times New Roman" w:hAnsi="Times New Roman" w:cs="Times New Roman"/>
        </w:rPr>
        <w:t xml:space="preserve">Michigan Awareness Control Study; BAG-RECALL Trial = </w:t>
      </w:r>
      <w:r w:rsidRPr="0020230E">
        <w:rPr>
          <w:rFonts w:ascii="Times New Roman" w:hAnsi="Times New Roman" w:cs="Times New Roman"/>
          <w:color w:val="000000" w:themeColor="text1"/>
        </w:rPr>
        <w:t xml:space="preserve">BIS or Anesthetic Gas to Reduce Explicit Recall trial; STRIDE Trial = </w:t>
      </w:r>
      <w:proofErr w:type="spellStart"/>
      <w:r w:rsidRPr="0020230E">
        <w:rPr>
          <w:rFonts w:ascii="Times New Roman" w:hAnsi="Times New Roman" w:cs="Times New Roman"/>
          <w:color w:val="000000" w:themeColor="text1"/>
        </w:rPr>
        <w:t>STrategy</w:t>
      </w:r>
      <w:proofErr w:type="spellEnd"/>
      <w:r w:rsidRPr="0020230E">
        <w:rPr>
          <w:rFonts w:ascii="Times New Roman" w:hAnsi="Times New Roman" w:cs="Times New Roman"/>
          <w:color w:val="000000" w:themeColor="text1"/>
        </w:rPr>
        <w:t xml:space="preserve"> to Reduce the Incidence of postoperative </w:t>
      </w:r>
      <w:proofErr w:type="spellStart"/>
      <w:r w:rsidRPr="0020230E">
        <w:rPr>
          <w:rFonts w:ascii="Times New Roman" w:hAnsi="Times New Roman" w:cs="Times New Roman"/>
          <w:color w:val="000000" w:themeColor="text1"/>
        </w:rPr>
        <w:t>Delirum</w:t>
      </w:r>
      <w:proofErr w:type="spellEnd"/>
      <w:r w:rsidRPr="0020230E">
        <w:rPr>
          <w:rFonts w:ascii="Times New Roman" w:hAnsi="Times New Roman" w:cs="Times New Roman"/>
          <w:color w:val="000000" w:themeColor="text1"/>
        </w:rPr>
        <w:t xml:space="preserve"> in Elderly patients trial; </w:t>
      </w:r>
      <w:proofErr w:type="spellStart"/>
      <w:r w:rsidRPr="0020230E">
        <w:rPr>
          <w:rFonts w:ascii="Times New Roman" w:hAnsi="Times New Roman" w:cs="Times New Roman"/>
          <w:color w:val="000000" w:themeColor="text1"/>
        </w:rPr>
        <w:t>DeLiT</w:t>
      </w:r>
      <w:proofErr w:type="spellEnd"/>
      <w:r w:rsidRPr="0020230E">
        <w:rPr>
          <w:rFonts w:ascii="Times New Roman" w:hAnsi="Times New Roman" w:cs="Times New Roman"/>
          <w:color w:val="000000" w:themeColor="text1"/>
        </w:rPr>
        <w:t xml:space="preserve"> = Dexamethasone, Light anesthesia and Tight glucose control trial; ENGAGES Trial = Electroencephalography Guidance of Anesthesia to Alleviate Geriatric Syndromes trial</w:t>
      </w:r>
    </w:p>
    <w:p w14:paraId="2D1E2EDE" w14:textId="77777777" w:rsidR="003570D6" w:rsidRPr="0020230E" w:rsidRDefault="003570D6" w:rsidP="003570D6">
      <w:pPr>
        <w:spacing w:after="0" w:line="240" w:lineRule="auto"/>
        <w:rPr>
          <w:rFonts w:ascii="Times New Roman" w:hAnsi="Times New Roman" w:cs="Times New Roman"/>
        </w:rPr>
      </w:pPr>
      <w:r w:rsidRPr="0020230E">
        <w:rPr>
          <w:rFonts w:ascii="Times New Roman" w:hAnsi="Times New Roman" w:cs="Times New Roman"/>
        </w:rPr>
        <w:t xml:space="preserve">MAC = minimum alveolar concentration; BIS = </w:t>
      </w:r>
      <w:proofErr w:type="spellStart"/>
      <w:r w:rsidRPr="0020230E">
        <w:rPr>
          <w:rFonts w:ascii="Times New Roman" w:hAnsi="Times New Roman" w:cs="Times New Roman"/>
        </w:rPr>
        <w:t>bispectral</w:t>
      </w:r>
      <w:proofErr w:type="spellEnd"/>
      <w:r w:rsidRPr="0020230E">
        <w:rPr>
          <w:rFonts w:ascii="Times New Roman" w:hAnsi="Times New Roman" w:cs="Times New Roman"/>
        </w:rPr>
        <w:t xml:space="preserve"> index; ICU = intensive care unit; ETAG = end-tidal anesthetic gas; SE = state entropy; ASA = American Society of Anesthesiologists</w:t>
      </w:r>
    </w:p>
    <w:p w14:paraId="79F8D396" w14:textId="77777777" w:rsidR="003570D6" w:rsidRPr="0020230E" w:rsidRDefault="003570D6" w:rsidP="003570D6">
      <w:pPr>
        <w:spacing w:after="0" w:line="240" w:lineRule="auto"/>
        <w:rPr>
          <w:rFonts w:ascii="Times New Roman" w:hAnsi="Times New Roman" w:cs="Times New Roman"/>
          <w:color w:val="000000" w:themeColor="text1"/>
        </w:rPr>
      </w:pPr>
      <w:r w:rsidRPr="0020230E">
        <w:rPr>
          <w:rFonts w:ascii="Times New Roman" w:hAnsi="Times New Roman" w:cs="Times New Roman"/>
          <w:color w:val="000000" w:themeColor="text1"/>
        </w:rPr>
        <w:t>*The trial may be using cerebral state monitor.</w:t>
      </w:r>
    </w:p>
    <w:p w14:paraId="59DA12A2" w14:textId="77777777" w:rsidR="003570D6" w:rsidRPr="0020230E" w:rsidRDefault="003570D6" w:rsidP="003570D6">
      <w:pPr>
        <w:spacing w:after="0" w:line="240" w:lineRule="auto"/>
        <w:rPr>
          <w:rFonts w:ascii="Times New Roman" w:hAnsi="Times New Roman" w:cs="Times New Roman"/>
        </w:rPr>
      </w:pPr>
      <w:r w:rsidRPr="0020230E">
        <w:rPr>
          <w:rFonts w:ascii="Times New Roman" w:hAnsi="Times New Roman" w:cs="Times New Roman"/>
          <w:lang w:eastAsia="en-US"/>
        </w:rPr>
        <w:t xml:space="preserve">**Values are mean </w:t>
      </w:r>
      <w:r w:rsidRPr="0020230E">
        <w:rPr>
          <w:rFonts w:ascii="Times New Roman" w:hAnsi="Times New Roman" w:cs="Times New Roman"/>
        </w:rPr>
        <w:t>± standard deviations</w:t>
      </w:r>
    </w:p>
    <w:p w14:paraId="1E09B57C" w14:textId="77777777" w:rsidR="003570D6" w:rsidRPr="00032530" w:rsidRDefault="003570D6" w:rsidP="003570D6">
      <w:pPr>
        <w:rPr>
          <w:lang w:eastAsia="en-US"/>
        </w:rPr>
      </w:pPr>
    </w:p>
    <w:p w14:paraId="75840759" w14:textId="77777777" w:rsidR="003570D6" w:rsidRDefault="003570D6" w:rsidP="003570D6">
      <w:pPr>
        <w:rPr>
          <w:lang w:eastAsia="en-US"/>
        </w:rPr>
      </w:pPr>
    </w:p>
    <w:p w14:paraId="651ACF1A" w14:textId="77777777" w:rsidR="003570D6" w:rsidRDefault="003570D6" w:rsidP="003570D6">
      <w:pPr>
        <w:rPr>
          <w:lang w:eastAsia="en-US"/>
        </w:rPr>
        <w:sectPr w:rsidR="003570D6" w:rsidSect="00DB6BA1">
          <w:pgSz w:w="15840" w:h="12240" w:orient="landscape" w:code="1"/>
          <w:pgMar w:top="1440" w:right="1440" w:bottom="1440" w:left="1440" w:header="720" w:footer="720" w:gutter="0"/>
          <w:cols w:space="720"/>
          <w:docGrid w:linePitch="360"/>
        </w:sectPr>
      </w:pPr>
    </w:p>
    <w:p w14:paraId="5087F654" w14:textId="77777777" w:rsidR="003570D6" w:rsidRDefault="003570D6" w:rsidP="003570D6">
      <w:pPr>
        <w:pStyle w:val="Caption"/>
        <w:spacing w:after="0"/>
        <w:outlineLvl w:val="0"/>
        <w:rPr>
          <w:i w:val="0"/>
          <w:color w:val="000000" w:themeColor="text1"/>
          <w:sz w:val="24"/>
          <w:szCs w:val="24"/>
        </w:rPr>
      </w:pPr>
      <w:bookmarkStart w:id="6" w:name="_Toc9454704"/>
      <w:r w:rsidRPr="007B1D59">
        <w:rPr>
          <w:b/>
          <w:i w:val="0"/>
          <w:color w:val="000000" w:themeColor="text1"/>
          <w:sz w:val="24"/>
          <w:szCs w:val="24"/>
        </w:rPr>
        <w:lastRenderedPageBreak/>
        <w:t xml:space="preserve">Table </w:t>
      </w:r>
      <w:r>
        <w:rPr>
          <w:b/>
          <w:i w:val="0"/>
          <w:color w:val="000000" w:themeColor="text1"/>
          <w:sz w:val="24"/>
          <w:szCs w:val="24"/>
        </w:rPr>
        <w:t>S5</w:t>
      </w:r>
      <w:r w:rsidRPr="007B1D59">
        <w:rPr>
          <w:b/>
          <w:i w:val="0"/>
          <w:color w:val="000000" w:themeColor="text1"/>
          <w:sz w:val="24"/>
          <w:szCs w:val="24"/>
        </w:rPr>
        <w:t>.</w:t>
      </w:r>
      <w:r w:rsidRPr="003F0BD7">
        <w:rPr>
          <w:i w:val="0"/>
          <w:color w:val="000000" w:themeColor="text1"/>
          <w:sz w:val="24"/>
          <w:szCs w:val="24"/>
        </w:rPr>
        <w:t xml:space="preserve"> Risk of bias table for included trials</w:t>
      </w:r>
      <w:r>
        <w:rPr>
          <w:i w:val="0"/>
          <w:color w:val="000000" w:themeColor="text1"/>
          <w:sz w:val="24"/>
          <w:szCs w:val="24"/>
        </w:rPr>
        <w:t>.</w:t>
      </w:r>
      <w:bookmarkEnd w:id="6"/>
    </w:p>
    <w:p w14:paraId="0B01E536" w14:textId="77777777" w:rsidR="003570D6" w:rsidRPr="00133C27" w:rsidRDefault="003570D6" w:rsidP="003570D6">
      <w:pPr>
        <w:spacing w:after="0" w:line="240" w:lineRule="auto"/>
        <w:rPr>
          <w:lang w:eastAsia="en-US"/>
        </w:rPr>
      </w:pPr>
    </w:p>
    <w:tbl>
      <w:tblPr>
        <w:tblW w:w="13680" w:type="dxa"/>
        <w:tblBorders>
          <w:top w:val="single" w:sz="4" w:space="0" w:color="auto"/>
          <w:bottom w:val="single" w:sz="4" w:space="0" w:color="auto"/>
        </w:tblBorders>
        <w:tblLayout w:type="fixed"/>
        <w:tblLook w:val="04A0" w:firstRow="1" w:lastRow="0" w:firstColumn="1" w:lastColumn="0" w:noHBand="0" w:noVBand="1"/>
      </w:tblPr>
      <w:tblGrid>
        <w:gridCol w:w="1800"/>
        <w:gridCol w:w="1350"/>
        <w:gridCol w:w="1260"/>
        <w:gridCol w:w="1440"/>
        <w:gridCol w:w="1350"/>
        <w:gridCol w:w="1170"/>
        <w:gridCol w:w="1170"/>
        <w:gridCol w:w="990"/>
        <w:gridCol w:w="1980"/>
        <w:gridCol w:w="1170"/>
      </w:tblGrid>
      <w:tr w:rsidR="003570D6" w:rsidRPr="004D25B3" w14:paraId="091B7336" w14:textId="77777777" w:rsidTr="00AB615F">
        <w:tc>
          <w:tcPr>
            <w:tcW w:w="1800" w:type="dxa"/>
            <w:vMerge w:val="restart"/>
            <w:tcBorders>
              <w:top w:val="single" w:sz="4" w:space="0" w:color="auto"/>
              <w:bottom w:val="nil"/>
            </w:tcBorders>
            <w:vAlign w:val="center"/>
          </w:tcPr>
          <w:p w14:paraId="62C30349" w14:textId="77777777" w:rsidR="003570D6" w:rsidRPr="004D25B3" w:rsidRDefault="003570D6" w:rsidP="00AB615F">
            <w:pPr>
              <w:spacing w:after="0" w:line="240" w:lineRule="auto"/>
              <w:rPr>
                <w:rFonts w:ascii="Times New Roman" w:hAnsi="Times New Roman" w:cs="Times New Roman"/>
              </w:rPr>
            </w:pPr>
            <w:r w:rsidRPr="004D25B3">
              <w:rPr>
                <w:rFonts w:ascii="Times New Roman" w:hAnsi="Times New Roman" w:cs="Times New Roman"/>
              </w:rPr>
              <w:t>Trials</w:t>
            </w:r>
          </w:p>
        </w:tc>
        <w:tc>
          <w:tcPr>
            <w:tcW w:w="1350" w:type="dxa"/>
            <w:vMerge w:val="restart"/>
            <w:tcBorders>
              <w:top w:val="single" w:sz="4" w:space="0" w:color="auto"/>
            </w:tcBorders>
            <w:vAlign w:val="center"/>
          </w:tcPr>
          <w:p w14:paraId="6E61E9F9" w14:textId="77777777" w:rsidR="003570D6" w:rsidRPr="004D25B3" w:rsidRDefault="003570D6" w:rsidP="00AB615F">
            <w:pPr>
              <w:spacing w:after="0" w:line="240" w:lineRule="auto"/>
              <w:jc w:val="center"/>
              <w:rPr>
                <w:rFonts w:ascii="Times New Roman" w:hAnsi="Times New Roman" w:cs="Times New Roman"/>
              </w:rPr>
            </w:pPr>
            <w:r w:rsidRPr="004D25B3">
              <w:rPr>
                <w:rFonts w:ascii="Times New Roman" w:hAnsi="Times New Roman" w:cs="Times New Roman"/>
              </w:rPr>
              <w:t>Complete Follow-up*</w:t>
            </w:r>
          </w:p>
        </w:tc>
        <w:tc>
          <w:tcPr>
            <w:tcW w:w="1260" w:type="dxa"/>
            <w:vMerge w:val="restart"/>
            <w:tcBorders>
              <w:top w:val="single" w:sz="4" w:space="0" w:color="auto"/>
              <w:bottom w:val="nil"/>
            </w:tcBorders>
            <w:vAlign w:val="center"/>
          </w:tcPr>
          <w:p w14:paraId="3D59E939" w14:textId="77777777" w:rsidR="003570D6" w:rsidRPr="004D25B3" w:rsidRDefault="003570D6" w:rsidP="00AB615F">
            <w:pPr>
              <w:spacing w:after="0" w:line="240" w:lineRule="auto"/>
              <w:jc w:val="center"/>
              <w:rPr>
                <w:rFonts w:ascii="Times New Roman" w:hAnsi="Times New Roman" w:cs="Times New Roman"/>
              </w:rPr>
            </w:pPr>
            <w:r w:rsidRPr="004D25B3">
              <w:rPr>
                <w:rFonts w:ascii="Times New Roman" w:hAnsi="Times New Roman" w:cs="Times New Roman"/>
              </w:rPr>
              <w:t>Adequate sequence generation</w:t>
            </w:r>
          </w:p>
        </w:tc>
        <w:tc>
          <w:tcPr>
            <w:tcW w:w="1440" w:type="dxa"/>
            <w:vMerge w:val="restart"/>
            <w:tcBorders>
              <w:top w:val="single" w:sz="4" w:space="0" w:color="auto"/>
              <w:bottom w:val="nil"/>
            </w:tcBorders>
            <w:vAlign w:val="center"/>
          </w:tcPr>
          <w:p w14:paraId="3D54FB9C" w14:textId="77777777" w:rsidR="003570D6" w:rsidRPr="004D25B3" w:rsidRDefault="003570D6" w:rsidP="00AB615F">
            <w:pPr>
              <w:spacing w:after="0" w:line="240" w:lineRule="auto"/>
              <w:jc w:val="center"/>
              <w:rPr>
                <w:rFonts w:ascii="Times New Roman" w:hAnsi="Times New Roman" w:cs="Times New Roman"/>
              </w:rPr>
            </w:pPr>
            <w:r w:rsidRPr="004D25B3">
              <w:rPr>
                <w:rFonts w:ascii="Times New Roman" w:hAnsi="Times New Roman" w:cs="Times New Roman"/>
              </w:rPr>
              <w:t>Allocation concealment</w:t>
            </w:r>
          </w:p>
        </w:tc>
        <w:tc>
          <w:tcPr>
            <w:tcW w:w="1350" w:type="dxa"/>
            <w:vMerge w:val="restart"/>
            <w:tcBorders>
              <w:top w:val="single" w:sz="4" w:space="0" w:color="auto"/>
              <w:bottom w:val="nil"/>
            </w:tcBorders>
            <w:vAlign w:val="center"/>
          </w:tcPr>
          <w:p w14:paraId="00456997" w14:textId="77777777" w:rsidR="003570D6" w:rsidRPr="004D25B3" w:rsidRDefault="003570D6" w:rsidP="00AB615F">
            <w:pPr>
              <w:spacing w:after="0" w:line="240" w:lineRule="auto"/>
              <w:jc w:val="center"/>
              <w:rPr>
                <w:rFonts w:ascii="Times New Roman" w:hAnsi="Times New Roman" w:cs="Times New Roman"/>
              </w:rPr>
            </w:pPr>
            <w:r w:rsidRPr="004D25B3">
              <w:rPr>
                <w:rFonts w:ascii="Times New Roman" w:hAnsi="Times New Roman" w:cs="Times New Roman"/>
              </w:rPr>
              <w:t>Incomplete data addressed</w:t>
            </w:r>
          </w:p>
        </w:tc>
        <w:tc>
          <w:tcPr>
            <w:tcW w:w="1170" w:type="dxa"/>
            <w:vMerge w:val="restart"/>
            <w:tcBorders>
              <w:top w:val="single" w:sz="4" w:space="0" w:color="auto"/>
              <w:bottom w:val="nil"/>
            </w:tcBorders>
            <w:vAlign w:val="center"/>
          </w:tcPr>
          <w:p w14:paraId="01F07823" w14:textId="77777777" w:rsidR="003570D6" w:rsidRPr="004D25B3" w:rsidRDefault="003570D6" w:rsidP="00AB615F">
            <w:pPr>
              <w:spacing w:after="0" w:line="240" w:lineRule="auto"/>
              <w:jc w:val="center"/>
              <w:rPr>
                <w:rFonts w:ascii="Times New Roman" w:hAnsi="Times New Roman" w:cs="Times New Roman"/>
              </w:rPr>
            </w:pPr>
            <w:r w:rsidRPr="004D25B3">
              <w:rPr>
                <w:rFonts w:ascii="Times New Roman" w:hAnsi="Times New Roman" w:cs="Times New Roman"/>
              </w:rPr>
              <w:t>Free of selective reporting</w:t>
            </w:r>
          </w:p>
        </w:tc>
        <w:tc>
          <w:tcPr>
            <w:tcW w:w="1170" w:type="dxa"/>
            <w:vMerge w:val="restart"/>
            <w:tcBorders>
              <w:top w:val="single" w:sz="4" w:space="0" w:color="auto"/>
              <w:bottom w:val="nil"/>
            </w:tcBorders>
            <w:vAlign w:val="center"/>
          </w:tcPr>
          <w:p w14:paraId="013D85A0" w14:textId="77777777" w:rsidR="003570D6" w:rsidRPr="004D25B3" w:rsidRDefault="003570D6" w:rsidP="00AB615F">
            <w:pPr>
              <w:spacing w:after="0" w:line="240" w:lineRule="auto"/>
              <w:jc w:val="center"/>
              <w:rPr>
                <w:rFonts w:ascii="Times New Roman" w:hAnsi="Times New Roman" w:cs="Times New Roman"/>
              </w:rPr>
            </w:pPr>
            <w:r w:rsidRPr="004D25B3">
              <w:rPr>
                <w:rFonts w:ascii="Times New Roman" w:hAnsi="Times New Roman" w:cs="Times New Roman"/>
              </w:rPr>
              <w:t>Free of other bias</w:t>
            </w:r>
          </w:p>
        </w:tc>
        <w:tc>
          <w:tcPr>
            <w:tcW w:w="4140" w:type="dxa"/>
            <w:gridSpan w:val="3"/>
            <w:tcBorders>
              <w:top w:val="single" w:sz="4" w:space="0" w:color="auto"/>
              <w:bottom w:val="single" w:sz="4" w:space="0" w:color="auto"/>
            </w:tcBorders>
            <w:vAlign w:val="center"/>
          </w:tcPr>
          <w:p w14:paraId="303C01BD" w14:textId="77777777" w:rsidR="003570D6" w:rsidRPr="004D25B3" w:rsidRDefault="003570D6" w:rsidP="00AB615F">
            <w:pPr>
              <w:spacing w:before="120" w:after="60" w:line="240" w:lineRule="auto"/>
              <w:jc w:val="center"/>
              <w:rPr>
                <w:rFonts w:ascii="Times New Roman" w:hAnsi="Times New Roman" w:cs="Times New Roman"/>
              </w:rPr>
            </w:pPr>
            <w:r w:rsidRPr="004D25B3">
              <w:rPr>
                <w:rFonts w:ascii="Times New Roman" w:hAnsi="Times New Roman" w:cs="Times New Roman"/>
              </w:rPr>
              <w:t>Blinding</w:t>
            </w:r>
          </w:p>
        </w:tc>
      </w:tr>
      <w:tr w:rsidR="003570D6" w:rsidRPr="004D25B3" w14:paraId="149844CD" w14:textId="77777777" w:rsidTr="00AB615F">
        <w:tc>
          <w:tcPr>
            <w:tcW w:w="1800" w:type="dxa"/>
            <w:vMerge/>
            <w:tcBorders>
              <w:top w:val="nil"/>
              <w:bottom w:val="single" w:sz="4" w:space="0" w:color="auto"/>
            </w:tcBorders>
            <w:vAlign w:val="center"/>
          </w:tcPr>
          <w:p w14:paraId="7D1F9024" w14:textId="77777777" w:rsidR="003570D6" w:rsidRPr="004D25B3" w:rsidRDefault="003570D6" w:rsidP="00AB615F">
            <w:pPr>
              <w:spacing w:line="240" w:lineRule="auto"/>
              <w:jc w:val="center"/>
              <w:rPr>
                <w:rFonts w:ascii="Times New Roman" w:hAnsi="Times New Roman" w:cs="Times New Roman"/>
              </w:rPr>
            </w:pPr>
          </w:p>
        </w:tc>
        <w:tc>
          <w:tcPr>
            <w:tcW w:w="1350" w:type="dxa"/>
            <w:vMerge/>
            <w:tcBorders>
              <w:bottom w:val="single" w:sz="4" w:space="0" w:color="auto"/>
            </w:tcBorders>
          </w:tcPr>
          <w:p w14:paraId="3EE9B7C1" w14:textId="77777777" w:rsidR="003570D6" w:rsidRPr="004D25B3" w:rsidRDefault="003570D6" w:rsidP="00AB615F">
            <w:pPr>
              <w:spacing w:line="240" w:lineRule="auto"/>
              <w:rPr>
                <w:rFonts w:ascii="Times New Roman" w:hAnsi="Times New Roman" w:cs="Times New Roman"/>
              </w:rPr>
            </w:pPr>
          </w:p>
        </w:tc>
        <w:tc>
          <w:tcPr>
            <w:tcW w:w="1260" w:type="dxa"/>
            <w:vMerge/>
            <w:tcBorders>
              <w:top w:val="nil"/>
              <w:bottom w:val="single" w:sz="4" w:space="0" w:color="auto"/>
            </w:tcBorders>
            <w:vAlign w:val="center"/>
          </w:tcPr>
          <w:p w14:paraId="273B3890" w14:textId="77777777" w:rsidR="003570D6" w:rsidRPr="004D25B3" w:rsidRDefault="003570D6" w:rsidP="00AB615F">
            <w:pPr>
              <w:spacing w:line="240" w:lineRule="auto"/>
              <w:jc w:val="center"/>
              <w:rPr>
                <w:rFonts w:ascii="Times New Roman" w:hAnsi="Times New Roman" w:cs="Times New Roman"/>
              </w:rPr>
            </w:pPr>
          </w:p>
        </w:tc>
        <w:tc>
          <w:tcPr>
            <w:tcW w:w="1440" w:type="dxa"/>
            <w:vMerge/>
            <w:tcBorders>
              <w:top w:val="nil"/>
              <w:bottom w:val="single" w:sz="4" w:space="0" w:color="auto"/>
            </w:tcBorders>
            <w:vAlign w:val="center"/>
          </w:tcPr>
          <w:p w14:paraId="25F5B0CD" w14:textId="77777777" w:rsidR="003570D6" w:rsidRPr="004D25B3" w:rsidRDefault="003570D6" w:rsidP="00AB615F">
            <w:pPr>
              <w:spacing w:line="240" w:lineRule="auto"/>
              <w:jc w:val="center"/>
              <w:rPr>
                <w:rFonts w:ascii="Times New Roman" w:hAnsi="Times New Roman" w:cs="Times New Roman"/>
              </w:rPr>
            </w:pPr>
          </w:p>
        </w:tc>
        <w:tc>
          <w:tcPr>
            <w:tcW w:w="1350" w:type="dxa"/>
            <w:vMerge/>
            <w:tcBorders>
              <w:top w:val="nil"/>
              <w:bottom w:val="single" w:sz="4" w:space="0" w:color="auto"/>
            </w:tcBorders>
            <w:vAlign w:val="center"/>
          </w:tcPr>
          <w:p w14:paraId="5D8C5CB2" w14:textId="77777777" w:rsidR="003570D6" w:rsidRPr="004D25B3" w:rsidRDefault="003570D6" w:rsidP="00AB615F">
            <w:pPr>
              <w:spacing w:line="240" w:lineRule="auto"/>
              <w:jc w:val="center"/>
              <w:rPr>
                <w:rFonts w:ascii="Times New Roman" w:hAnsi="Times New Roman" w:cs="Times New Roman"/>
              </w:rPr>
            </w:pPr>
          </w:p>
        </w:tc>
        <w:tc>
          <w:tcPr>
            <w:tcW w:w="1170" w:type="dxa"/>
            <w:vMerge/>
            <w:tcBorders>
              <w:top w:val="nil"/>
              <w:bottom w:val="single" w:sz="4" w:space="0" w:color="auto"/>
            </w:tcBorders>
            <w:vAlign w:val="center"/>
          </w:tcPr>
          <w:p w14:paraId="6CCD09A7" w14:textId="77777777" w:rsidR="003570D6" w:rsidRPr="004D25B3" w:rsidRDefault="003570D6" w:rsidP="00AB615F">
            <w:pPr>
              <w:spacing w:line="240" w:lineRule="auto"/>
              <w:jc w:val="center"/>
              <w:rPr>
                <w:rFonts w:ascii="Times New Roman" w:hAnsi="Times New Roman" w:cs="Times New Roman"/>
              </w:rPr>
            </w:pPr>
          </w:p>
        </w:tc>
        <w:tc>
          <w:tcPr>
            <w:tcW w:w="1170" w:type="dxa"/>
            <w:vMerge/>
            <w:tcBorders>
              <w:top w:val="nil"/>
              <w:bottom w:val="single" w:sz="4" w:space="0" w:color="auto"/>
            </w:tcBorders>
            <w:vAlign w:val="center"/>
          </w:tcPr>
          <w:p w14:paraId="10F84894" w14:textId="77777777" w:rsidR="003570D6" w:rsidRPr="004D25B3" w:rsidRDefault="003570D6" w:rsidP="00AB615F">
            <w:pPr>
              <w:spacing w:line="240" w:lineRule="auto"/>
              <w:jc w:val="center"/>
              <w:rPr>
                <w:rFonts w:ascii="Times New Roman" w:hAnsi="Times New Roman" w:cs="Times New Roman"/>
              </w:rPr>
            </w:pPr>
          </w:p>
        </w:tc>
        <w:tc>
          <w:tcPr>
            <w:tcW w:w="990" w:type="dxa"/>
            <w:tcBorders>
              <w:top w:val="single" w:sz="4" w:space="0" w:color="auto"/>
              <w:bottom w:val="single" w:sz="4" w:space="0" w:color="auto"/>
            </w:tcBorders>
            <w:vAlign w:val="center"/>
          </w:tcPr>
          <w:p w14:paraId="20050173"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Patients</w:t>
            </w:r>
          </w:p>
        </w:tc>
        <w:tc>
          <w:tcPr>
            <w:tcW w:w="1980" w:type="dxa"/>
            <w:tcBorders>
              <w:top w:val="single" w:sz="4" w:space="0" w:color="auto"/>
              <w:bottom w:val="single" w:sz="4" w:space="0" w:color="auto"/>
            </w:tcBorders>
            <w:vAlign w:val="center"/>
          </w:tcPr>
          <w:p w14:paraId="7B156EA4"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Anesthesiologists</w:t>
            </w:r>
          </w:p>
        </w:tc>
        <w:tc>
          <w:tcPr>
            <w:tcW w:w="1170" w:type="dxa"/>
            <w:tcBorders>
              <w:top w:val="single" w:sz="4" w:space="0" w:color="auto"/>
              <w:bottom w:val="single" w:sz="4" w:space="0" w:color="auto"/>
            </w:tcBorders>
            <w:vAlign w:val="center"/>
          </w:tcPr>
          <w:p w14:paraId="00428FEE" w14:textId="77777777" w:rsidR="003570D6" w:rsidRPr="004D25B3" w:rsidRDefault="003570D6" w:rsidP="00AB615F">
            <w:pPr>
              <w:spacing w:after="60" w:line="240" w:lineRule="auto"/>
              <w:jc w:val="center"/>
              <w:rPr>
                <w:rFonts w:ascii="Times New Roman" w:hAnsi="Times New Roman" w:cs="Times New Roman"/>
              </w:rPr>
            </w:pPr>
            <w:r w:rsidRPr="004D25B3">
              <w:rPr>
                <w:rFonts w:ascii="Times New Roman" w:hAnsi="Times New Roman" w:cs="Times New Roman"/>
              </w:rPr>
              <w:t>Outcome assessors</w:t>
            </w:r>
          </w:p>
        </w:tc>
      </w:tr>
      <w:tr w:rsidR="003570D6" w:rsidRPr="004D25B3" w14:paraId="27150241" w14:textId="77777777" w:rsidTr="00AB615F">
        <w:tc>
          <w:tcPr>
            <w:tcW w:w="1800" w:type="dxa"/>
            <w:tcBorders>
              <w:top w:val="single" w:sz="4" w:space="0" w:color="auto"/>
            </w:tcBorders>
          </w:tcPr>
          <w:p w14:paraId="30942DD0" w14:textId="77777777" w:rsidR="003570D6" w:rsidRPr="004D25B3" w:rsidRDefault="003570D6" w:rsidP="00AB615F">
            <w:pPr>
              <w:spacing w:before="120" w:line="240" w:lineRule="auto"/>
              <w:rPr>
                <w:rFonts w:ascii="Times New Roman" w:hAnsi="Times New Roman" w:cs="Times New Roman"/>
              </w:rPr>
            </w:pPr>
            <w:proofErr w:type="spellStart"/>
            <w:r w:rsidRPr="004D25B3">
              <w:rPr>
                <w:rFonts w:ascii="Times New Roman" w:hAnsi="Times New Roman" w:cs="Times New Roman"/>
              </w:rPr>
              <w:t>Puri</w:t>
            </w:r>
            <w:proofErr w:type="spellEnd"/>
            <w:r w:rsidRPr="004D25B3">
              <w:rPr>
                <w:rFonts w:ascii="Times New Roman" w:hAnsi="Times New Roman" w:cs="Times New Roman"/>
              </w:rPr>
              <w:t xml:space="preserve"> </w:t>
            </w:r>
            <w:r w:rsidRPr="004D25B3">
              <w:rPr>
                <w:rFonts w:ascii="Times New Roman" w:hAnsi="Times New Roman" w:cs="Times New Roman"/>
                <w:i/>
              </w:rPr>
              <w:t>et al</w:t>
            </w:r>
          </w:p>
        </w:tc>
        <w:tc>
          <w:tcPr>
            <w:tcW w:w="1350" w:type="dxa"/>
            <w:tcBorders>
              <w:top w:val="single" w:sz="4" w:space="0" w:color="auto"/>
            </w:tcBorders>
          </w:tcPr>
          <w:p w14:paraId="3FAE5564" w14:textId="77777777" w:rsidR="003570D6" w:rsidRPr="004D25B3" w:rsidRDefault="003570D6" w:rsidP="00AB615F">
            <w:pPr>
              <w:spacing w:before="120" w:line="240" w:lineRule="auto"/>
              <w:jc w:val="center"/>
              <w:rPr>
                <w:rFonts w:ascii="Times New Roman" w:hAnsi="Times New Roman" w:cs="Times New Roman"/>
              </w:rPr>
            </w:pPr>
            <w:r w:rsidRPr="004D25B3">
              <w:rPr>
                <w:rFonts w:ascii="Times New Roman" w:hAnsi="Times New Roman" w:cs="Times New Roman"/>
              </w:rPr>
              <w:t>100%</w:t>
            </w:r>
          </w:p>
        </w:tc>
        <w:tc>
          <w:tcPr>
            <w:tcW w:w="1260" w:type="dxa"/>
            <w:tcBorders>
              <w:top w:val="single" w:sz="4" w:space="0" w:color="auto"/>
            </w:tcBorders>
          </w:tcPr>
          <w:p w14:paraId="1E0EBEAA" w14:textId="77777777" w:rsidR="003570D6" w:rsidRPr="004D25B3" w:rsidRDefault="003570D6" w:rsidP="00AB615F">
            <w:pPr>
              <w:spacing w:before="120" w:line="240" w:lineRule="auto"/>
              <w:jc w:val="center"/>
              <w:rPr>
                <w:rFonts w:ascii="Times New Roman" w:hAnsi="Times New Roman" w:cs="Times New Roman"/>
              </w:rPr>
            </w:pPr>
            <w:r w:rsidRPr="004D25B3">
              <w:rPr>
                <w:rFonts w:ascii="Times New Roman" w:hAnsi="Times New Roman" w:cs="Times New Roman"/>
              </w:rPr>
              <w:t>+</w:t>
            </w:r>
          </w:p>
        </w:tc>
        <w:tc>
          <w:tcPr>
            <w:tcW w:w="1440" w:type="dxa"/>
            <w:tcBorders>
              <w:top w:val="single" w:sz="4" w:space="0" w:color="auto"/>
            </w:tcBorders>
          </w:tcPr>
          <w:p w14:paraId="36B5315C" w14:textId="77777777" w:rsidR="003570D6" w:rsidRPr="004D25B3" w:rsidRDefault="003570D6" w:rsidP="00AB615F">
            <w:pPr>
              <w:spacing w:before="120" w:line="240" w:lineRule="auto"/>
              <w:jc w:val="center"/>
              <w:rPr>
                <w:rFonts w:ascii="Times New Roman" w:hAnsi="Times New Roman" w:cs="Times New Roman"/>
              </w:rPr>
            </w:pPr>
            <w:r w:rsidRPr="004D25B3">
              <w:rPr>
                <w:rFonts w:ascii="Times New Roman" w:hAnsi="Times New Roman" w:cs="Times New Roman"/>
              </w:rPr>
              <w:t>?</w:t>
            </w:r>
          </w:p>
        </w:tc>
        <w:tc>
          <w:tcPr>
            <w:tcW w:w="1350" w:type="dxa"/>
            <w:tcBorders>
              <w:top w:val="single" w:sz="4" w:space="0" w:color="auto"/>
            </w:tcBorders>
          </w:tcPr>
          <w:p w14:paraId="603379B3" w14:textId="77777777" w:rsidR="003570D6" w:rsidRPr="004D25B3" w:rsidRDefault="003570D6" w:rsidP="00AB615F">
            <w:pPr>
              <w:spacing w:before="120" w:line="240" w:lineRule="auto"/>
              <w:jc w:val="center"/>
              <w:rPr>
                <w:rFonts w:ascii="Times New Roman" w:hAnsi="Times New Roman" w:cs="Times New Roman"/>
              </w:rPr>
            </w:pPr>
            <w:r w:rsidRPr="004D25B3">
              <w:rPr>
                <w:rFonts w:ascii="Times New Roman" w:hAnsi="Times New Roman" w:cs="Times New Roman"/>
              </w:rPr>
              <w:t>+</w:t>
            </w:r>
          </w:p>
        </w:tc>
        <w:tc>
          <w:tcPr>
            <w:tcW w:w="1170" w:type="dxa"/>
            <w:tcBorders>
              <w:top w:val="single" w:sz="4" w:space="0" w:color="auto"/>
            </w:tcBorders>
          </w:tcPr>
          <w:p w14:paraId="31D0BBB8" w14:textId="77777777" w:rsidR="003570D6" w:rsidRPr="004D25B3" w:rsidRDefault="003570D6" w:rsidP="00AB615F">
            <w:pPr>
              <w:spacing w:before="120" w:line="240" w:lineRule="auto"/>
              <w:jc w:val="center"/>
              <w:rPr>
                <w:rFonts w:ascii="Times New Roman" w:hAnsi="Times New Roman" w:cs="Times New Roman"/>
              </w:rPr>
            </w:pPr>
            <w:r w:rsidRPr="004D25B3">
              <w:rPr>
                <w:rFonts w:ascii="Times New Roman" w:hAnsi="Times New Roman" w:cs="Times New Roman"/>
              </w:rPr>
              <w:t>+</w:t>
            </w:r>
          </w:p>
        </w:tc>
        <w:tc>
          <w:tcPr>
            <w:tcW w:w="1170" w:type="dxa"/>
            <w:tcBorders>
              <w:top w:val="single" w:sz="4" w:space="0" w:color="auto"/>
            </w:tcBorders>
          </w:tcPr>
          <w:p w14:paraId="2FBE46B4" w14:textId="77777777" w:rsidR="003570D6" w:rsidRPr="004D25B3" w:rsidRDefault="003570D6" w:rsidP="00AB615F">
            <w:pPr>
              <w:spacing w:before="120" w:line="240" w:lineRule="auto"/>
              <w:jc w:val="center"/>
              <w:rPr>
                <w:rFonts w:ascii="Times New Roman" w:hAnsi="Times New Roman" w:cs="Times New Roman"/>
              </w:rPr>
            </w:pPr>
            <w:r w:rsidRPr="004D25B3">
              <w:rPr>
                <w:rFonts w:ascii="Times New Roman" w:hAnsi="Times New Roman" w:cs="Times New Roman"/>
              </w:rPr>
              <w:t>?</w:t>
            </w:r>
          </w:p>
        </w:tc>
        <w:tc>
          <w:tcPr>
            <w:tcW w:w="990" w:type="dxa"/>
            <w:tcBorders>
              <w:top w:val="single" w:sz="4" w:space="0" w:color="auto"/>
            </w:tcBorders>
          </w:tcPr>
          <w:p w14:paraId="31AB3E75" w14:textId="77777777" w:rsidR="003570D6" w:rsidRPr="004D25B3" w:rsidRDefault="003570D6" w:rsidP="00AB615F">
            <w:pPr>
              <w:spacing w:before="120" w:line="240" w:lineRule="auto"/>
              <w:jc w:val="center"/>
              <w:rPr>
                <w:rFonts w:ascii="Times New Roman" w:hAnsi="Times New Roman" w:cs="Times New Roman"/>
              </w:rPr>
            </w:pPr>
            <w:r w:rsidRPr="004D25B3">
              <w:rPr>
                <w:rFonts w:ascii="Times New Roman" w:hAnsi="Times New Roman" w:cs="Times New Roman"/>
              </w:rPr>
              <w:t>+</w:t>
            </w:r>
          </w:p>
        </w:tc>
        <w:tc>
          <w:tcPr>
            <w:tcW w:w="1980" w:type="dxa"/>
            <w:tcBorders>
              <w:top w:val="single" w:sz="4" w:space="0" w:color="auto"/>
            </w:tcBorders>
          </w:tcPr>
          <w:p w14:paraId="1187EAE5" w14:textId="77777777" w:rsidR="003570D6" w:rsidRPr="004D25B3" w:rsidRDefault="003570D6" w:rsidP="00AB615F">
            <w:pPr>
              <w:spacing w:before="120" w:line="240" w:lineRule="auto"/>
              <w:jc w:val="center"/>
              <w:rPr>
                <w:rFonts w:ascii="Times New Roman" w:hAnsi="Times New Roman" w:cs="Times New Roman"/>
              </w:rPr>
            </w:pPr>
            <w:r w:rsidRPr="004D25B3">
              <w:rPr>
                <w:rFonts w:ascii="Times New Roman" w:hAnsi="Times New Roman" w:cs="Times New Roman"/>
              </w:rPr>
              <w:t>̶</w:t>
            </w:r>
          </w:p>
        </w:tc>
        <w:tc>
          <w:tcPr>
            <w:tcW w:w="1170" w:type="dxa"/>
            <w:tcBorders>
              <w:top w:val="single" w:sz="4" w:space="0" w:color="auto"/>
            </w:tcBorders>
          </w:tcPr>
          <w:p w14:paraId="264B053F" w14:textId="77777777" w:rsidR="003570D6" w:rsidRPr="004D25B3" w:rsidRDefault="003570D6" w:rsidP="00AB615F">
            <w:pPr>
              <w:spacing w:before="120"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55569615" w14:textId="77777777" w:rsidTr="00AB615F">
        <w:tc>
          <w:tcPr>
            <w:tcW w:w="1800" w:type="dxa"/>
          </w:tcPr>
          <w:p w14:paraId="6C042C36" w14:textId="77777777" w:rsidR="003570D6" w:rsidRPr="004D25B3" w:rsidRDefault="003570D6" w:rsidP="00AB615F">
            <w:pPr>
              <w:spacing w:line="240" w:lineRule="auto"/>
              <w:rPr>
                <w:rFonts w:ascii="Times New Roman" w:hAnsi="Times New Roman" w:cs="Times New Roman"/>
              </w:rPr>
            </w:pPr>
            <w:r w:rsidRPr="004D25B3">
              <w:rPr>
                <w:rFonts w:ascii="Times New Roman" w:hAnsi="Times New Roman" w:cs="Times New Roman"/>
              </w:rPr>
              <w:t>B-Aware</w:t>
            </w:r>
          </w:p>
        </w:tc>
        <w:tc>
          <w:tcPr>
            <w:tcW w:w="1350" w:type="dxa"/>
          </w:tcPr>
          <w:p w14:paraId="77210116"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97.3%</w:t>
            </w:r>
          </w:p>
        </w:tc>
        <w:tc>
          <w:tcPr>
            <w:tcW w:w="1260" w:type="dxa"/>
          </w:tcPr>
          <w:p w14:paraId="4833915E"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7D5C9E08"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6527A5C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3D0F62FD"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12555762"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6F060B6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55F0BFEB"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0FFF6F1E"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213028E5" w14:textId="77777777" w:rsidTr="00AB615F">
        <w:tc>
          <w:tcPr>
            <w:tcW w:w="1800" w:type="dxa"/>
          </w:tcPr>
          <w:p w14:paraId="75C888B4" w14:textId="77777777" w:rsidR="003570D6" w:rsidRPr="004D25B3" w:rsidRDefault="003570D6" w:rsidP="00AB615F">
            <w:pPr>
              <w:spacing w:line="240" w:lineRule="auto"/>
              <w:rPr>
                <w:rFonts w:ascii="Times New Roman" w:hAnsi="Times New Roman" w:cs="Times New Roman"/>
              </w:rPr>
            </w:pPr>
            <w:r w:rsidRPr="004D25B3">
              <w:rPr>
                <w:rFonts w:ascii="Times New Roman" w:hAnsi="Times New Roman" w:cs="Times New Roman"/>
              </w:rPr>
              <w:t>B-Unaware</w:t>
            </w:r>
          </w:p>
        </w:tc>
        <w:tc>
          <w:tcPr>
            <w:tcW w:w="1350" w:type="dxa"/>
          </w:tcPr>
          <w:p w14:paraId="293162DE"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98.1%</w:t>
            </w:r>
          </w:p>
        </w:tc>
        <w:tc>
          <w:tcPr>
            <w:tcW w:w="1260" w:type="dxa"/>
          </w:tcPr>
          <w:p w14:paraId="66AAB3B1"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3DBC6D5C"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00BC370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4F977110"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7FD96021"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5149DE2E"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19DD5EDC"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5C8CD0B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4DB34ED5" w14:textId="77777777" w:rsidTr="00AB615F">
        <w:tc>
          <w:tcPr>
            <w:tcW w:w="1800" w:type="dxa"/>
          </w:tcPr>
          <w:p w14:paraId="4F9D8AF1" w14:textId="77777777" w:rsidR="003570D6" w:rsidRPr="004D25B3" w:rsidRDefault="003570D6" w:rsidP="00AB615F">
            <w:pPr>
              <w:spacing w:line="240" w:lineRule="auto"/>
              <w:rPr>
                <w:rFonts w:ascii="Times New Roman" w:hAnsi="Times New Roman" w:cs="Times New Roman"/>
              </w:rPr>
            </w:pPr>
            <w:r w:rsidRPr="004D25B3">
              <w:rPr>
                <w:rFonts w:ascii="Times New Roman" w:hAnsi="Times New Roman" w:cs="Times New Roman"/>
              </w:rPr>
              <w:t>BAG-RECALL</w:t>
            </w:r>
          </w:p>
        </w:tc>
        <w:tc>
          <w:tcPr>
            <w:tcW w:w="1350" w:type="dxa"/>
          </w:tcPr>
          <w:p w14:paraId="69E830C4"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98.3%</w:t>
            </w:r>
          </w:p>
        </w:tc>
        <w:tc>
          <w:tcPr>
            <w:tcW w:w="1260" w:type="dxa"/>
          </w:tcPr>
          <w:p w14:paraId="0BA3BAA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233C5E4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5DF999D1"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4B8EC07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3E7A716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7A5CF333"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5AEADE9E"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7F6B2D3C"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47350460" w14:textId="77777777" w:rsidTr="00AB615F">
        <w:tc>
          <w:tcPr>
            <w:tcW w:w="1800" w:type="dxa"/>
          </w:tcPr>
          <w:p w14:paraId="72E41AEA" w14:textId="77777777" w:rsidR="003570D6" w:rsidRPr="004D25B3" w:rsidRDefault="003570D6" w:rsidP="00AB615F">
            <w:pPr>
              <w:spacing w:line="240" w:lineRule="auto"/>
              <w:rPr>
                <w:rFonts w:ascii="Times New Roman" w:hAnsi="Times New Roman" w:cs="Times New Roman"/>
              </w:rPr>
            </w:pPr>
            <w:r w:rsidRPr="004D25B3">
              <w:rPr>
                <w:rFonts w:ascii="Times New Roman" w:hAnsi="Times New Roman" w:cs="Times New Roman"/>
              </w:rPr>
              <w:t xml:space="preserve">Zhang </w:t>
            </w:r>
            <w:r w:rsidRPr="004D25B3">
              <w:rPr>
                <w:rFonts w:ascii="Times New Roman" w:hAnsi="Times New Roman" w:cs="Times New Roman"/>
                <w:i/>
              </w:rPr>
              <w:t>et al</w:t>
            </w:r>
          </w:p>
        </w:tc>
        <w:tc>
          <w:tcPr>
            <w:tcW w:w="1350" w:type="dxa"/>
          </w:tcPr>
          <w:p w14:paraId="33E9858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99.9%</w:t>
            </w:r>
          </w:p>
        </w:tc>
        <w:tc>
          <w:tcPr>
            <w:tcW w:w="1260" w:type="dxa"/>
          </w:tcPr>
          <w:p w14:paraId="20B49C6F"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4BE202A0"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388B85B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5B95DCA0"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1F3DDED6"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239A831F"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79A50BC2"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4BC106F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4DB5B6FE" w14:textId="77777777" w:rsidTr="00AB615F">
        <w:trPr>
          <w:trHeight w:val="125"/>
        </w:trPr>
        <w:tc>
          <w:tcPr>
            <w:tcW w:w="1800" w:type="dxa"/>
          </w:tcPr>
          <w:p w14:paraId="57F5BE20" w14:textId="77777777" w:rsidR="003570D6" w:rsidRPr="004D25B3" w:rsidRDefault="003570D6" w:rsidP="00AB615F">
            <w:pPr>
              <w:spacing w:line="240" w:lineRule="auto"/>
              <w:rPr>
                <w:rFonts w:ascii="Times New Roman" w:hAnsi="Times New Roman" w:cs="Times New Roman"/>
              </w:rPr>
            </w:pPr>
            <w:r w:rsidRPr="004D25B3">
              <w:rPr>
                <w:rFonts w:ascii="Times New Roman" w:hAnsi="Times New Roman" w:cs="Times New Roman"/>
              </w:rPr>
              <w:t>MACS</w:t>
            </w:r>
          </w:p>
        </w:tc>
        <w:tc>
          <w:tcPr>
            <w:tcW w:w="1350" w:type="dxa"/>
          </w:tcPr>
          <w:p w14:paraId="098BB702"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87.2%</w:t>
            </w:r>
          </w:p>
        </w:tc>
        <w:tc>
          <w:tcPr>
            <w:tcW w:w="1260" w:type="dxa"/>
          </w:tcPr>
          <w:p w14:paraId="4FF871FC"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0939BB7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06D9CC2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6C79BAAC"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14FB55C4"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09160EA8"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2E3CFD54"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74CF3F20"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6D8B5371" w14:textId="77777777" w:rsidTr="00AB615F">
        <w:trPr>
          <w:trHeight w:val="125"/>
        </w:trPr>
        <w:tc>
          <w:tcPr>
            <w:tcW w:w="1800" w:type="dxa"/>
          </w:tcPr>
          <w:p w14:paraId="4F3A1E97" w14:textId="77777777" w:rsidR="003570D6" w:rsidRPr="004D25B3" w:rsidRDefault="003570D6" w:rsidP="00AB615F">
            <w:pPr>
              <w:spacing w:line="240" w:lineRule="auto"/>
              <w:rPr>
                <w:rFonts w:ascii="Times New Roman" w:hAnsi="Times New Roman" w:cs="Times New Roman"/>
              </w:rPr>
            </w:pPr>
            <w:proofErr w:type="spellStart"/>
            <w:r w:rsidRPr="004D25B3">
              <w:rPr>
                <w:rFonts w:ascii="Times New Roman" w:hAnsi="Times New Roman" w:cs="Times New Roman"/>
              </w:rPr>
              <w:t>Mozafari</w:t>
            </w:r>
            <w:proofErr w:type="spellEnd"/>
            <w:r w:rsidRPr="004D25B3">
              <w:rPr>
                <w:rFonts w:ascii="Times New Roman" w:hAnsi="Times New Roman" w:cs="Times New Roman"/>
              </w:rPr>
              <w:t xml:space="preserve"> </w:t>
            </w:r>
            <w:r w:rsidRPr="004D25B3">
              <w:rPr>
                <w:rFonts w:ascii="Times New Roman" w:hAnsi="Times New Roman" w:cs="Times New Roman"/>
                <w:i/>
              </w:rPr>
              <w:t>et al</w:t>
            </w:r>
          </w:p>
        </w:tc>
        <w:tc>
          <w:tcPr>
            <w:tcW w:w="1350" w:type="dxa"/>
          </w:tcPr>
          <w:p w14:paraId="03B46B6A"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100%</w:t>
            </w:r>
          </w:p>
        </w:tc>
        <w:tc>
          <w:tcPr>
            <w:tcW w:w="1260" w:type="dxa"/>
          </w:tcPr>
          <w:p w14:paraId="3B896BD8"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21FB0900"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3694FC13"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0C972BCA"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1E77916B"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6C126FB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1A54A204"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3BD8218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157EB252" w14:textId="77777777" w:rsidTr="00AB615F">
        <w:trPr>
          <w:trHeight w:val="125"/>
        </w:trPr>
        <w:tc>
          <w:tcPr>
            <w:tcW w:w="1800" w:type="dxa"/>
          </w:tcPr>
          <w:p w14:paraId="150D0B9E" w14:textId="77777777" w:rsidR="003570D6" w:rsidRPr="004D25B3" w:rsidRDefault="003570D6" w:rsidP="00AB615F">
            <w:pPr>
              <w:spacing w:line="240" w:lineRule="auto"/>
              <w:rPr>
                <w:rFonts w:ascii="Times New Roman" w:hAnsi="Times New Roman" w:cs="Times New Roman"/>
              </w:rPr>
            </w:pPr>
            <w:proofErr w:type="spellStart"/>
            <w:r w:rsidRPr="004D25B3">
              <w:rPr>
                <w:rFonts w:ascii="Times New Roman" w:hAnsi="Times New Roman" w:cs="Times New Roman"/>
              </w:rPr>
              <w:t>Sieber</w:t>
            </w:r>
            <w:proofErr w:type="spellEnd"/>
            <w:r w:rsidRPr="004D25B3">
              <w:rPr>
                <w:rFonts w:ascii="Times New Roman" w:hAnsi="Times New Roman" w:cs="Times New Roman"/>
              </w:rPr>
              <w:t xml:space="preserve"> </w:t>
            </w:r>
            <w:proofErr w:type="spellStart"/>
            <w:r w:rsidRPr="004D25B3">
              <w:rPr>
                <w:rFonts w:ascii="Times New Roman" w:hAnsi="Times New Roman" w:cs="Times New Roman"/>
              </w:rPr>
              <w:t>ewt</w:t>
            </w:r>
            <w:proofErr w:type="spellEnd"/>
            <w:r w:rsidRPr="004D25B3">
              <w:rPr>
                <w:rFonts w:ascii="Times New Roman" w:hAnsi="Times New Roman" w:cs="Times New Roman"/>
              </w:rPr>
              <w:t xml:space="preserve"> al</w:t>
            </w:r>
          </w:p>
        </w:tc>
        <w:tc>
          <w:tcPr>
            <w:tcW w:w="1350" w:type="dxa"/>
          </w:tcPr>
          <w:p w14:paraId="30835FBA"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100%</w:t>
            </w:r>
          </w:p>
        </w:tc>
        <w:tc>
          <w:tcPr>
            <w:tcW w:w="1260" w:type="dxa"/>
          </w:tcPr>
          <w:p w14:paraId="3AFC264E"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76565FF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6AAC7A91"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75E705FB"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3ADD714F"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5C50B8BE"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1FCC311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7783C738"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229D1A4F" w14:textId="77777777" w:rsidTr="00AB615F">
        <w:trPr>
          <w:trHeight w:val="125"/>
        </w:trPr>
        <w:tc>
          <w:tcPr>
            <w:tcW w:w="1800" w:type="dxa"/>
          </w:tcPr>
          <w:p w14:paraId="388BBABF" w14:textId="77777777" w:rsidR="003570D6" w:rsidRPr="004D25B3" w:rsidRDefault="003570D6" w:rsidP="00AB615F">
            <w:pPr>
              <w:spacing w:line="240" w:lineRule="auto"/>
              <w:rPr>
                <w:rFonts w:ascii="Times New Roman" w:hAnsi="Times New Roman" w:cs="Times New Roman"/>
              </w:rPr>
            </w:pPr>
            <w:proofErr w:type="spellStart"/>
            <w:r w:rsidRPr="004D25B3">
              <w:rPr>
                <w:rFonts w:ascii="Times New Roman" w:hAnsi="Times New Roman" w:cs="Times New Roman"/>
              </w:rPr>
              <w:t>CoDA</w:t>
            </w:r>
            <w:proofErr w:type="spellEnd"/>
          </w:p>
        </w:tc>
        <w:tc>
          <w:tcPr>
            <w:tcW w:w="1350" w:type="dxa"/>
          </w:tcPr>
          <w:p w14:paraId="63880BC0"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99.8%</w:t>
            </w:r>
          </w:p>
        </w:tc>
        <w:tc>
          <w:tcPr>
            <w:tcW w:w="1260" w:type="dxa"/>
          </w:tcPr>
          <w:p w14:paraId="7537A0D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722214A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207EF528"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418FB2B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40C7A5EA"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4634EBE2"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774A09D3"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6E67E3DA"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338C7926" w14:textId="77777777" w:rsidTr="00AB615F">
        <w:trPr>
          <w:trHeight w:val="125"/>
        </w:trPr>
        <w:tc>
          <w:tcPr>
            <w:tcW w:w="1800" w:type="dxa"/>
          </w:tcPr>
          <w:p w14:paraId="000702C6" w14:textId="77777777" w:rsidR="003570D6" w:rsidRPr="004D25B3" w:rsidRDefault="003570D6" w:rsidP="00AB615F">
            <w:pPr>
              <w:spacing w:line="240" w:lineRule="auto"/>
              <w:rPr>
                <w:rFonts w:ascii="Times New Roman" w:hAnsi="Times New Roman" w:cs="Times New Roman"/>
              </w:rPr>
            </w:pPr>
            <w:r w:rsidRPr="004D25B3">
              <w:rPr>
                <w:rFonts w:ascii="Times New Roman" w:hAnsi="Times New Roman" w:cs="Times New Roman"/>
              </w:rPr>
              <w:t>Radtke et al</w:t>
            </w:r>
          </w:p>
        </w:tc>
        <w:tc>
          <w:tcPr>
            <w:tcW w:w="1350" w:type="dxa"/>
          </w:tcPr>
          <w:p w14:paraId="280210A4"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97.0%</w:t>
            </w:r>
          </w:p>
        </w:tc>
        <w:tc>
          <w:tcPr>
            <w:tcW w:w="1260" w:type="dxa"/>
          </w:tcPr>
          <w:p w14:paraId="72452B9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62A5EFF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12F37B86"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21D67E4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3CB71EEB"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5829EEE4"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5BBE92A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390C9A6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3550CA1C" w14:textId="77777777" w:rsidTr="00AB615F">
        <w:trPr>
          <w:trHeight w:val="125"/>
        </w:trPr>
        <w:tc>
          <w:tcPr>
            <w:tcW w:w="1800" w:type="dxa"/>
          </w:tcPr>
          <w:p w14:paraId="2F1079D4" w14:textId="77777777" w:rsidR="003570D6" w:rsidRPr="004D25B3" w:rsidRDefault="003570D6" w:rsidP="00AB615F">
            <w:pPr>
              <w:spacing w:line="240" w:lineRule="auto"/>
              <w:rPr>
                <w:rFonts w:ascii="Times New Roman" w:hAnsi="Times New Roman" w:cs="Times New Roman"/>
              </w:rPr>
            </w:pPr>
            <w:r w:rsidRPr="004D25B3">
              <w:rPr>
                <w:rFonts w:ascii="Times New Roman" w:hAnsi="Times New Roman" w:cs="Times New Roman"/>
              </w:rPr>
              <w:t>STRIDE</w:t>
            </w:r>
          </w:p>
        </w:tc>
        <w:tc>
          <w:tcPr>
            <w:tcW w:w="1350" w:type="dxa"/>
          </w:tcPr>
          <w:p w14:paraId="261E7762"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100%</w:t>
            </w:r>
          </w:p>
        </w:tc>
        <w:tc>
          <w:tcPr>
            <w:tcW w:w="1260" w:type="dxa"/>
          </w:tcPr>
          <w:p w14:paraId="79D6BB5F"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3DDF245F"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348329E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26EB512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2C94C432"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62377E24"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05EF0BF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3EAAB0E3"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43B38DF8" w14:textId="77777777" w:rsidTr="00AB615F">
        <w:trPr>
          <w:trHeight w:val="125"/>
        </w:trPr>
        <w:tc>
          <w:tcPr>
            <w:tcW w:w="1800" w:type="dxa"/>
          </w:tcPr>
          <w:p w14:paraId="77665F3F" w14:textId="77777777" w:rsidR="003570D6" w:rsidRPr="004D25B3" w:rsidRDefault="003570D6" w:rsidP="00AB615F">
            <w:pPr>
              <w:spacing w:line="240" w:lineRule="auto"/>
              <w:rPr>
                <w:rFonts w:ascii="Times New Roman" w:hAnsi="Times New Roman" w:cs="Times New Roman"/>
              </w:rPr>
            </w:pPr>
            <w:proofErr w:type="spellStart"/>
            <w:r w:rsidRPr="004D25B3">
              <w:rPr>
                <w:rFonts w:ascii="Times New Roman" w:hAnsi="Times New Roman" w:cs="Times New Roman"/>
              </w:rPr>
              <w:t>DeLit</w:t>
            </w:r>
            <w:proofErr w:type="spellEnd"/>
          </w:p>
        </w:tc>
        <w:tc>
          <w:tcPr>
            <w:tcW w:w="1350" w:type="dxa"/>
          </w:tcPr>
          <w:p w14:paraId="2D60F43E"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100%</w:t>
            </w:r>
          </w:p>
        </w:tc>
        <w:tc>
          <w:tcPr>
            <w:tcW w:w="1260" w:type="dxa"/>
          </w:tcPr>
          <w:p w14:paraId="7B86A7D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77E1E19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2F98025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759ED57D"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69710F5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3166BBC0"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4D3D763D"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49EDD28F"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3D74505E" w14:textId="77777777" w:rsidTr="00AB615F">
        <w:trPr>
          <w:trHeight w:val="125"/>
        </w:trPr>
        <w:tc>
          <w:tcPr>
            <w:tcW w:w="1800" w:type="dxa"/>
          </w:tcPr>
          <w:p w14:paraId="5A5A2AA6" w14:textId="77777777" w:rsidR="003570D6" w:rsidRPr="004D25B3" w:rsidRDefault="003570D6" w:rsidP="00AB615F">
            <w:pPr>
              <w:spacing w:line="240" w:lineRule="auto"/>
              <w:rPr>
                <w:rFonts w:ascii="Times New Roman" w:hAnsi="Times New Roman" w:cs="Times New Roman"/>
              </w:rPr>
            </w:pPr>
            <w:r w:rsidRPr="004D25B3">
              <w:rPr>
                <w:rFonts w:ascii="Times New Roman" w:hAnsi="Times New Roman" w:cs="Times New Roman"/>
              </w:rPr>
              <w:t>Balanced Pilot</w:t>
            </w:r>
          </w:p>
        </w:tc>
        <w:tc>
          <w:tcPr>
            <w:tcW w:w="1350" w:type="dxa"/>
          </w:tcPr>
          <w:p w14:paraId="50230E0D"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100%</w:t>
            </w:r>
            <w:r w:rsidRPr="004D25B3">
              <w:rPr>
                <w:rFonts w:ascii="Times New Roman" w:hAnsi="Times New Roman" w:cs="Times New Roman"/>
              </w:rPr>
              <w:fldChar w:fldCharType="begin"/>
            </w:r>
            <w:r w:rsidRPr="004D25B3">
              <w:rPr>
                <w:rFonts w:ascii="Times New Roman" w:hAnsi="Times New Roman" w:cs="Times New Roman"/>
              </w:rPr>
              <w:instrText xml:space="preserve">  </w:instrText>
            </w:r>
            <w:r w:rsidRPr="004D25B3">
              <w:rPr>
                <w:rFonts w:ascii="Times New Roman" w:hAnsi="Times New Roman" w:cs="Times New Roman"/>
              </w:rPr>
              <w:fldChar w:fldCharType="end"/>
            </w:r>
          </w:p>
        </w:tc>
        <w:tc>
          <w:tcPr>
            <w:tcW w:w="1260" w:type="dxa"/>
          </w:tcPr>
          <w:p w14:paraId="6BDEEA34"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61CBB2CB"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5E96F0C8"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5FA01D18"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1C8905E6"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4FB41CC6"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4BC0B810"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3B621960"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r w:rsidR="003570D6" w:rsidRPr="004D25B3" w14:paraId="71E99016" w14:textId="77777777" w:rsidTr="00AB615F">
        <w:trPr>
          <w:trHeight w:val="125"/>
        </w:trPr>
        <w:tc>
          <w:tcPr>
            <w:tcW w:w="1800" w:type="dxa"/>
          </w:tcPr>
          <w:p w14:paraId="323BED7B" w14:textId="77777777" w:rsidR="003570D6" w:rsidRPr="004D25B3" w:rsidRDefault="003570D6" w:rsidP="00AB615F">
            <w:pPr>
              <w:spacing w:line="240" w:lineRule="auto"/>
              <w:rPr>
                <w:rFonts w:ascii="Times New Roman" w:hAnsi="Times New Roman" w:cs="Times New Roman"/>
              </w:rPr>
            </w:pPr>
            <w:r>
              <w:rPr>
                <w:rFonts w:ascii="Times New Roman" w:hAnsi="Times New Roman" w:cs="Times New Roman"/>
              </w:rPr>
              <w:t>ENGAGE Trial</w:t>
            </w:r>
          </w:p>
        </w:tc>
        <w:tc>
          <w:tcPr>
            <w:tcW w:w="1350" w:type="dxa"/>
          </w:tcPr>
          <w:p w14:paraId="40125E87" w14:textId="77777777" w:rsidR="003570D6" w:rsidRPr="004D25B3" w:rsidRDefault="003570D6" w:rsidP="00AB615F">
            <w:pPr>
              <w:spacing w:line="240" w:lineRule="auto"/>
              <w:jc w:val="center"/>
              <w:rPr>
                <w:rFonts w:ascii="Times New Roman" w:hAnsi="Times New Roman" w:cs="Times New Roman"/>
              </w:rPr>
            </w:pPr>
            <w:r>
              <w:rPr>
                <w:rFonts w:ascii="Times New Roman" w:hAnsi="Times New Roman" w:cs="Times New Roman"/>
              </w:rPr>
              <w:t>100%</w:t>
            </w:r>
          </w:p>
        </w:tc>
        <w:tc>
          <w:tcPr>
            <w:tcW w:w="1260" w:type="dxa"/>
          </w:tcPr>
          <w:p w14:paraId="1BC12887"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440" w:type="dxa"/>
          </w:tcPr>
          <w:p w14:paraId="5C3C8175"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350" w:type="dxa"/>
          </w:tcPr>
          <w:p w14:paraId="183F4B1C"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4F313056"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2D1831CE"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990" w:type="dxa"/>
          </w:tcPr>
          <w:p w14:paraId="143B6828"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980" w:type="dxa"/>
          </w:tcPr>
          <w:p w14:paraId="46178279"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c>
          <w:tcPr>
            <w:tcW w:w="1170" w:type="dxa"/>
          </w:tcPr>
          <w:p w14:paraId="0EF541CA" w14:textId="77777777" w:rsidR="003570D6" w:rsidRPr="004D25B3" w:rsidRDefault="003570D6" w:rsidP="00AB615F">
            <w:pPr>
              <w:spacing w:line="240" w:lineRule="auto"/>
              <w:jc w:val="center"/>
              <w:rPr>
                <w:rFonts w:ascii="Times New Roman" w:hAnsi="Times New Roman" w:cs="Times New Roman"/>
              </w:rPr>
            </w:pPr>
            <w:r w:rsidRPr="004D25B3">
              <w:rPr>
                <w:rFonts w:ascii="Times New Roman" w:hAnsi="Times New Roman" w:cs="Times New Roman"/>
              </w:rPr>
              <w:t>+</w:t>
            </w:r>
          </w:p>
        </w:tc>
      </w:tr>
    </w:tbl>
    <w:p w14:paraId="2849948E" w14:textId="77777777" w:rsidR="003570D6" w:rsidRDefault="003570D6" w:rsidP="003570D6">
      <w:pPr>
        <w:pStyle w:val="ListParagraph"/>
        <w:spacing w:before="120" w:after="0"/>
        <w:ind w:left="0"/>
        <w:rPr>
          <w:sz w:val="22"/>
        </w:rPr>
      </w:pPr>
    </w:p>
    <w:p w14:paraId="29D4C91B" w14:textId="77777777" w:rsidR="003570D6" w:rsidRPr="003F0BD7" w:rsidRDefault="003570D6" w:rsidP="003570D6">
      <w:pPr>
        <w:pStyle w:val="ListParagraph"/>
        <w:spacing w:before="120" w:after="0"/>
        <w:ind w:left="0"/>
        <w:rPr>
          <w:sz w:val="22"/>
        </w:rPr>
      </w:pPr>
      <w:r w:rsidRPr="003F0BD7">
        <w:rPr>
          <w:sz w:val="22"/>
        </w:rPr>
        <w:t xml:space="preserve">+ = low risk of bias; </w:t>
      </w:r>
    </w:p>
    <w:p w14:paraId="6333C927" w14:textId="77777777" w:rsidR="003570D6" w:rsidRPr="003F0BD7" w:rsidRDefault="003570D6" w:rsidP="003570D6">
      <w:pPr>
        <w:pStyle w:val="ListParagraph"/>
        <w:spacing w:after="0"/>
        <w:ind w:left="0"/>
        <w:rPr>
          <w:sz w:val="22"/>
        </w:rPr>
      </w:pPr>
      <w:r w:rsidRPr="003F0BD7">
        <w:rPr>
          <w:sz w:val="22"/>
        </w:rPr>
        <w:t xml:space="preserve">? = unclear; </w:t>
      </w:r>
    </w:p>
    <w:p w14:paraId="54B8CDC9" w14:textId="77777777" w:rsidR="003570D6" w:rsidRPr="003F0BD7" w:rsidRDefault="003570D6" w:rsidP="003570D6">
      <w:pPr>
        <w:pStyle w:val="ListParagraph"/>
        <w:spacing w:after="0"/>
        <w:ind w:left="0"/>
        <w:rPr>
          <w:sz w:val="22"/>
        </w:rPr>
      </w:pPr>
      <w:r w:rsidRPr="003F0BD7">
        <w:rPr>
          <w:sz w:val="22"/>
        </w:rPr>
        <w:t xml:space="preserve"> </w:t>
      </w:r>
      <w:proofErr w:type="gramStart"/>
      <w:r w:rsidRPr="003F0BD7">
        <w:rPr>
          <w:sz w:val="22"/>
        </w:rPr>
        <w:t>̶  =</w:t>
      </w:r>
      <w:proofErr w:type="gramEnd"/>
      <w:r w:rsidRPr="003F0BD7">
        <w:rPr>
          <w:sz w:val="22"/>
        </w:rPr>
        <w:t xml:space="preserve"> high risk of bias;</w:t>
      </w:r>
    </w:p>
    <w:p w14:paraId="50BB7215" w14:textId="77777777" w:rsidR="003570D6" w:rsidRPr="003570D6" w:rsidRDefault="003570D6" w:rsidP="003570D6">
      <w:pPr>
        <w:pStyle w:val="ListParagraph"/>
        <w:spacing w:after="0"/>
        <w:ind w:left="0"/>
        <w:rPr>
          <w:sz w:val="22"/>
        </w:rPr>
        <w:sectPr w:rsidR="003570D6" w:rsidRPr="003570D6" w:rsidSect="005D50BD">
          <w:pgSz w:w="15840" w:h="12240" w:orient="landscape" w:code="1"/>
          <w:pgMar w:top="1440" w:right="1440" w:bottom="1440" w:left="1440" w:header="708" w:footer="708" w:gutter="0"/>
          <w:cols w:space="708"/>
          <w:docGrid w:linePitch="360"/>
        </w:sectPr>
      </w:pPr>
      <w:r>
        <w:rPr>
          <w:sz w:val="22"/>
        </w:rPr>
        <w:t xml:space="preserve">*Complete follow-up </w:t>
      </w:r>
      <w:r w:rsidRPr="003F0BD7">
        <w:rPr>
          <w:sz w:val="22"/>
        </w:rPr>
        <w:t>defined as having at least one postoperative interview during the postoperative period</w:t>
      </w:r>
      <w:r>
        <w:rPr>
          <w:sz w:val="22"/>
        </w:rPr>
        <w:t>.</w:t>
      </w:r>
    </w:p>
    <w:p w14:paraId="42147635" w14:textId="77777777" w:rsidR="003570D6" w:rsidRDefault="003570D6" w:rsidP="003570D6">
      <w:pPr>
        <w:pStyle w:val="Caption"/>
        <w:rPr>
          <w:i w:val="0"/>
          <w:color w:val="000000" w:themeColor="text1"/>
          <w:sz w:val="24"/>
          <w:szCs w:val="24"/>
        </w:rPr>
        <w:sectPr w:rsidR="003570D6" w:rsidSect="005D50BD">
          <w:type w:val="continuous"/>
          <w:pgSz w:w="15840" w:h="12240" w:orient="landscape" w:code="1"/>
          <w:pgMar w:top="1440" w:right="1440" w:bottom="1440" w:left="1440" w:header="708" w:footer="708" w:gutter="0"/>
          <w:cols w:space="708"/>
          <w:docGrid w:linePitch="360"/>
        </w:sectPr>
      </w:pPr>
    </w:p>
    <w:p w14:paraId="06ABDC59" w14:textId="77777777" w:rsidR="002D5CA1" w:rsidRDefault="002D5CA1" w:rsidP="002D5CA1">
      <w:pPr>
        <w:pStyle w:val="Heading1"/>
        <w:spacing w:before="0" w:line="240" w:lineRule="auto"/>
      </w:pPr>
      <w:bookmarkStart w:id="7" w:name="_Toc9454705"/>
      <w:r w:rsidRPr="00133C27">
        <w:rPr>
          <w:rFonts w:ascii="Times New Roman" w:hAnsi="Times New Roman" w:cs="Times New Roman"/>
          <w:b/>
          <w:color w:val="000000" w:themeColor="text1"/>
          <w:sz w:val="24"/>
          <w:szCs w:val="24"/>
        </w:rPr>
        <w:lastRenderedPageBreak/>
        <w:t>Figure S1.</w:t>
      </w:r>
      <w:r w:rsidRPr="00133C27">
        <w:rPr>
          <w:rFonts w:ascii="Times New Roman" w:hAnsi="Times New Roman" w:cs="Times New Roman"/>
          <w:color w:val="000000" w:themeColor="text1"/>
          <w:sz w:val="24"/>
          <w:szCs w:val="24"/>
        </w:rPr>
        <w:t xml:space="preserve"> Flow chart of the literature search and study selection for unintentional awareness during general anesthesia.</w:t>
      </w:r>
      <w:bookmarkEnd w:id="7"/>
      <w:r>
        <w:t xml:space="preserve"> </w:t>
      </w:r>
    </w:p>
    <w:p w14:paraId="0A310638" w14:textId="77777777" w:rsidR="002D5CA1" w:rsidRDefault="002D5CA1" w:rsidP="002D5CA1">
      <w:r>
        <w:rPr>
          <w:noProof/>
          <w:lang w:eastAsia="en-US"/>
        </w:rPr>
        <w:drawing>
          <wp:inline distT="0" distB="0" distL="0" distR="0" wp14:anchorId="7BEAF24E" wp14:editId="7F5EA3FA">
            <wp:extent cx="5467350" cy="7277100"/>
            <wp:effectExtent l="0" t="0" r="0" b="0"/>
            <wp:docPr id="11" name="Picture 11"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7277100"/>
                    </a:xfrm>
                    <a:prstGeom prst="rect">
                      <a:avLst/>
                    </a:prstGeom>
                    <a:noFill/>
                    <a:ln>
                      <a:noFill/>
                    </a:ln>
                  </pic:spPr>
                </pic:pic>
              </a:graphicData>
            </a:graphic>
          </wp:inline>
        </w:drawing>
      </w:r>
    </w:p>
    <w:p w14:paraId="15C85B8D" w14:textId="77777777" w:rsidR="002D5CA1" w:rsidRDefault="002D5CA1" w:rsidP="002D5CA1">
      <w:pPr>
        <w:sectPr w:rsidR="002D5CA1" w:rsidSect="005D50BD">
          <w:pgSz w:w="12240" w:h="15840" w:code="1"/>
          <w:pgMar w:top="1440" w:right="1440" w:bottom="1440" w:left="1440" w:header="708" w:footer="708" w:gutter="0"/>
          <w:cols w:space="708"/>
          <w:docGrid w:linePitch="360"/>
        </w:sectPr>
      </w:pPr>
    </w:p>
    <w:p w14:paraId="426CF575" w14:textId="77777777" w:rsidR="002D5CA1" w:rsidRPr="00133C27" w:rsidRDefault="002D5CA1" w:rsidP="002D5CA1">
      <w:pPr>
        <w:pStyle w:val="Heading1"/>
        <w:spacing w:before="0" w:line="240" w:lineRule="auto"/>
        <w:rPr>
          <w:rFonts w:ascii="Times New Roman" w:hAnsi="Times New Roman" w:cs="Times New Roman"/>
          <w:color w:val="000000" w:themeColor="text1"/>
          <w:sz w:val="24"/>
          <w:szCs w:val="24"/>
        </w:rPr>
      </w:pPr>
      <w:bookmarkStart w:id="8" w:name="_Toc9454706"/>
      <w:r w:rsidRPr="00133C27">
        <w:rPr>
          <w:rFonts w:ascii="Times New Roman" w:hAnsi="Times New Roman" w:cs="Times New Roman"/>
          <w:b/>
          <w:color w:val="000000" w:themeColor="text1"/>
          <w:sz w:val="24"/>
          <w:szCs w:val="24"/>
        </w:rPr>
        <w:lastRenderedPageBreak/>
        <w:t>Figure S2.</w:t>
      </w:r>
      <w:r w:rsidRPr="00133C27">
        <w:rPr>
          <w:rFonts w:ascii="Times New Roman" w:hAnsi="Times New Roman" w:cs="Times New Roman"/>
          <w:color w:val="000000" w:themeColor="text1"/>
          <w:sz w:val="24"/>
          <w:szCs w:val="24"/>
        </w:rPr>
        <w:t xml:space="preserve"> Flow chart of the literature search and study selection for postoperative delirium.</w:t>
      </w:r>
      <w:bookmarkEnd w:id="8"/>
    </w:p>
    <w:p w14:paraId="69115D0C" w14:textId="77777777" w:rsidR="002D5CA1" w:rsidRDefault="002D5CA1" w:rsidP="002D5CA1">
      <w:pPr>
        <w:jc w:val="center"/>
      </w:pPr>
      <w:r>
        <w:rPr>
          <w:noProof/>
          <w:lang w:eastAsia="en-US"/>
        </w:rPr>
        <w:drawing>
          <wp:inline distT="0" distB="0" distL="0" distR="0" wp14:anchorId="6CC5A195" wp14:editId="74D4C364">
            <wp:extent cx="5943600" cy="7915275"/>
            <wp:effectExtent l="0" t="0" r="0" b="9525"/>
            <wp:docPr id="12" name="Picture 12"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5A2B8381" w14:textId="77777777" w:rsidR="002D5CA1" w:rsidRDefault="002D5CA1" w:rsidP="002D5CA1">
      <w:pPr>
        <w:jc w:val="center"/>
        <w:sectPr w:rsidR="002D5CA1" w:rsidSect="005D50BD">
          <w:pgSz w:w="12240" w:h="15840" w:code="1"/>
          <w:pgMar w:top="1440" w:right="1440" w:bottom="1440" w:left="1440" w:header="708" w:footer="708" w:gutter="0"/>
          <w:cols w:space="708"/>
          <w:docGrid w:linePitch="360"/>
        </w:sectPr>
      </w:pPr>
    </w:p>
    <w:p w14:paraId="5260C627" w14:textId="77777777" w:rsidR="002D5CA1" w:rsidRPr="005612E7" w:rsidRDefault="002D5CA1" w:rsidP="002D5CA1">
      <w:pPr>
        <w:pStyle w:val="Heading1"/>
        <w:spacing w:before="0" w:line="240" w:lineRule="auto"/>
        <w:rPr>
          <w:rFonts w:ascii="Times New Roman" w:hAnsi="Times New Roman" w:cs="Times New Roman"/>
          <w:color w:val="000000" w:themeColor="text1"/>
          <w:sz w:val="24"/>
          <w:szCs w:val="24"/>
        </w:rPr>
      </w:pPr>
      <w:bookmarkStart w:id="9" w:name="_Toc9454707"/>
      <w:r w:rsidRPr="00133C27">
        <w:rPr>
          <w:rFonts w:ascii="Times New Roman" w:hAnsi="Times New Roman" w:cs="Times New Roman"/>
          <w:b/>
          <w:color w:val="000000" w:themeColor="text1"/>
          <w:sz w:val="24"/>
          <w:szCs w:val="24"/>
        </w:rPr>
        <w:lastRenderedPageBreak/>
        <w:t>Figure S3.</w:t>
      </w:r>
      <w:r w:rsidRPr="00133C27">
        <w:rPr>
          <w:rFonts w:ascii="Times New Roman" w:hAnsi="Times New Roman" w:cs="Times New Roman"/>
          <w:color w:val="000000" w:themeColor="text1"/>
          <w:sz w:val="24"/>
          <w:szCs w:val="24"/>
        </w:rPr>
        <w:t xml:space="preserve"> Flow chart of the literature search and study selection for postoperative neurocognitive disorders.</w:t>
      </w:r>
      <w:bookmarkEnd w:id="9"/>
    </w:p>
    <w:p w14:paraId="659E9B49" w14:textId="77777777" w:rsidR="002D5CA1" w:rsidRDefault="002D5CA1" w:rsidP="002D5CA1">
      <w:pPr>
        <w:jc w:val="center"/>
        <w:sectPr w:rsidR="002D5CA1" w:rsidSect="005D50BD">
          <w:pgSz w:w="12240" w:h="15840" w:code="1"/>
          <w:pgMar w:top="1440" w:right="1440" w:bottom="1440" w:left="1440" w:header="708" w:footer="708" w:gutter="0"/>
          <w:cols w:space="708"/>
          <w:docGrid w:linePitch="360"/>
        </w:sectPr>
      </w:pPr>
      <w:r>
        <w:rPr>
          <w:noProof/>
          <w:lang w:eastAsia="en-US"/>
        </w:rPr>
        <w:drawing>
          <wp:inline distT="0" distB="0" distL="0" distR="0" wp14:anchorId="2158D3AF" wp14:editId="67BD99E4">
            <wp:extent cx="5467350" cy="7296150"/>
            <wp:effectExtent l="0" t="0" r="0" b="0"/>
            <wp:docPr id="13" name="Picture 13"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7296150"/>
                    </a:xfrm>
                    <a:prstGeom prst="rect">
                      <a:avLst/>
                    </a:prstGeom>
                    <a:noFill/>
                    <a:ln>
                      <a:noFill/>
                    </a:ln>
                  </pic:spPr>
                </pic:pic>
              </a:graphicData>
            </a:graphic>
          </wp:inline>
        </w:drawing>
      </w:r>
    </w:p>
    <w:p w14:paraId="10B8268D" w14:textId="77777777" w:rsidR="002D5CA1" w:rsidRDefault="002D5CA1" w:rsidP="002D5CA1">
      <w:pPr>
        <w:pStyle w:val="Heading1"/>
        <w:spacing w:before="0" w:line="240" w:lineRule="auto"/>
        <w:rPr>
          <w:rFonts w:ascii="Times New Roman" w:hAnsi="Times New Roman" w:cs="Times New Roman"/>
          <w:color w:val="000000" w:themeColor="text1"/>
          <w:sz w:val="24"/>
          <w:szCs w:val="24"/>
        </w:rPr>
      </w:pPr>
      <w:bookmarkStart w:id="10" w:name="_Toc9454708"/>
      <w:r w:rsidRPr="00133C27">
        <w:rPr>
          <w:rFonts w:ascii="Times New Roman" w:hAnsi="Times New Roman" w:cs="Times New Roman"/>
          <w:b/>
          <w:color w:val="000000" w:themeColor="text1"/>
          <w:sz w:val="24"/>
          <w:szCs w:val="24"/>
        </w:rPr>
        <w:lastRenderedPageBreak/>
        <w:t>Figure S4.</w:t>
      </w:r>
      <w:r w:rsidRPr="00133C27">
        <w:rPr>
          <w:rFonts w:ascii="Times New Roman" w:hAnsi="Times New Roman" w:cs="Times New Roman"/>
          <w:color w:val="000000" w:themeColor="text1"/>
          <w:sz w:val="24"/>
          <w:szCs w:val="24"/>
        </w:rPr>
        <w:t xml:space="preserve"> Flow chart of the literature search and study selection for postoperative long-term survival.</w:t>
      </w:r>
      <w:bookmarkEnd w:id="10"/>
    </w:p>
    <w:p w14:paraId="03AB9956" w14:textId="77777777" w:rsidR="002D5CA1" w:rsidRDefault="002D5CA1" w:rsidP="002D5CA1">
      <w:pPr>
        <w:jc w:val="center"/>
        <w:sectPr w:rsidR="002D5CA1" w:rsidSect="00133C27">
          <w:pgSz w:w="12240" w:h="15840"/>
          <w:pgMar w:top="1440" w:right="1440" w:bottom="1440" w:left="1440" w:header="708" w:footer="708" w:gutter="0"/>
          <w:cols w:space="708"/>
          <w:docGrid w:linePitch="360"/>
        </w:sectPr>
      </w:pPr>
      <w:r>
        <w:rPr>
          <w:noProof/>
          <w:lang w:eastAsia="en-US"/>
        </w:rPr>
        <w:drawing>
          <wp:inline distT="0" distB="0" distL="0" distR="0" wp14:anchorId="6FC5BE4E" wp14:editId="1022A78E">
            <wp:extent cx="5467350" cy="7296150"/>
            <wp:effectExtent l="0" t="0" r="0" b="0"/>
            <wp:docPr id="14" name="Picture 1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7296150"/>
                    </a:xfrm>
                    <a:prstGeom prst="rect">
                      <a:avLst/>
                    </a:prstGeom>
                    <a:noFill/>
                    <a:ln>
                      <a:noFill/>
                    </a:ln>
                  </pic:spPr>
                </pic:pic>
              </a:graphicData>
            </a:graphic>
          </wp:inline>
        </w:drawing>
      </w:r>
    </w:p>
    <w:p w14:paraId="69262EDD" w14:textId="77777777" w:rsidR="002D5CA1" w:rsidRPr="002C78D9" w:rsidRDefault="002D5CA1" w:rsidP="002D5CA1">
      <w:pPr>
        <w:pStyle w:val="Heading1"/>
        <w:spacing w:before="0" w:line="240" w:lineRule="auto"/>
        <w:rPr>
          <w:rFonts w:ascii="Times New Roman" w:hAnsi="Times New Roman" w:cs="Times New Roman"/>
          <w:color w:val="000000" w:themeColor="text1"/>
          <w:sz w:val="24"/>
          <w:szCs w:val="24"/>
        </w:rPr>
      </w:pPr>
      <w:bookmarkStart w:id="11" w:name="_Toc9454709"/>
      <w:r w:rsidRPr="002C78D9">
        <w:rPr>
          <w:rFonts w:ascii="Times New Roman" w:hAnsi="Times New Roman" w:cs="Times New Roman"/>
          <w:b/>
          <w:color w:val="000000" w:themeColor="text1"/>
          <w:sz w:val="24"/>
          <w:szCs w:val="24"/>
        </w:rPr>
        <w:lastRenderedPageBreak/>
        <w:t>Figure S5.</w:t>
      </w:r>
      <w:r w:rsidRPr="002C78D9">
        <w:rPr>
          <w:rFonts w:ascii="Times New Roman" w:hAnsi="Times New Roman" w:cs="Times New Roman"/>
          <w:color w:val="000000" w:themeColor="text1"/>
          <w:sz w:val="24"/>
          <w:szCs w:val="24"/>
        </w:rPr>
        <w:t xml:space="preserve"> Difference in time (min) with BIS &lt; 40 (normalized by</w:t>
      </w:r>
      <w:r>
        <w:rPr>
          <w:rFonts w:ascii="Times New Roman" w:hAnsi="Times New Roman" w:cs="Times New Roman"/>
          <w:color w:val="000000" w:themeColor="text1"/>
          <w:sz w:val="24"/>
          <w:szCs w:val="24"/>
        </w:rPr>
        <w:t xml:space="preserve"> surgical duration) in the CODA</w:t>
      </w:r>
      <w:r>
        <w:rPr>
          <w:rFonts w:ascii="Times New Roman" w:hAnsi="Times New Roman" w:cs="Times New Roman"/>
          <w:color w:val="000000" w:themeColor="text1"/>
          <w:sz w:val="24"/>
          <w:szCs w:val="24"/>
          <w:vertAlign w:val="superscript"/>
        </w:rPr>
        <w:t>53</w:t>
      </w:r>
      <w:r>
        <w:rPr>
          <w:rFonts w:ascii="Times New Roman" w:hAnsi="Times New Roman" w:cs="Times New Roman"/>
          <w:color w:val="000000" w:themeColor="text1"/>
          <w:sz w:val="24"/>
          <w:szCs w:val="24"/>
        </w:rPr>
        <w:t xml:space="preserve"> </w:t>
      </w:r>
      <w:r w:rsidRPr="002C78D9">
        <w:rPr>
          <w:rFonts w:ascii="Times New Roman" w:hAnsi="Times New Roman" w:cs="Times New Roman"/>
          <w:color w:val="000000" w:themeColor="text1"/>
          <w:sz w:val="24"/>
          <w:szCs w:val="24"/>
        </w:rPr>
        <w:t>and the ENGAGES trials</w:t>
      </w:r>
      <w:r>
        <w:rPr>
          <w:rFonts w:ascii="Times New Roman" w:hAnsi="Times New Roman" w:cs="Times New Roman"/>
          <w:color w:val="000000" w:themeColor="text1"/>
          <w:sz w:val="24"/>
          <w:szCs w:val="24"/>
          <w:vertAlign w:val="superscript"/>
        </w:rPr>
        <w:t>45</w:t>
      </w:r>
      <w:r w:rsidRPr="002C78D9">
        <w:rPr>
          <w:rFonts w:ascii="Times New Roman" w:hAnsi="Times New Roman" w:cs="Times New Roman"/>
          <w:color w:val="000000" w:themeColor="text1"/>
          <w:sz w:val="24"/>
          <w:szCs w:val="24"/>
        </w:rPr>
        <w:t>.</w:t>
      </w:r>
      <w:bookmarkEnd w:id="11"/>
      <w:r w:rsidRPr="002C78D9">
        <w:rPr>
          <w:rFonts w:ascii="Times New Roman" w:hAnsi="Times New Roman" w:cs="Times New Roman"/>
          <w:color w:val="000000" w:themeColor="text1"/>
          <w:sz w:val="24"/>
          <w:szCs w:val="24"/>
        </w:rPr>
        <w:t xml:space="preserve"> </w:t>
      </w:r>
    </w:p>
    <w:p w14:paraId="78E0BE15" w14:textId="77777777" w:rsidR="002D5CA1" w:rsidRDefault="002D5CA1" w:rsidP="002D5CA1">
      <w:pPr>
        <w:spacing w:after="0" w:line="240" w:lineRule="auto"/>
        <w:rPr>
          <w:rFonts w:ascii="Times New Roman" w:hAnsi="Times New Roman" w:cs="Times New Roman"/>
          <w:sz w:val="24"/>
          <w:szCs w:val="24"/>
        </w:rPr>
      </w:pPr>
    </w:p>
    <w:p w14:paraId="60E917C0" w14:textId="77777777" w:rsidR="002D5CA1" w:rsidRDefault="002D5CA1" w:rsidP="002D5CA1">
      <w:pPr>
        <w:spacing w:after="0" w:line="240" w:lineRule="auto"/>
        <w:rPr>
          <w:rFonts w:ascii="Times New Roman" w:hAnsi="Times New Roman" w:cs="Times New Roman"/>
          <w:sz w:val="24"/>
          <w:szCs w:val="24"/>
        </w:rPr>
      </w:pPr>
      <w:r w:rsidRPr="005E70BA">
        <w:rPr>
          <w:rFonts w:ascii="Times New Roman" w:hAnsi="Times New Roman" w:cs="Times New Roman"/>
          <w:noProof/>
          <w:sz w:val="24"/>
          <w:szCs w:val="24"/>
          <w:lang w:eastAsia="en-US"/>
        </w:rPr>
        <w:drawing>
          <wp:inline distT="0" distB="0" distL="0" distR="0" wp14:anchorId="1C82B7BF" wp14:editId="5DCFE6F6">
            <wp:extent cx="5085241" cy="3217653"/>
            <wp:effectExtent l="0" t="0" r="1270" b="1905"/>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96" t="1686" r="3127" b="17918"/>
                    <a:stretch/>
                  </pic:blipFill>
                  <pic:spPr bwMode="auto">
                    <a:xfrm>
                      <a:off x="0" y="0"/>
                      <a:ext cx="5102192" cy="3228378"/>
                    </a:xfrm>
                    <a:prstGeom prst="rect">
                      <a:avLst/>
                    </a:prstGeom>
                    <a:noFill/>
                    <a:ln>
                      <a:noFill/>
                    </a:ln>
                    <a:extLst>
                      <a:ext uri="{53640926-AAD7-44D8-BBD7-CCE9431645EC}">
                        <a14:shadowObscured xmlns:a14="http://schemas.microsoft.com/office/drawing/2010/main"/>
                      </a:ext>
                    </a:extLst>
                  </pic:spPr>
                </pic:pic>
              </a:graphicData>
            </a:graphic>
          </wp:inline>
        </w:drawing>
      </w:r>
    </w:p>
    <w:p w14:paraId="6940FEC8" w14:textId="77777777" w:rsidR="002D5CA1" w:rsidRDefault="002D5CA1" w:rsidP="002D5CA1">
      <w:pPr>
        <w:rPr>
          <w:rFonts w:ascii="Times New Roman" w:hAnsi="Times New Roman" w:cs="Times New Roman"/>
          <w:color w:val="000000" w:themeColor="text1"/>
          <w:sz w:val="24"/>
          <w:szCs w:val="24"/>
        </w:rPr>
      </w:pPr>
      <w:r w:rsidRPr="002C78D9">
        <w:rPr>
          <w:rFonts w:ascii="Times New Roman" w:hAnsi="Times New Roman" w:cs="Times New Roman"/>
          <w:color w:val="000000" w:themeColor="text1"/>
          <w:sz w:val="24"/>
          <w:szCs w:val="24"/>
        </w:rPr>
        <w:t>The box plots indicate median and interquartile range.</w:t>
      </w:r>
    </w:p>
    <w:p w14:paraId="7D7B3D48" w14:textId="77777777" w:rsidR="002D5CA1" w:rsidRDefault="002D5CA1" w:rsidP="002D5CA1">
      <w:pPr>
        <w:rPr>
          <w:rFonts w:ascii="Times New Roman" w:hAnsi="Times New Roman" w:cs="Times New Roman"/>
          <w:color w:val="000000" w:themeColor="text1"/>
          <w:sz w:val="24"/>
          <w:szCs w:val="24"/>
        </w:rPr>
      </w:pPr>
    </w:p>
    <w:p w14:paraId="26079C48" w14:textId="77777777" w:rsidR="006E10EA" w:rsidRDefault="006E10EA" w:rsidP="003570D6">
      <w:bookmarkStart w:id="12" w:name="_GoBack"/>
      <w:bookmarkEnd w:id="12"/>
    </w:p>
    <w:sectPr w:rsidR="006E10EA" w:rsidSect="003570D6">
      <w:head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6CE3B" w14:textId="77777777" w:rsidR="00D23EB0" w:rsidRDefault="00D23EB0">
      <w:pPr>
        <w:spacing w:after="0" w:line="240" w:lineRule="auto"/>
      </w:pPr>
      <w:r>
        <w:separator/>
      </w:r>
    </w:p>
  </w:endnote>
  <w:endnote w:type="continuationSeparator" w:id="0">
    <w:p w14:paraId="0D3A0B6B" w14:textId="77777777" w:rsidR="00D23EB0" w:rsidRDefault="00D2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 Inspira">
    <w:altName w:val="GE Inspir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0FA9E" w14:textId="77777777" w:rsidR="00D23EB0" w:rsidRDefault="00D23EB0">
      <w:pPr>
        <w:spacing w:after="0" w:line="240" w:lineRule="auto"/>
      </w:pPr>
      <w:r>
        <w:separator/>
      </w:r>
    </w:p>
  </w:footnote>
  <w:footnote w:type="continuationSeparator" w:id="0">
    <w:p w14:paraId="3867EA55" w14:textId="77777777" w:rsidR="00D23EB0" w:rsidRDefault="00D2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039357"/>
      <w:docPartObj>
        <w:docPartGallery w:val="Page Numbers (Top of Page)"/>
        <w:docPartUnique/>
      </w:docPartObj>
    </w:sdtPr>
    <w:sdtEndPr>
      <w:rPr>
        <w:rFonts w:ascii="Times New Roman" w:hAnsi="Times New Roman" w:cs="Times New Roman"/>
        <w:noProof/>
        <w:sz w:val="24"/>
      </w:rPr>
    </w:sdtEndPr>
    <w:sdtContent>
      <w:p w14:paraId="23B8D8BA" w14:textId="77777777" w:rsidR="00794543" w:rsidRPr="002D223A" w:rsidRDefault="003570D6">
        <w:pPr>
          <w:pStyle w:val="Header"/>
          <w:jc w:val="right"/>
          <w:rPr>
            <w:rFonts w:ascii="Times New Roman" w:hAnsi="Times New Roman" w:cs="Times New Roman"/>
            <w:sz w:val="24"/>
          </w:rPr>
        </w:pPr>
        <w:r w:rsidRPr="002D223A">
          <w:rPr>
            <w:rFonts w:ascii="Times New Roman" w:hAnsi="Times New Roman" w:cs="Times New Roman"/>
            <w:sz w:val="24"/>
          </w:rPr>
          <w:fldChar w:fldCharType="begin"/>
        </w:r>
        <w:r w:rsidRPr="002D223A">
          <w:rPr>
            <w:rFonts w:ascii="Times New Roman" w:hAnsi="Times New Roman" w:cs="Times New Roman"/>
            <w:sz w:val="24"/>
          </w:rPr>
          <w:instrText xml:space="preserve"> PAGE   \* MERGEFORMAT </w:instrText>
        </w:r>
        <w:r w:rsidRPr="002D223A">
          <w:rPr>
            <w:rFonts w:ascii="Times New Roman" w:hAnsi="Times New Roman" w:cs="Times New Roman"/>
            <w:sz w:val="24"/>
          </w:rPr>
          <w:fldChar w:fldCharType="separate"/>
        </w:r>
        <w:r>
          <w:rPr>
            <w:rFonts w:ascii="Times New Roman" w:hAnsi="Times New Roman" w:cs="Times New Roman"/>
            <w:noProof/>
            <w:sz w:val="24"/>
          </w:rPr>
          <w:t>1</w:t>
        </w:r>
        <w:r w:rsidRPr="002D223A">
          <w:rPr>
            <w:rFonts w:ascii="Times New Roman" w:hAnsi="Times New Roman" w:cs="Times New Roman"/>
            <w:noProof/>
            <w:sz w:val="24"/>
          </w:rPr>
          <w:fldChar w:fldCharType="end"/>
        </w:r>
      </w:p>
    </w:sdtContent>
  </w:sdt>
  <w:p w14:paraId="055F1B89" w14:textId="77777777" w:rsidR="00794543" w:rsidRDefault="00D23E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649406"/>
      <w:docPartObj>
        <w:docPartGallery w:val="Page Numbers (Top of Page)"/>
        <w:docPartUnique/>
      </w:docPartObj>
    </w:sdtPr>
    <w:sdtEndPr>
      <w:rPr>
        <w:rFonts w:ascii="Times New Roman" w:hAnsi="Times New Roman" w:cs="Times New Roman"/>
        <w:noProof/>
        <w:sz w:val="24"/>
      </w:rPr>
    </w:sdtEndPr>
    <w:sdtContent>
      <w:p w14:paraId="518E4D6A" w14:textId="77777777" w:rsidR="003570D6" w:rsidRPr="002D223A" w:rsidRDefault="003570D6">
        <w:pPr>
          <w:pStyle w:val="Header"/>
          <w:jc w:val="right"/>
          <w:rPr>
            <w:rFonts w:ascii="Times New Roman" w:hAnsi="Times New Roman" w:cs="Times New Roman"/>
            <w:sz w:val="24"/>
          </w:rPr>
        </w:pPr>
        <w:r w:rsidRPr="002D223A">
          <w:rPr>
            <w:rFonts w:ascii="Times New Roman" w:hAnsi="Times New Roman" w:cs="Times New Roman"/>
            <w:sz w:val="24"/>
          </w:rPr>
          <w:fldChar w:fldCharType="begin"/>
        </w:r>
        <w:r w:rsidRPr="002D223A">
          <w:rPr>
            <w:rFonts w:ascii="Times New Roman" w:hAnsi="Times New Roman" w:cs="Times New Roman"/>
            <w:sz w:val="24"/>
          </w:rPr>
          <w:instrText xml:space="preserve"> PAGE   \* MERGEFORMAT </w:instrText>
        </w:r>
        <w:r w:rsidRPr="002D223A">
          <w:rPr>
            <w:rFonts w:ascii="Times New Roman" w:hAnsi="Times New Roman" w:cs="Times New Roman"/>
            <w:sz w:val="24"/>
          </w:rPr>
          <w:fldChar w:fldCharType="separate"/>
        </w:r>
        <w:r>
          <w:rPr>
            <w:rFonts w:ascii="Times New Roman" w:hAnsi="Times New Roman" w:cs="Times New Roman"/>
            <w:noProof/>
            <w:sz w:val="24"/>
          </w:rPr>
          <w:t>13</w:t>
        </w:r>
        <w:r w:rsidRPr="002D223A">
          <w:rPr>
            <w:rFonts w:ascii="Times New Roman" w:hAnsi="Times New Roman" w:cs="Times New Roman"/>
            <w:noProof/>
            <w:sz w:val="24"/>
          </w:rPr>
          <w:fldChar w:fldCharType="end"/>
        </w:r>
      </w:p>
    </w:sdtContent>
  </w:sdt>
  <w:p w14:paraId="5B3CB665" w14:textId="77777777" w:rsidR="003570D6" w:rsidRDefault="00357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529DF"/>
    <w:multiLevelType w:val="hybridMultilevel"/>
    <w:tmpl w:val="FCB088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F60A72"/>
    <w:multiLevelType w:val="hybridMultilevel"/>
    <w:tmpl w:val="2BAE316C"/>
    <w:lvl w:ilvl="0" w:tplc="D53C1C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C6D07D8"/>
    <w:multiLevelType w:val="hybridMultilevel"/>
    <w:tmpl w:val="3E3CF6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813539"/>
    <w:multiLevelType w:val="hybridMultilevel"/>
    <w:tmpl w:val="664A8FFC"/>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A765966"/>
    <w:multiLevelType w:val="hybridMultilevel"/>
    <w:tmpl w:val="69660704"/>
    <w:lvl w:ilvl="0" w:tplc="B6B02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7D980345"/>
    <w:multiLevelType w:val="hybridMultilevel"/>
    <w:tmpl w:val="BF12AF4C"/>
    <w:lvl w:ilvl="0" w:tplc="0E02AB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0D6"/>
    <w:rsid w:val="002D5CA1"/>
    <w:rsid w:val="003570D6"/>
    <w:rsid w:val="006E10EA"/>
    <w:rsid w:val="00D23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76119"/>
  <w15:chartTrackingRefBased/>
  <w15:docId w15:val="{4050F23F-5242-4260-9A9D-EB06B083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70D6"/>
    <w:rPr>
      <w:rFonts w:eastAsiaTheme="minorEastAsia"/>
      <w:lang w:eastAsia="zh-TW"/>
    </w:rPr>
  </w:style>
  <w:style w:type="paragraph" w:styleId="Heading1">
    <w:name w:val="heading 1"/>
    <w:basedOn w:val="Normal"/>
    <w:next w:val="Normal"/>
    <w:link w:val="Heading1Char"/>
    <w:uiPriority w:val="9"/>
    <w:qFormat/>
    <w:rsid w:val="003570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70D6"/>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0D6"/>
    <w:rPr>
      <w:rFonts w:asciiTheme="majorHAnsi" w:eastAsiaTheme="majorEastAsia" w:hAnsiTheme="majorHAnsi" w:cstheme="majorBidi"/>
      <w:color w:val="2E74B5" w:themeColor="accent1" w:themeShade="BF"/>
      <w:sz w:val="32"/>
      <w:szCs w:val="32"/>
      <w:lang w:eastAsia="zh-TW"/>
    </w:rPr>
  </w:style>
  <w:style w:type="character" w:customStyle="1" w:styleId="Heading2Char">
    <w:name w:val="Heading 2 Char"/>
    <w:basedOn w:val="DefaultParagraphFont"/>
    <w:link w:val="Heading2"/>
    <w:uiPriority w:val="9"/>
    <w:rsid w:val="003570D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570D6"/>
    <w:pPr>
      <w:spacing w:after="200" w:line="276" w:lineRule="auto"/>
      <w:ind w:left="720"/>
      <w:contextualSpacing/>
    </w:pPr>
    <w:rPr>
      <w:rFonts w:ascii="Times New Roman" w:eastAsiaTheme="minorHAnsi" w:hAnsi="Times New Roman" w:cs="Times New Roman"/>
      <w:sz w:val="24"/>
      <w:szCs w:val="24"/>
      <w:lang w:eastAsia="en-US"/>
    </w:rPr>
  </w:style>
  <w:style w:type="paragraph" w:styleId="Caption">
    <w:name w:val="caption"/>
    <w:basedOn w:val="Normal"/>
    <w:next w:val="Normal"/>
    <w:uiPriority w:val="35"/>
    <w:unhideWhenUsed/>
    <w:qFormat/>
    <w:rsid w:val="003570D6"/>
    <w:pPr>
      <w:spacing w:after="200" w:line="240" w:lineRule="auto"/>
    </w:pPr>
    <w:rPr>
      <w:rFonts w:ascii="Times New Roman" w:eastAsiaTheme="minorHAnsi" w:hAnsi="Times New Roman" w:cs="Times New Roman"/>
      <w:i/>
      <w:iCs/>
      <w:color w:val="44546A" w:themeColor="text2"/>
      <w:sz w:val="18"/>
      <w:szCs w:val="18"/>
      <w:lang w:eastAsia="en-US"/>
    </w:rPr>
  </w:style>
  <w:style w:type="paragraph" w:customStyle="1" w:styleId="EndNoteBibliographyTitle">
    <w:name w:val="EndNote Bibliography Title"/>
    <w:basedOn w:val="Normal"/>
    <w:link w:val="EndNoteBibliographyTitleChar"/>
    <w:rsid w:val="003570D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570D6"/>
    <w:rPr>
      <w:rFonts w:ascii="Calibri" w:eastAsiaTheme="minorEastAsia" w:hAnsi="Calibri" w:cs="Calibri"/>
      <w:noProof/>
      <w:lang w:eastAsia="zh-TW"/>
    </w:rPr>
  </w:style>
  <w:style w:type="paragraph" w:customStyle="1" w:styleId="EndNoteBibliography">
    <w:name w:val="EndNote Bibliography"/>
    <w:basedOn w:val="Normal"/>
    <w:link w:val="EndNoteBibliographyChar"/>
    <w:rsid w:val="003570D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570D6"/>
    <w:rPr>
      <w:rFonts w:ascii="Calibri" w:eastAsiaTheme="minorEastAsia" w:hAnsi="Calibri" w:cs="Calibri"/>
      <w:noProof/>
      <w:lang w:eastAsia="zh-TW"/>
    </w:rPr>
  </w:style>
  <w:style w:type="character" w:customStyle="1" w:styleId="A4">
    <w:name w:val="A4"/>
    <w:uiPriority w:val="99"/>
    <w:rsid w:val="003570D6"/>
    <w:rPr>
      <w:rFonts w:cs="GE Inspira"/>
      <w:color w:val="211D1E"/>
      <w:sz w:val="11"/>
      <w:szCs w:val="11"/>
    </w:rPr>
  </w:style>
  <w:style w:type="character" w:styleId="Strong">
    <w:name w:val="Strong"/>
    <w:uiPriority w:val="22"/>
    <w:qFormat/>
    <w:rsid w:val="003570D6"/>
    <w:rPr>
      <w:b/>
      <w:bCs/>
    </w:rPr>
  </w:style>
  <w:style w:type="paragraph" w:styleId="TOCHeading">
    <w:name w:val="TOC Heading"/>
    <w:basedOn w:val="Heading1"/>
    <w:next w:val="Normal"/>
    <w:uiPriority w:val="39"/>
    <w:unhideWhenUsed/>
    <w:qFormat/>
    <w:rsid w:val="003570D6"/>
    <w:pPr>
      <w:outlineLvl w:val="9"/>
    </w:pPr>
    <w:rPr>
      <w:lang w:eastAsia="en-US"/>
    </w:rPr>
  </w:style>
  <w:style w:type="paragraph" w:styleId="TOC1">
    <w:name w:val="toc 1"/>
    <w:basedOn w:val="Normal"/>
    <w:next w:val="Normal"/>
    <w:autoRedefine/>
    <w:uiPriority w:val="39"/>
    <w:unhideWhenUsed/>
    <w:rsid w:val="003570D6"/>
    <w:pPr>
      <w:tabs>
        <w:tab w:val="right" w:leader="dot" w:pos="9350"/>
      </w:tabs>
      <w:spacing w:after="0" w:line="240" w:lineRule="auto"/>
    </w:pPr>
  </w:style>
  <w:style w:type="paragraph" w:styleId="TOC2">
    <w:name w:val="toc 2"/>
    <w:basedOn w:val="Normal"/>
    <w:next w:val="Normal"/>
    <w:autoRedefine/>
    <w:uiPriority w:val="39"/>
    <w:unhideWhenUsed/>
    <w:rsid w:val="003570D6"/>
    <w:pPr>
      <w:spacing w:after="100"/>
      <w:ind w:left="220"/>
    </w:pPr>
  </w:style>
  <w:style w:type="character" w:styleId="Hyperlink">
    <w:name w:val="Hyperlink"/>
    <w:basedOn w:val="DefaultParagraphFont"/>
    <w:uiPriority w:val="99"/>
    <w:unhideWhenUsed/>
    <w:rsid w:val="003570D6"/>
    <w:rPr>
      <w:color w:val="0563C1" w:themeColor="hyperlink"/>
      <w:u w:val="single"/>
    </w:rPr>
  </w:style>
  <w:style w:type="table" w:styleId="TableGrid">
    <w:name w:val="Table Grid"/>
    <w:basedOn w:val="TableNormal"/>
    <w:uiPriority w:val="39"/>
    <w:rsid w:val="003570D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70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0D6"/>
    <w:rPr>
      <w:rFonts w:eastAsiaTheme="minorEastAsia"/>
      <w:lang w:eastAsia="zh-TW"/>
    </w:rPr>
  </w:style>
  <w:style w:type="paragraph" w:styleId="Footer">
    <w:name w:val="footer"/>
    <w:basedOn w:val="Normal"/>
    <w:link w:val="FooterChar"/>
    <w:uiPriority w:val="99"/>
    <w:unhideWhenUsed/>
    <w:rsid w:val="00357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0D6"/>
    <w:rPr>
      <w:rFonts w:eastAsiaTheme="minorEastAsia"/>
      <w:lang w:eastAsia="zh-TW"/>
    </w:rPr>
  </w:style>
  <w:style w:type="paragraph" w:styleId="BalloonText">
    <w:name w:val="Balloon Text"/>
    <w:basedOn w:val="Normal"/>
    <w:link w:val="BalloonTextChar"/>
    <w:uiPriority w:val="99"/>
    <w:semiHidden/>
    <w:unhideWhenUsed/>
    <w:rsid w:val="003570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0D6"/>
    <w:rPr>
      <w:rFonts w:ascii="Segoe UI" w:eastAsiaTheme="minorEastAsia" w:hAnsi="Segoe UI" w:cs="Segoe UI"/>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2773</Words>
  <Characters>15810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Barone-Citrano, Marisa</dc:creator>
  <cp:keywords/>
  <dc:description/>
  <cp:lastModifiedBy>Justin Peeples</cp:lastModifiedBy>
  <cp:revision>2</cp:revision>
  <dcterms:created xsi:type="dcterms:W3CDTF">2019-08-27T13:48:00Z</dcterms:created>
  <dcterms:modified xsi:type="dcterms:W3CDTF">2019-09-30T21:40:00Z</dcterms:modified>
</cp:coreProperties>
</file>