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9095B" w14:textId="77777777" w:rsidR="00F13FD8" w:rsidRPr="00793D66" w:rsidRDefault="00F13FD8" w:rsidP="00F13FD8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14:paraId="2098E62A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4C2A7A3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93D66">
        <w:rPr>
          <w:rFonts w:ascii="Times New Roman" w:hAnsi="Times New Roman" w:cs="Times New Roman"/>
          <w:b/>
          <w:bCs/>
          <w:sz w:val="16"/>
          <w:szCs w:val="16"/>
        </w:rPr>
        <w:t>Supplemental Table 3. Procedures Classified as Expected Cyanotic Postoperatively</w:t>
      </w:r>
    </w:p>
    <w:p w14:paraId="5AA5CB8A" w14:textId="77777777" w:rsidR="00F13FD8" w:rsidRPr="00793D66" w:rsidRDefault="00F13FD8" w:rsidP="00F13FD8">
      <w:pPr>
        <w:adjustRightInd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0"/>
        <w:gridCol w:w="1669"/>
        <w:gridCol w:w="1451"/>
      </w:tblGrid>
      <w:tr w:rsidR="00F13FD8" w:rsidRPr="00793D66" w14:paraId="3002229D" w14:textId="77777777" w:rsidTr="003F3828">
        <w:trPr>
          <w:cantSplit/>
          <w:tblHeader/>
          <w:jc w:val="center"/>
        </w:trPr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57E573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Primary Procedure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AE5541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Frequency (n)</w:t>
            </w:r>
          </w:p>
        </w:tc>
        <w:tc>
          <w:tcPr>
            <w:tcW w:w="1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AD6DDA7" w14:textId="77777777" w:rsidR="00F13FD8" w:rsidRPr="00793D66" w:rsidRDefault="00F13FD8" w:rsidP="003F3828">
            <w:pPr>
              <w:adjustRightInd w:val="0"/>
              <w:spacing w:before="67" w:after="67"/>
              <w:ind w:left="378" w:hanging="37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Percent (%)</w:t>
            </w:r>
          </w:p>
        </w:tc>
      </w:tr>
      <w:tr w:rsidR="00F13FD8" w:rsidRPr="00793D66" w14:paraId="703E19E2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CF6BDC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ASD creation/enlargement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0DC100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55EC87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F13FD8" w:rsidRPr="00793D66" w14:paraId="4EA145DA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973DA7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Atrial septal fenestration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90E3E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847C4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284628E0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C0198A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Valve closure, Tricuspid (exclusion,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univentricular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approach)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4A446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02F791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5C02E774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69ADCF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Norwood procedure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E1B9D1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465448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3.72</w:t>
            </w:r>
          </w:p>
        </w:tc>
      </w:tr>
      <w:tr w:rsidR="00F13FD8" w:rsidRPr="00793D66" w14:paraId="2B075BA1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676230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Fontan,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Atrio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-pulmonary connection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29E3B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B118AD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3FD8" w:rsidRPr="00793D66" w14:paraId="76504AFA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52F1F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TCPC, Lateral tunnel, Fenestrated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D18D58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CC4D5F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0.83</w:t>
            </w:r>
          </w:p>
        </w:tc>
      </w:tr>
      <w:tr w:rsidR="00F13FD8" w:rsidRPr="00793D66" w14:paraId="75CC92A4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1593D2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TCPC, External conduit, Fenestrated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78BBD0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6DFE12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3.15</w:t>
            </w:r>
          </w:p>
        </w:tc>
      </w:tr>
      <w:tr w:rsidR="00F13FD8" w:rsidRPr="00793D66" w14:paraId="4E71EF01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4228DB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Other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CA4AF1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4DD722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F13FD8" w:rsidRPr="00793D66" w14:paraId="4772096C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3EADE3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Shunt, Systemic to pulmonary, Modified Blalock-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Taussig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Shunt (MBTS)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45BD08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15C92A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</w:tr>
      <w:tr w:rsidR="00F13FD8" w:rsidRPr="00793D66" w14:paraId="2B63B83D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CE0536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Shunt, Systemic to pulmonary, Central (shunt from aorta)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4EC176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04A3F1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F13FD8" w:rsidRPr="00793D66" w14:paraId="7EADAA68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B9FD64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Shunt, Systemic to pulmonary, Other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ED0F2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A6B3A6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5B9BD8FD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76F622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PA banding (PAB)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7161EB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6A4CEBB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</w:tr>
      <w:tr w:rsidR="00F13FD8" w:rsidRPr="00793D66" w14:paraId="67A1C6C6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4E041D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Damus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-Kaye-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Stansel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procedure (DKS) (creation of AP anastomosis without arch reconstruction)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A49DBF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E87B7C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0.49</w:t>
            </w:r>
          </w:p>
        </w:tc>
      </w:tr>
      <w:tr w:rsidR="00F13FD8" w:rsidRPr="00793D66" w14:paraId="56075B21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4537B6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Bidirectional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 (BDCPA) (bidirectional Glenn)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1B2510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0DC146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3.19</w:t>
            </w:r>
          </w:p>
        </w:tc>
      </w:tr>
      <w:tr w:rsidR="00F13FD8" w:rsidRPr="00793D66" w14:paraId="0D415DCD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33FE52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Glenn (unidirectional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anastomosis) (unidirectional Glenn)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54776D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1A6F63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5DC89B8D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FB83A9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Bilateral bidirectional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 (BBDCPA) (bilateral bidirectional Glenn)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9ABB63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B7B8C7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0.42</w:t>
            </w:r>
          </w:p>
        </w:tc>
      </w:tr>
      <w:tr w:rsidR="00F13FD8" w:rsidRPr="00793D66" w14:paraId="2E7E0B72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40466C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HemiFontan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7E707F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28EFA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</w:tr>
      <w:tr w:rsidR="00F13FD8" w:rsidRPr="00793D66" w14:paraId="5DFF292C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489D5FA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Shunt, Reoperation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6E2AF3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6167965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</w:t>
            </w:r>
          </w:p>
        </w:tc>
      </w:tr>
      <w:tr w:rsidR="00F13FD8" w:rsidRPr="00793D66" w14:paraId="436FECA7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DB653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Superior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 + PA reconstruction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BC6957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C61EA8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1.86</w:t>
            </w:r>
          </w:p>
        </w:tc>
      </w:tr>
      <w:tr w:rsidR="00F13FD8" w:rsidRPr="00793D66" w14:paraId="3BFB1AF3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7D69CC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Hybrid approach Stage 2,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Aortopulmonary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amalgamation + Superior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) + PA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Debanding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+ Aortic arch repair (Norwood [Stage 1] + Superior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) + PA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Debanding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F4A786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6F9108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0.29</w:t>
            </w:r>
          </w:p>
        </w:tc>
      </w:tr>
      <w:tr w:rsidR="00F13FD8" w:rsidRPr="00793D66" w14:paraId="6815D5C3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B45C04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Hybrid Approach Stage 1, Application of RPA &amp; LPA bands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DEF5CFC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2CEF18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0.06</w:t>
            </w:r>
          </w:p>
        </w:tc>
      </w:tr>
      <w:tr w:rsidR="00F13FD8" w:rsidRPr="00793D66" w14:paraId="272F3D7C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8B6796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TAPVC repair + Shunt - systemic-to-pulmonary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B5B220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236462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</w:tr>
      <w:tr w:rsidR="00F13FD8" w:rsidRPr="00793D66" w14:paraId="062EDA69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A5691B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converted to valve replacement in the same operation, Common atrioventricular valve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621FBBE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0C37A1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3FD8" w:rsidRPr="00793D66" w14:paraId="3D644C55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E7DA7C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Superior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cavopulmonary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anastomosis(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es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) (Glenn or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HemiFontan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) + Atrioventricular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valvuloplasty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599D7D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9F9C0C0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F13FD8" w:rsidRPr="00793D66" w14:paraId="60A3E424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BD136C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TCPC, Intra/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extracardiac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conduit, Fenestrated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42EC788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1A98D71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0.17</w:t>
            </w:r>
          </w:p>
        </w:tc>
      </w:tr>
      <w:tr w:rsidR="00F13FD8" w:rsidRPr="00793D66" w14:paraId="3223E19F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0A742CD9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Shunt, Systemic to pulmonary, Central (shunt from aorta), Central shunt with an end-to-side connection between the transected main pulmonary artery and the side of the ascending aorta (i.e.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Mee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shunt)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E931C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E26D0C4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25AF1EEA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593525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Fontan, TCPC, External conduit, hepatic veins to pulmonary artery, Fenestrated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1FCA1185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260EED3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0.02</w:t>
            </w:r>
          </w:p>
        </w:tc>
      </w:tr>
      <w:tr w:rsidR="00F13FD8" w:rsidRPr="00793D66" w14:paraId="641696F4" w14:textId="77777777" w:rsidTr="003F3828">
        <w:trPr>
          <w:cantSplit/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4A41B8DF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Fontan, TCPC, External conduit, hepatic veins to pulmonary artery,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Nonfenestrated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65E0FE3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71945F3D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</w:t>
            </w:r>
          </w:p>
        </w:tc>
      </w:tr>
      <w:tr w:rsidR="00F13FD8" w:rsidRPr="00793D66" w14:paraId="1AB11EE4" w14:textId="77777777" w:rsidTr="003F3828">
        <w:trPr>
          <w:cantSplit/>
          <w:jc w:val="center"/>
        </w:trPr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A9E8C7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E5407D6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8BD8C02" w14:textId="77777777" w:rsidR="00F13FD8" w:rsidRPr="00793D66" w:rsidRDefault="00F13FD8" w:rsidP="003F3828">
            <w:pPr>
              <w:adjustRightInd w:val="0"/>
              <w:spacing w:before="67" w:after="6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</w:tbl>
    <w:p w14:paraId="17FAD58A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CDED844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C1B66F8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24A0FC3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6FA1E4E" w14:textId="7CC6BF9A" w:rsidR="00F13FD8" w:rsidRDefault="00F13FD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13FD8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A2955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2020-12-07T19:42:00Z</dcterms:created>
  <dcterms:modified xsi:type="dcterms:W3CDTF">2020-12-07T19:42:00Z</dcterms:modified>
</cp:coreProperties>
</file>