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ADDE" w14:textId="77777777" w:rsidR="00B57DD5" w:rsidRPr="00FF7FD6" w:rsidRDefault="00B57DD5" w:rsidP="00B57DD5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B57DD5">
        <w:rPr>
          <w:rFonts w:ascii="Arial" w:hAnsi="Arial" w:cs="Arial"/>
          <w:b/>
          <w:color w:val="000000" w:themeColor="text1"/>
          <w:sz w:val="22"/>
          <w:szCs w:val="22"/>
        </w:rPr>
        <w:t>Supplementary Table 1</w:t>
      </w:r>
      <w:r w:rsidRPr="00FF7FD6">
        <w:rPr>
          <w:rFonts w:ascii="Arial" w:hAnsi="Arial" w:cs="Arial"/>
          <w:b/>
          <w:color w:val="000000" w:themeColor="text1"/>
          <w:sz w:val="22"/>
          <w:szCs w:val="22"/>
        </w:rPr>
        <w:t>: Comparison between difficult intubation and difficult mask ventilation outcomes</w:t>
      </w:r>
    </w:p>
    <w:p w14:paraId="715DCD73" w14:textId="77777777" w:rsidR="00B57DD5" w:rsidRPr="00FF7FD6" w:rsidRDefault="00B57DD5" w:rsidP="00B57DD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399"/>
        <w:gridCol w:w="1285"/>
        <w:gridCol w:w="1291"/>
        <w:gridCol w:w="1085"/>
        <w:gridCol w:w="1350"/>
        <w:gridCol w:w="1251"/>
        <w:gridCol w:w="1121"/>
      </w:tblGrid>
      <w:tr w:rsidR="00B57DD5" w:rsidRPr="00FF7FD6" w14:paraId="3ECD5814" w14:textId="77777777" w:rsidTr="00AF61D1">
        <w:tc>
          <w:tcPr>
            <w:tcW w:w="2399" w:type="dxa"/>
          </w:tcPr>
          <w:p w14:paraId="369FB0A3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shd w:val="clear" w:color="auto" w:fill="F2F2F2" w:themeFill="background1" w:themeFillShade="F2"/>
          </w:tcPr>
          <w:p w14:paraId="2748315C" w14:textId="77777777" w:rsidR="00B57DD5" w:rsidRPr="00FF7FD6" w:rsidRDefault="00B57DD5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 xml:space="preserve">Difficult intubation </w:t>
            </w:r>
          </w:p>
          <w:p w14:paraId="179A6F97" w14:textId="77777777" w:rsidR="00B57DD5" w:rsidRPr="00FF7FD6" w:rsidRDefault="00B57DD5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(DI)</w:t>
            </w:r>
          </w:p>
          <w:p w14:paraId="1AB7AD2E" w14:textId="77777777" w:rsidR="00B57DD5" w:rsidRPr="00FF7FD6" w:rsidRDefault="00B57DD5" w:rsidP="00AF61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22" w:type="dxa"/>
            <w:gridSpan w:val="3"/>
            <w:shd w:val="clear" w:color="auto" w:fill="F2F2F2" w:themeFill="background1" w:themeFillShade="F2"/>
          </w:tcPr>
          <w:p w14:paraId="137B6F77" w14:textId="77777777" w:rsidR="00B57DD5" w:rsidRPr="00FF7FD6" w:rsidRDefault="00B57DD5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 xml:space="preserve">Difficult mask ventilation </w:t>
            </w:r>
          </w:p>
          <w:p w14:paraId="016FF317" w14:textId="77777777" w:rsidR="00B57DD5" w:rsidRPr="00FF7FD6" w:rsidRDefault="00B57DD5" w:rsidP="00AF61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(DMV)</w:t>
            </w:r>
          </w:p>
        </w:tc>
      </w:tr>
      <w:tr w:rsidR="00B57DD5" w:rsidRPr="00FF7FD6" w14:paraId="14FF2005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66B8BCE0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Variable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14:paraId="5832B8D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DI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2CEAC7C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No DI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46001BA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 value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D31AC2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DMV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45A585B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SG"/>
              </w:rPr>
              <w:t>No DMV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14:paraId="7A07B6D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B57DD5" w:rsidRPr="00FF7FD6" w14:paraId="4938D8C9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1A7C0A4E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Age, years</w:t>
            </w:r>
          </w:p>
        </w:tc>
        <w:tc>
          <w:tcPr>
            <w:tcW w:w="1285" w:type="dxa"/>
          </w:tcPr>
          <w:p w14:paraId="23A4057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65.4 (8.6)</w:t>
            </w:r>
          </w:p>
        </w:tc>
        <w:tc>
          <w:tcPr>
            <w:tcW w:w="1291" w:type="dxa"/>
          </w:tcPr>
          <w:p w14:paraId="66716EE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66.2 (9.0)</w:t>
            </w:r>
          </w:p>
        </w:tc>
        <w:tc>
          <w:tcPr>
            <w:tcW w:w="1085" w:type="dxa"/>
          </w:tcPr>
          <w:p w14:paraId="28B79BB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0.493</w:t>
            </w:r>
          </w:p>
        </w:tc>
        <w:tc>
          <w:tcPr>
            <w:tcW w:w="1350" w:type="dxa"/>
          </w:tcPr>
          <w:p w14:paraId="26DE47A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66.9 (8.7)</w:t>
            </w:r>
          </w:p>
        </w:tc>
        <w:tc>
          <w:tcPr>
            <w:tcW w:w="1251" w:type="dxa"/>
          </w:tcPr>
          <w:p w14:paraId="386F88A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66.1 (9.0)</w:t>
            </w:r>
          </w:p>
        </w:tc>
        <w:tc>
          <w:tcPr>
            <w:tcW w:w="1121" w:type="dxa"/>
          </w:tcPr>
          <w:p w14:paraId="29DAC80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0.615</w:t>
            </w:r>
          </w:p>
        </w:tc>
      </w:tr>
      <w:tr w:rsidR="00B57DD5" w:rsidRPr="00FF7FD6" w14:paraId="17C934AC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24E176DB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Male / Female </w:t>
            </w:r>
          </w:p>
        </w:tc>
        <w:tc>
          <w:tcPr>
            <w:tcW w:w="1285" w:type="dxa"/>
          </w:tcPr>
          <w:p w14:paraId="78996F3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40/18</w:t>
            </w:r>
          </w:p>
        </w:tc>
        <w:tc>
          <w:tcPr>
            <w:tcW w:w="1291" w:type="dxa"/>
          </w:tcPr>
          <w:p w14:paraId="314DACDD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519/292</w:t>
            </w:r>
          </w:p>
        </w:tc>
        <w:tc>
          <w:tcPr>
            <w:tcW w:w="1085" w:type="dxa"/>
          </w:tcPr>
          <w:p w14:paraId="0BED603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0.584</w:t>
            </w:r>
          </w:p>
        </w:tc>
        <w:tc>
          <w:tcPr>
            <w:tcW w:w="1350" w:type="dxa"/>
          </w:tcPr>
          <w:p w14:paraId="2C9023B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21/11</w:t>
            </w:r>
          </w:p>
        </w:tc>
        <w:tc>
          <w:tcPr>
            <w:tcW w:w="1251" w:type="dxa"/>
          </w:tcPr>
          <w:p w14:paraId="30B6531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538/299</w:t>
            </w:r>
          </w:p>
        </w:tc>
        <w:tc>
          <w:tcPr>
            <w:tcW w:w="1121" w:type="dxa"/>
          </w:tcPr>
          <w:p w14:paraId="5D9E2A4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0.979</w:t>
            </w:r>
          </w:p>
        </w:tc>
      </w:tr>
      <w:tr w:rsidR="00B57DD5" w:rsidRPr="00FF7FD6" w14:paraId="2922F963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1CF67185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BMI, kg/m</w:t>
            </w: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5" w:type="dxa"/>
          </w:tcPr>
          <w:p w14:paraId="356DB64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29.9 (26.7)</w:t>
            </w:r>
          </w:p>
        </w:tc>
        <w:tc>
          <w:tcPr>
            <w:tcW w:w="1291" w:type="dxa"/>
          </w:tcPr>
          <w:p w14:paraId="4CF6E67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25.7 (5.0)</w:t>
            </w:r>
          </w:p>
        </w:tc>
        <w:tc>
          <w:tcPr>
            <w:tcW w:w="1085" w:type="dxa"/>
          </w:tcPr>
          <w:p w14:paraId="36F5065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0.242</w:t>
            </w:r>
          </w:p>
        </w:tc>
        <w:tc>
          <w:tcPr>
            <w:tcW w:w="1350" w:type="dxa"/>
          </w:tcPr>
          <w:p w14:paraId="710091D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26.3 (5.2)</w:t>
            </w:r>
          </w:p>
        </w:tc>
        <w:tc>
          <w:tcPr>
            <w:tcW w:w="1251" w:type="dxa"/>
          </w:tcPr>
          <w:p w14:paraId="3DE7D05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26.0 (8.5)</w:t>
            </w:r>
          </w:p>
        </w:tc>
        <w:tc>
          <w:tcPr>
            <w:tcW w:w="1121" w:type="dxa"/>
          </w:tcPr>
          <w:p w14:paraId="012FFDA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0.778</w:t>
            </w:r>
          </w:p>
        </w:tc>
      </w:tr>
      <w:tr w:rsidR="00B57DD5" w:rsidRPr="00FF7FD6" w14:paraId="7ABDC922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3DC61F43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STOP-Bang</w:t>
            </w:r>
          </w:p>
        </w:tc>
        <w:tc>
          <w:tcPr>
            <w:tcW w:w="1285" w:type="dxa"/>
          </w:tcPr>
          <w:p w14:paraId="74AA199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14:paraId="3CA428D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0BEC30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4D9D7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99FC77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</w:tcPr>
          <w:p w14:paraId="51B3D34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1E9208E2" w14:textId="77777777" w:rsidTr="00AF61D1">
        <w:tc>
          <w:tcPr>
            <w:tcW w:w="2399" w:type="dxa"/>
            <w:vMerge w:val="restart"/>
            <w:shd w:val="clear" w:color="auto" w:fill="F2F2F2" w:themeFill="background1" w:themeFillShade="F2"/>
          </w:tcPr>
          <w:p w14:paraId="5DDA20A0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0-2</w:t>
            </w:r>
          </w:p>
          <w:p w14:paraId="14227CF5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3-4</w:t>
            </w:r>
          </w:p>
          <w:p w14:paraId="0A208CE3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5-8</w:t>
            </w:r>
          </w:p>
        </w:tc>
        <w:tc>
          <w:tcPr>
            <w:tcW w:w="1285" w:type="dxa"/>
          </w:tcPr>
          <w:p w14:paraId="1DC997B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14:paraId="59CD0FC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1085" w:type="dxa"/>
            <w:vMerge w:val="restart"/>
          </w:tcPr>
          <w:p w14:paraId="2AE250A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73C1172" w14:textId="77777777" w:rsidR="00B57DD5" w:rsidRPr="006A5BFE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A5BF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0.007</w:t>
            </w:r>
          </w:p>
        </w:tc>
        <w:tc>
          <w:tcPr>
            <w:tcW w:w="1350" w:type="dxa"/>
          </w:tcPr>
          <w:p w14:paraId="66761DE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1" w:type="dxa"/>
          </w:tcPr>
          <w:p w14:paraId="5C65F87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1121" w:type="dxa"/>
            <w:vMerge w:val="restart"/>
          </w:tcPr>
          <w:p w14:paraId="4EF8D28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AB0755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0.564</w:t>
            </w:r>
          </w:p>
        </w:tc>
      </w:tr>
      <w:tr w:rsidR="00B57DD5" w:rsidRPr="00FF7FD6" w14:paraId="1B0D332D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636B991F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</w:tcPr>
          <w:p w14:paraId="31DE1DF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291" w:type="dxa"/>
          </w:tcPr>
          <w:p w14:paraId="31316A0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451</w:t>
            </w:r>
          </w:p>
        </w:tc>
        <w:tc>
          <w:tcPr>
            <w:tcW w:w="1085" w:type="dxa"/>
            <w:vMerge/>
          </w:tcPr>
          <w:p w14:paraId="4FBE20D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FF4AD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51" w:type="dxa"/>
          </w:tcPr>
          <w:p w14:paraId="1BE83AA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121" w:type="dxa"/>
            <w:vMerge/>
          </w:tcPr>
          <w:p w14:paraId="371E28B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001FF1E0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64710363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</w:tcPr>
          <w:p w14:paraId="5E9BD61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91" w:type="dxa"/>
          </w:tcPr>
          <w:p w14:paraId="1B71042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085" w:type="dxa"/>
            <w:vMerge/>
          </w:tcPr>
          <w:p w14:paraId="59B81C4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22F6F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1" w:type="dxa"/>
          </w:tcPr>
          <w:p w14:paraId="636A1E2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121" w:type="dxa"/>
            <w:vMerge/>
          </w:tcPr>
          <w:p w14:paraId="79139AA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69558D40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648EDAB1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Severity of OSA</w:t>
            </w:r>
          </w:p>
        </w:tc>
        <w:tc>
          <w:tcPr>
            <w:tcW w:w="1285" w:type="dxa"/>
          </w:tcPr>
          <w:p w14:paraId="57689A9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300208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6EC83F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8F083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C3B51B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</w:tcPr>
          <w:p w14:paraId="7ABABF9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3FA60812" w14:textId="77777777" w:rsidTr="00AF61D1">
        <w:tc>
          <w:tcPr>
            <w:tcW w:w="2399" w:type="dxa"/>
            <w:vMerge w:val="restart"/>
            <w:shd w:val="clear" w:color="auto" w:fill="F2F2F2" w:themeFill="background1" w:themeFillShade="F2"/>
          </w:tcPr>
          <w:p w14:paraId="1218B87A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No OSA </w:t>
            </w:r>
          </w:p>
          <w:p w14:paraId="5969ED32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Mild OSA</w:t>
            </w:r>
          </w:p>
          <w:p w14:paraId="4FBD7EF0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Moderate OSA</w:t>
            </w:r>
          </w:p>
          <w:p w14:paraId="33BBACFB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Severe OSA</w:t>
            </w:r>
          </w:p>
        </w:tc>
        <w:tc>
          <w:tcPr>
            <w:tcW w:w="1285" w:type="dxa"/>
            <w:vAlign w:val="center"/>
          </w:tcPr>
          <w:p w14:paraId="41E7F35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1" w:type="dxa"/>
            <w:vAlign w:val="center"/>
          </w:tcPr>
          <w:p w14:paraId="7A6E7E5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85" w:type="dxa"/>
            <w:vMerge w:val="restart"/>
          </w:tcPr>
          <w:p w14:paraId="7BF1722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8B4EB9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FBF5E04" w14:textId="77777777" w:rsidR="00B57DD5" w:rsidRPr="006A5BFE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A5BF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1350" w:type="dxa"/>
          </w:tcPr>
          <w:p w14:paraId="7B86AF0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1" w:type="dxa"/>
          </w:tcPr>
          <w:p w14:paraId="78F53E6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1121" w:type="dxa"/>
            <w:vMerge w:val="restart"/>
          </w:tcPr>
          <w:p w14:paraId="73683C0D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0D4ACF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9FB7AE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0.111</w:t>
            </w:r>
          </w:p>
        </w:tc>
      </w:tr>
      <w:tr w:rsidR="00B57DD5" w:rsidRPr="00FF7FD6" w14:paraId="77FEF233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5F9062FE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1329CE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1" w:type="dxa"/>
            <w:vAlign w:val="center"/>
          </w:tcPr>
          <w:p w14:paraId="4DBA936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85" w:type="dxa"/>
            <w:vMerge/>
          </w:tcPr>
          <w:p w14:paraId="09B59A7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F32B4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51" w:type="dxa"/>
          </w:tcPr>
          <w:p w14:paraId="09D04C8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1121" w:type="dxa"/>
            <w:vMerge/>
          </w:tcPr>
          <w:p w14:paraId="171411E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1DDE802E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0A9E8C56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F7A71D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1" w:type="dxa"/>
            <w:vAlign w:val="center"/>
          </w:tcPr>
          <w:p w14:paraId="176D501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5" w:type="dxa"/>
            <w:vMerge/>
          </w:tcPr>
          <w:p w14:paraId="57A580C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4B368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14:paraId="7776BA4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121" w:type="dxa"/>
            <w:vMerge/>
          </w:tcPr>
          <w:p w14:paraId="20D4C6E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445F51DE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7BE82166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3564B3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1" w:type="dxa"/>
            <w:vAlign w:val="center"/>
          </w:tcPr>
          <w:p w14:paraId="708FDB2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5" w:type="dxa"/>
            <w:vMerge/>
          </w:tcPr>
          <w:p w14:paraId="59D89D5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19422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14:paraId="720C0F2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121" w:type="dxa"/>
            <w:vMerge/>
          </w:tcPr>
          <w:p w14:paraId="53AD8F4D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759C9EBA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17D483C6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Crowded Dentition</w:t>
            </w:r>
          </w:p>
        </w:tc>
        <w:tc>
          <w:tcPr>
            <w:tcW w:w="1285" w:type="dxa"/>
          </w:tcPr>
          <w:p w14:paraId="4ECFF96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14:paraId="1B9FC04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AA0582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62D3B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E61F85D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</w:tcPr>
          <w:p w14:paraId="3F81E78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7FC31FD1" w14:textId="77777777" w:rsidTr="00AF61D1">
        <w:tc>
          <w:tcPr>
            <w:tcW w:w="2399" w:type="dxa"/>
            <w:vMerge w:val="restart"/>
            <w:shd w:val="clear" w:color="auto" w:fill="F2F2F2" w:themeFill="background1" w:themeFillShade="F2"/>
          </w:tcPr>
          <w:p w14:paraId="1482409B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</w:t>
            </w:r>
          </w:p>
          <w:p w14:paraId="63F537AC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285" w:type="dxa"/>
          </w:tcPr>
          <w:p w14:paraId="5165B89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14:paraId="46687E4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85" w:type="dxa"/>
            <w:vMerge w:val="restart"/>
          </w:tcPr>
          <w:p w14:paraId="31C0834B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0.234</w:t>
            </w:r>
          </w:p>
        </w:tc>
        <w:tc>
          <w:tcPr>
            <w:tcW w:w="1350" w:type="dxa"/>
          </w:tcPr>
          <w:p w14:paraId="41799B8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14:paraId="714F73B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21" w:type="dxa"/>
            <w:vMerge w:val="restart"/>
          </w:tcPr>
          <w:p w14:paraId="1017E54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0.664</w:t>
            </w:r>
          </w:p>
        </w:tc>
      </w:tr>
      <w:tr w:rsidR="00B57DD5" w:rsidRPr="00FF7FD6" w14:paraId="1C85A08E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7BA88504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</w:tcPr>
          <w:p w14:paraId="0B03E07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291" w:type="dxa"/>
          </w:tcPr>
          <w:p w14:paraId="2EC7125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786</w:t>
            </w:r>
          </w:p>
        </w:tc>
        <w:tc>
          <w:tcPr>
            <w:tcW w:w="1085" w:type="dxa"/>
            <w:vMerge/>
          </w:tcPr>
          <w:p w14:paraId="2618718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C7DF3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51" w:type="dxa"/>
          </w:tcPr>
          <w:p w14:paraId="18CA5FE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810</w:t>
            </w:r>
          </w:p>
        </w:tc>
        <w:tc>
          <w:tcPr>
            <w:tcW w:w="1121" w:type="dxa"/>
            <w:vMerge/>
          </w:tcPr>
          <w:p w14:paraId="26CCDEA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56470204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4D6D27CD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Mallampati</w:t>
            </w:r>
            <w:proofErr w:type="spellEnd"/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Score</w:t>
            </w:r>
          </w:p>
        </w:tc>
        <w:tc>
          <w:tcPr>
            <w:tcW w:w="1285" w:type="dxa"/>
          </w:tcPr>
          <w:p w14:paraId="6F9CB07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92BEDD9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550857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1CBB5D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24C9AC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</w:tcPr>
          <w:p w14:paraId="6FDB974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7666FDEF" w14:textId="77777777" w:rsidTr="00AF61D1">
        <w:tc>
          <w:tcPr>
            <w:tcW w:w="2399" w:type="dxa"/>
            <w:vMerge w:val="restart"/>
            <w:shd w:val="clear" w:color="auto" w:fill="F2F2F2" w:themeFill="background1" w:themeFillShade="F2"/>
          </w:tcPr>
          <w:p w14:paraId="7D252618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  <w:p w14:paraId="15337456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  <w:p w14:paraId="7202C667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  <w:p w14:paraId="6F826257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center"/>
          </w:tcPr>
          <w:p w14:paraId="7803866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vAlign w:val="center"/>
          </w:tcPr>
          <w:p w14:paraId="3A4940A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85" w:type="dxa"/>
            <w:vMerge w:val="restart"/>
          </w:tcPr>
          <w:p w14:paraId="2741B83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F44A0E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0.153</w:t>
            </w:r>
          </w:p>
        </w:tc>
        <w:tc>
          <w:tcPr>
            <w:tcW w:w="1350" w:type="dxa"/>
            <w:vAlign w:val="center"/>
          </w:tcPr>
          <w:p w14:paraId="26DE452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1" w:type="dxa"/>
            <w:vAlign w:val="center"/>
          </w:tcPr>
          <w:p w14:paraId="380F53E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21" w:type="dxa"/>
            <w:vMerge w:val="restart"/>
          </w:tcPr>
          <w:p w14:paraId="3F12153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33C3B79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0.146</w:t>
            </w:r>
          </w:p>
        </w:tc>
      </w:tr>
      <w:tr w:rsidR="00B57DD5" w:rsidRPr="00FF7FD6" w14:paraId="4227E5DE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6828B11C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C1F5F9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1" w:type="dxa"/>
            <w:vAlign w:val="center"/>
          </w:tcPr>
          <w:p w14:paraId="5AA38E6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85" w:type="dxa"/>
            <w:vMerge/>
          </w:tcPr>
          <w:p w14:paraId="4F9A0DC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40EA23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1" w:type="dxa"/>
            <w:vAlign w:val="center"/>
          </w:tcPr>
          <w:p w14:paraId="20730B6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21" w:type="dxa"/>
            <w:vMerge/>
          </w:tcPr>
          <w:p w14:paraId="788930F3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456E11F9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0FAA5EC7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602A5B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1" w:type="dxa"/>
            <w:vAlign w:val="center"/>
          </w:tcPr>
          <w:p w14:paraId="7E9BA0B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5" w:type="dxa"/>
            <w:vMerge/>
          </w:tcPr>
          <w:p w14:paraId="33715A6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EA61E0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center"/>
          </w:tcPr>
          <w:p w14:paraId="65DAA8A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21" w:type="dxa"/>
            <w:vMerge/>
          </w:tcPr>
          <w:p w14:paraId="10847AF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30E54D1B" w14:textId="77777777" w:rsidTr="00AF61D1">
        <w:tc>
          <w:tcPr>
            <w:tcW w:w="2399" w:type="dxa"/>
            <w:vMerge/>
            <w:shd w:val="clear" w:color="auto" w:fill="F2F2F2" w:themeFill="background1" w:themeFillShade="F2"/>
          </w:tcPr>
          <w:p w14:paraId="2AB458CC" w14:textId="77777777" w:rsidR="00B57DD5" w:rsidRPr="00FF7FD6" w:rsidRDefault="00B57DD5" w:rsidP="00AF61D1">
            <w:pPr>
              <w:spacing w:line="480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3BF4DB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1" w:type="dxa"/>
            <w:vAlign w:val="center"/>
          </w:tcPr>
          <w:p w14:paraId="3D14795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5" w:type="dxa"/>
            <w:vMerge/>
          </w:tcPr>
          <w:p w14:paraId="55809424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0BFFB2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center"/>
          </w:tcPr>
          <w:p w14:paraId="2011D07F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1" w:type="dxa"/>
            <w:vMerge/>
          </w:tcPr>
          <w:p w14:paraId="667851C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57DD5" w:rsidRPr="00FF7FD6" w14:paraId="0AA6F753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67CBBF2D" w14:textId="77777777" w:rsidR="00B57DD5" w:rsidRPr="00FF7FD6" w:rsidRDefault="00B57DD5" w:rsidP="00AF61D1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Interincisor Distance, cm</w:t>
            </w:r>
          </w:p>
        </w:tc>
        <w:tc>
          <w:tcPr>
            <w:tcW w:w="1285" w:type="dxa"/>
          </w:tcPr>
          <w:p w14:paraId="0E720E4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5.1 (0.8)</w:t>
            </w:r>
          </w:p>
        </w:tc>
        <w:tc>
          <w:tcPr>
            <w:tcW w:w="1291" w:type="dxa"/>
          </w:tcPr>
          <w:p w14:paraId="489B3122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5.4 (1.0)</w:t>
            </w:r>
          </w:p>
        </w:tc>
        <w:tc>
          <w:tcPr>
            <w:tcW w:w="1085" w:type="dxa"/>
          </w:tcPr>
          <w:p w14:paraId="04B8AFAF" w14:textId="77777777" w:rsidR="00B57DD5" w:rsidRPr="006A5BFE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A5BF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1350" w:type="dxa"/>
          </w:tcPr>
          <w:p w14:paraId="3C38873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5.6 (0.9)</w:t>
            </w:r>
          </w:p>
        </w:tc>
        <w:tc>
          <w:tcPr>
            <w:tcW w:w="1251" w:type="dxa"/>
          </w:tcPr>
          <w:p w14:paraId="5FA937FA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5.3 (1.0)</w:t>
            </w:r>
          </w:p>
        </w:tc>
        <w:tc>
          <w:tcPr>
            <w:tcW w:w="1121" w:type="dxa"/>
          </w:tcPr>
          <w:p w14:paraId="79D5659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0.077</w:t>
            </w:r>
          </w:p>
        </w:tc>
      </w:tr>
      <w:tr w:rsidR="00B57DD5" w:rsidRPr="00FF7FD6" w14:paraId="558C6494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426AD7BC" w14:textId="77777777" w:rsidR="00B57DD5" w:rsidRPr="00FF7FD6" w:rsidRDefault="00B57DD5" w:rsidP="00AF61D1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Thyromental Distance, cm</w:t>
            </w:r>
          </w:p>
        </w:tc>
        <w:tc>
          <w:tcPr>
            <w:tcW w:w="1285" w:type="dxa"/>
          </w:tcPr>
          <w:p w14:paraId="17E32410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6.7 (1.8)</w:t>
            </w:r>
          </w:p>
        </w:tc>
        <w:tc>
          <w:tcPr>
            <w:tcW w:w="1291" w:type="dxa"/>
          </w:tcPr>
          <w:p w14:paraId="7FEB285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6.7 (1.4)</w:t>
            </w:r>
          </w:p>
        </w:tc>
        <w:tc>
          <w:tcPr>
            <w:tcW w:w="1085" w:type="dxa"/>
          </w:tcPr>
          <w:p w14:paraId="7B778A1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0.887</w:t>
            </w:r>
          </w:p>
        </w:tc>
        <w:tc>
          <w:tcPr>
            <w:tcW w:w="1350" w:type="dxa"/>
          </w:tcPr>
          <w:p w14:paraId="33F9713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6.5 (1.2)</w:t>
            </w:r>
          </w:p>
        </w:tc>
        <w:tc>
          <w:tcPr>
            <w:tcW w:w="1251" w:type="dxa"/>
          </w:tcPr>
          <w:p w14:paraId="037840BE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6.7 (1.5)</w:t>
            </w:r>
          </w:p>
        </w:tc>
        <w:tc>
          <w:tcPr>
            <w:tcW w:w="1121" w:type="dxa"/>
          </w:tcPr>
          <w:p w14:paraId="375867A1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0.322</w:t>
            </w:r>
          </w:p>
        </w:tc>
      </w:tr>
      <w:tr w:rsidR="00B57DD5" w:rsidRPr="00FF7FD6" w14:paraId="23686447" w14:textId="77777777" w:rsidTr="00AF61D1">
        <w:tc>
          <w:tcPr>
            <w:tcW w:w="2399" w:type="dxa"/>
            <w:shd w:val="clear" w:color="auto" w:fill="F2F2F2" w:themeFill="background1" w:themeFillShade="F2"/>
          </w:tcPr>
          <w:p w14:paraId="05FB5A7C" w14:textId="77777777" w:rsidR="00B57DD5" w:rsidRPr="00FF7FD6" w:rsidRDefault="00B57DD5" w:rsidP="00AF61D1">
            <w:pPr>
              <w:spacing w:line="48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Neck circumference, cm</w:t>
            </w:r>
          </w:p>
        </w:tc>
        <w:tc>
          <w:tcPr>
            <w:tcW w:w="1285" w:type="dxa"/>
          </w:tcPr>
          <w:p w14:paraId="16CAFCEC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39.4 (3.3)</w:t>
            </w:r>
          </w:p>
        </w:tc>
        <w:tc>
          <w:tcPr>
            <w:tcW w:w="1291" w:type="dxa"/>
          </w:tcPr>
          <w:p w14:paraId="0455B438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38.5 (3.3)</w:t>
            </w:r>
          </w:p>
        </w:tc>
        <w:tc>
          <w:tcPr>
            <w:tcW w:w="1085" w:type="dxa"/>
          </w:tcPr>
          <w:p w14:paraId="66EF6A95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0.059</w:t>
            </w:r>
          </w:p>
        </w:tc>
        <w:tc>
          <w:tcPr>
            <w:tcW w:w="1350" w:type="dxa"/>
          </w:tcPr>
          <w:p w14:paraId="09D8D6B6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40.4 (3.2)</w:t>
            </w:r>
          </w:p>
        </w:tc>
        <w:tc>
          <w:tcPr>
            <w:tcW w:w="1251" w:type="dxa"/>
          </w:tcPr>
          <w:p w14:paraId="5EB1ABE7" w14:textId="77777777" w:rsidR="00B57DD5" w:rsidRPr="00FF7FD6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F7FD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38.5 (3.3)</w:t>
            </w:r>
          </w:p>
        </w:tc>
        <w:tc>
          <w:tcPr>
            <w:tcW w:w="1121" w:type="dxa"/>
          </w:tcPr>
          <w:p w14:paraId="611CA810" w14:textId="77777777" w:rsidR="00B57DD5" w:rsidRPr="005C6690" w:rsidRDefault="00B57DD5" w:rsidP="00AF61D1">
            <w:pPr>
              <w:spacing w:line="480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C669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0.003</w:t>
            </w:r>
          </w:p>
        </w:tc>
      </w:tr>
    </w:tbl>
    <w:p w14:paraId="76DBB1EF" w14:textId="77777777" w:rsidR="00B57DD5" w:rsidRPr="00FF7FD6" w:rsidRDefault="00B57DD5" w:rsidP="00B57DD5">
      <w:pPr>
        <w:rPr>
          <w:rFonts w:ascii="Arial" w:hAnsi="Arial" w:cs="Arial"/>
          <w:sz w:val="22"/>
          <w:szCs w:val="22"/>
        </w:rPr>
      </w:pPr>
    </w:p>
    <w:p w14:paraId="65461C3A" w14:textId="77777777" w:rsidR="00B57DD5" w:rsidRPr="00FF7FD6" w:rsidRDefault="00B57DD5" w:rsidP="00B57DD5">
      <w:pPr>
        <w:rPr>
          <w:rFonts w:ascii="Arial" w:hAnsi="Arial" w:cs="Arial"/>
          <w:color w:val="000000" w:themeColor="text1"/>
          <w:sz w:val="22"/>
          <w:szCs w:val="22"/>
        </w:rPr>
      </w:pPr>
      <w:r w:rsidRPr="00FF7FD6">
        <w:rPr>
          <w:rFonts w:ascii="Arial" w:hAnsi="Arial" w:cs="Arial"/>
          <w:color w:val="000000" w:themeColor="text1"/>
          <w:sz w:val="22"/>
          <w:szCs w:val="22"/>
        </w:rPr>
        <w:t>OSA = Obstructive sleep apnea</w:t>
      </w:r>
    </w:p>
    <w:p w14:paraId="4DB5C765" w14:textId="77777777" w:rsidR="00B57DD5" w:rsidRPr="00FF7FD6" w:rsidRDefault="00B57DD5" w:rsidP="00B57DD5">
      <w:pPr>
        <w:rPr>
          <w:rFonts w:ascii="Arial" w:hAnsi="Arial" w:cs="Arial"/>
          <w:sz w:val="22"/>
          <w:szCs w:val="22"/>
        </w:rPr>
      </w:pPr>
      <w:r w:rsidRPr="00FF7FD6">
        <w:rPr>
          <w:rFonts w:ascii="Arial" w:hAnsi="Arial" w:cs="Arial"/>
          <w:sz w:val="22"/>
          <w:szCs w:val="22"/>
        </w:rPr>
        <w:t>Mean (Standard deviation) for continuous data, count for categorical data.</w:t>
      </w:r>
    </w:p>
    <w:p w14:paraId="51AF3DDD" w14:textId="77777777" w:rsidR="00B57DD5" w:rsidRPr="00FF7FD6" w:rsidRDefault="00B57DD5" w:rsidP="00B57DD5">
      <w:pPr>
        <w:rPr>
          <w:rFonts w:ascii="Arial" w:hAnsi="Arial" w:cs="Arial"/>
          <w:iCs/>
          <w:sz w:val="22"/>
          <w:szCs w:val="22"/>
        </w:rPr>
      </w:pPr>
      <w:r w:rsidRPr="00FF7FD6">
        <w:rPr>
          <w:rFonts w:ascii="Arial" w:hAnsi="Arial" w:cs="Arial"/>
          <w:iCs/>
          <w:sz w:val="22"/>
          <w:szCs w:val="22"/>
        </w:rPr>
        <w:t xml:space="preserve"> </w:t>
      </w:r>
    </w:p>
    <w:p w14:paraId="4AE52EC3" w14:textId="77777777" w:rsidR="00B57DD5" w:rsidRPr="00FF7FD6" w:rsidRDefault="00B57DD5" w:rsidP="00B57DD5">
      <w:pPr>
        <w:spacing w:line="480" w:lineRule="auto"/>
        <w:rPr>
          <w:rFonts w:ascii="Arial" w:hAnsi="Arial" w:cs="Arial"/>
          <w:sz w:val="22"/>
          <w:szCs w:val="22"/>
        </w:rPr>
      </w:pPr>
    </w:p>
    <w:p w14:paraId="23F29F0C" w14:textId="77777777" w:rsidR="00D23151" w:rsidRDefault="00D23151"/>
    <w:sectPr w:rsidR="00D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D5"/>
    <w:rsid w:val="00B57DD5"/>
    <w:rsid w:val="00D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A695"/>
  <w15:chartTrackingRefBased/>
  <w15:docId w15:val="{067F9500-D964-44AD-A954-BE49D09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D5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D5"/>
    <w:pPr>
      <w:spacing w:after="0" w:line="240" w:lineRule="auto"/>
    </w:pPr>
    <w:rPr>
      <w:rFonts w:eastAsiaTheme="minorHAnsi"/>
      <w:sz w:val="24"/>
      <w:szCs w:val="24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Seet</dc:creator>
  <cp:keywords/>
  <dc:description/>
  <cp:lastModifiedBy>Edwin Seet</cp:lastModifiedBy>
  <cp:revision>1</cp:revision>
  <dcterms:created xsi:type="dcterms:W3CDTF">2020-12-30T06:23:00Z</dcterms:created>
  <dcterms:modified xsi:type="dcterms:W3CDTF">2020-12-30T06:23:00Z</dcterms:modified>
</cp:coreProperties>
</file>