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75" w:rsidRPr="006C733E" w:rsidRDefault="00B12CE0">
      <w:pPr>
        <w:rPr>
          <w:b/>
        </w:rPr>
      </w:pPr>
      <w:r>
        <w:rPr>
          <w:b/>
        </w:rPr>
        <w:t>Appendix Table 1</w:t>
      </w:r>
      <w:bookmarkStart w:id="0" w:name="_GoBack"/>
      <w:bookmarkEnd w:id="0"/>
      <w:r w:rsidR="00EB547F" w:rsidRPr="006C733E">
        <w:rPr>
          <w:b/>
        </w:rPr>
        <w:t xml:space="preserve">: </w:t>
      </w:r>
      <w:r w:rsidR="00DA50F3" w:rsidRPr="006C733E">
        <w:rPr>
          <w:b/>
        </w:rPr>
        <w:t xml:space="preserve">Postoperative complication </w:t>
      </w:r>
      <w:r w:rsidR="00EB547F" w:rsidRPr="006C733E">
        <w:rPr>
          <w:b/>
        </w:rPr>
        <w:t xml:space="preserve">by </w:t>
      </w:r>
      <w:r w:rsidR="00DA50F3" w:rsidRPr="006C733E">
        <w:rPr>
          <w:b/>
        </w:rPr>
        <w:t>types of surgery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Freq: LIST Frequencies"/>
      </w:tblPr>
      <w:tblGrid>
        <w:gridCol w:w="2978"/>
        <w:gridCol w:w="1264"/>
        <w:gridCol w:w="1265"/>
        <w:gridCol w:w="1275"/>
        <w:gridCol w:w="1202"/>
        <w:gridCol w:w="1376"/>
      </w:tblGrid>
      <w:tr w:rsidR="006C733E" w:rsidRPr="00EB547F" w:rsidTr="003F656B">
        <w:trPr>
          <w:tblHeader/>
          <w:jc w:val="center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C733E" w:rsidRPr="00EB547F" w:rsidRDefault="006C733E" w:rsidP="005162DF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Type</w:t>
            </w:r>
            <w:r w:rsidRPr="00DA50F3">
              <w:rPr>
                <w:rFonts w:cs="Arial"/>
                <w:b/>
                <w:sz w:val="20"/>
              </w:rPr>
              <w:t xml:space="preserve"> of surgery</w:t>
            </w:r>
            <w:r w:rsidR="003F656B">
              <w:rPr>
                <w:rFonts w:cs="Arial"/>
                <w:b/>
                <w:sz w:val="20"/>
              </w:rPr>
              <w:t>*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:rsidR="006C733E" w:rsidRPr="00EB547F" w:rsidRDefault="006C733E" w:rsidP="005162DF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C733E" w:rsidRPr="00EB547F" w:rsidRDefault="006C733E" w:rsidP="0051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47F">
              <w:rPr>
                <w:rFonts w:cs="Arial"/>
                <w:b/>
                <w:sz w:val="20"/>
              </w:rPr>
              <w:t>Bradycardia</w:t>
            </w:r>
            <w:r>
              <w:rPr>
                <w:rFonts w:cs="Arial"/>
                <w:b/>
                <w:sz w:val="20"/>
              </w:rPr>
              <w:t xml:space="preserve">         n (%)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C733E" w:rsidRDefault="006C733E" w:rsidP="005162DF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EB547F">
              <w:rPr>
                <w:rFonts w:cs="Arial"/>
                <w:b/>
                <w:sz w:val="20"/>
              </w:rPr>
              <w:t xml:space="preserve">Cardiac </w:t>
            </w:r>
            <w:r>
              <w:rPr>
                <w:rFonts w:cs="Arial"/>
                <w:b/>
                <w:sz w:val="20"/>
              </w:rPr>
              <w:t>a</w:t>
            </w:r>
            <w:r w:rsidRPr="00EB547F">
              <w:rPr>
                <w:rFonts w:cs="Arial"/>
                <w:b/>
                <w:sz w:val="20"/>
              </w:rPr>
              <w:t>rrest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  <w:p w:rsidR="006C733E" w:rsidRPr="00EB547F" w:rsidRDefault="006C733E" w:rsidP="0051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>n (%)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C733E" w:rsidRPr="00EB547F" w:rsidRDefault="006C733E" w:rsidP="0051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47F">
              <w:rPr>
                <w:rFonts w:cs="Arial"/>
                <w:b/>
                <w:sz w:val="20"/>
              </w:rPr>
              <w:t>Anaphylaxis</w:t>
            </w:r>
            <w:r>
              <w:rPr>
                <w:rFonts w:cs="Arial"/>
                <w:b/>
                <w:sz w:val="20"/>
              </w:rPr>
              <w:t xml:space="preserve">    n (%)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C733E" w:rsidRPr="00EB547F" w:rsidRDefault="006C733E" w:rsidP="0051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47F">
              <w:rPr>
                <w:rFonts w:cs="Arial"/>
                <w:b/>
                <w:sz w:val="20"/>
              </w:rPr>
              <w:t>Bronchospasm</w:t>
            </w:r>
            <w:r>
              <w:rPr>
                <w:rFonts w:cs="Arial"/>
                <w:b/>
                <w:sz w:val="20"/>
              </w:rPr>
              <w:t xml:space="preserve">     n (%)</w:t>
            </w:r>
          </w:p>
        </w:tc>
      </w:tr>
      <w:tr w:rsidR="003F656B" w:rsidRPr="00EB547F" w:rsidTr="003F656B">
        <w:trPr>
          <w:jc w:val="center"/>
        </w:trPr>
        <w:tc>
          <w:tcPr>
            <w:tcW w:w="1591" w:type="pct"/>
            <w:tcBorders>
              <w:top w:val="single" w:sz="4" w:space="0" w:color="auto"/>
            </w:tcBorders>
            <w:hideMark/>
          </w:tcPr>
          <w:p w:rsidR="003F656B" w:rsidRPr="003F656B" w:rsidRDefault="003F656B" w:rsidP="003F65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Operations on the nervous system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:rsidR="003F656B" w:rsidRPr="00585C98" w:rsidRDefault="003F656B" w:rsidP="003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98">
              <w:rPr>
                <w:rFonts w:ascii="Times New Roman" w:eastAsia="Times New Roman" w:hAnsi="Times New Roman" w:cs="Times New Roman"/>
                <w:sz w:val="24"/>
                <w:szCs w:val="24"/>
              </w:rPr>
              <w:t>7079</w:t>
            </w:r>
          </w:p>
        </w:tc>
        <w:tc>
          <w:tcPr>
            <w:tcW w:w="676" w:type="pct"/>
            <w:tcBorders>
              <w:top w:val="single" w:sz="4" w:space="0" w:color="auto"/>
            </w:tcBorders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133(2%)</w:t>
            </w:r>
          </w:p>
        </w:tc>
        <w:tc>
          <w:tcPr>
            <w:tcW w:w="681" w:type="pct"/>
            <w:tcBorders>
              <w:top w:val="single" w:sz="4" w:space="0" w:color="auto"/>
            </w:tcBorders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0 (0%)</w:t>
            </w:r>
          </w:p>
        </w:tc>
        <w:tc>
          <w:tcPr>
            <w:tcW w:w="642" w:type="pct"/>
            <w:tcBorders>
              <w:top w:val="single" w:sz="4" w:space="0" w:color="auto"/>
            </w:tcBorders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0 (0%)</w:t>
            </w:r>
          </w:p>
        </w:tc>
        <w:tc>
          <w:tcPr>
            <w:tcW w:w="735" w:type="pct"/>
            <w:tcBorders>
              <w:top w:val="single" w:sz="4" w:space="0" w:color="auto"/>
            </w:tcBorders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46 (1%)</w:t>
            </w:r>
          </w:p>
        </w:tc>
      </w:tr>
      <w:tr w:rsidR="003F656B" w:rsidRPr="00EB547F" w:rsidTr="003F656B">
        <w:trPr>
          <w:jc w:val="center"/>
        </w:trPr>
        <w:tc>
          <w:tcPr>
            <w:tcW w:w="1591" w:type="pct"/>
            <w:hideMark/>
          </w:tcPr>
          <w:p w:rsidR="003F656B" w:rsidRPr="003F656B" w:rsidRDefault="003F656B" w:rsidP="003F65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Operations on the endocrine system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:rsidR="003F656B" w:rsidRPr="00585C98" w:rsidRDefault="003F656B" w:rsidP="003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98">
              <w:rPr>
                <w:rFonts w:ascii="Times New Roman" w:eastAsia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676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65 (4%)</w:t>
            </w:r>
          </w:p>
        </w:tc>
        <w:tc>
          <w:tcPr>
            <w:tcW w:w="681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1 (0.06%)</w:t>
            </w:r>
          </w:p>
        </w:tc>
        <w:tc>
          <w:tcPr>
            <w:tcW w:w="642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0 (0%)</w:t>
            </w:r>
          </w:p>
        </w:tc>
        <w:tc>
          <w:tcPr>
            <w:tcW w:w="735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11 (1%)</w:t>
            </w:r>
          </w:p>
        </w:tc>
      </w:tr>
      <w:tr w:rsidR="003F656B" w:rsidRPr="00EB547F" w:rsidTr="003F656B">
        <w:trPr>
          <w:jc w:val="center"/>
        </w:trPr>
        <w:tc>
          <w:tcPr>
            <w:tcW w:w="1591" w:type="pct"/>
            <w:hideMark/>
          </w:tcPr>
          <w:p w:rsidR="003F656B" w:rsidRPr="003F656B" w:rsidRDefault="003F656B" w:rsidP="003F65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Operations on the eye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:rsidR="003F656B" w:rsidRPr="00585C98" w:rsidRDefault="003F656B" w:rsidP="003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98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676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3 (1%)</w:t>
            </w:r>
          </w:p>
        </w:tc>
        <w:tc>
          <w:tcPr>
            <w:tcW w:w="681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0 (0%)</w:t>
            </w:r>
          </w:p>
        </w:tc>
        <w:tc>
          <w:tcPr>
            <w:tcW w:w="642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0 (0%)</w:t>
            </w:r>
          </w:p>
        </w:tc>
        <w:tc>
          <w:tcPr>
            <w:tcW w:w="735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4 (2%)</w:t>
            </w:r>
          </w:p>
        </w:tc>
      </w:tr>
      <w:tr w:rsidR="003F656B" w:rsidRPr="00EB547F" w:rsidTr="003F656B">
        <w:trPr>
          <w:jc w:val="center"/>
        </w:trPr>
        <w:tc>
          <w:tcPr>
            <w:tcW w:w="1591" w:type="pct"/>
            <w:hideMark/>
          </w:tcPr>
          <w:p w:rsidR="003F656B" w:rsidRPr="003F656B" w:rsidRDefault="003F656B" w:rsidP="003F65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Operations on the ear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:rsidR="003F656B" w:rsidRPr="00585C98" w:rsidRDefault="003F656B" w:rsidP="003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98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76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3 (1%)</w:t>
            </w:r>
          </w:p>
        </w:tc>
        <w:tc>
          <w:tcPr>
            <w:tcW w:w="681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0 (0%)</w:t>
            </w:r>
          </w:p>
        </w:tc>
        <w:tc>
          <w:tcPr>
            <w:tcW w:w="642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0 (0%)</w:t>
            </w:r>
          </w:p>
        </w:tc>
        <w:tc>
          <w:tcPr>
            <w:tcW w:w="735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3 (1%)</w:t>
            </w:r>
          </w:p>
        </w:tc>
      </w:tr>
      <w:tr w:rsidR="003F656B" w:rsidRPr="00EB547F" w:rsidTr="003F656B">
        <w:trPr>
          <w:jc w:val="center"/>
        </w:trPr>
        <w:tc>
          <w:tcPr>
            <w:tcW w:w="1591" w:type="pct"/>
            <w:hideMark/>
          </w:tcPr>
          <w:p w:rsidR="003F656B" w:rsidRPr="003F656B" w:rsidRDefault="003F656B" w:rsidP="003F65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Operations on the nose, mouth, and pharynx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:rsidR="003F656B" w:rsidRPr="00585C98" w:rsidRDefault="003F656B" w:rsidP="003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98">
              <w:rPr>
                <w:rFonts w:ascii="Times New Roman" w:eastAsia="Times New Roman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676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47 (2%)</w:t>
            </w:r>
          </w:p>
        </w:tc>
        <w:tc>
          <w:tcPr>
            <w:tcW w:w="681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0 (0%)</w:t>
            </w:r>
          </w:p>
        </w:tc>
        <w:tc>
          <w:tcPr>
            <w:tcW w:w="642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0 (0%)</w:t>
            </w:r>
          </w:p>
        </w:tc>
        <w:tc>
          <w:tcPr>
            <w:tcW w:w="735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16 (1%)</w:t>
            </w:r>
          </w:p>
        </w:tc>
      </w:tr>
      <w:tr w:rsidR="003F656B" w:rsidRPr="00EB547F" w:rsidTr="003F656B">
        <w:trPr>
          <w:jc w:val="center"/>
        </w:trPr>
        <w:tc>
          <w:tcPr>
            <w:tcW w:w="1591" w:type="pct"/>
            <w:hideMark/>
          </w:tcPr>
          <w:p w:rsidR="003F656B" w:rsidRPr="003F656B" w:rsidRDefault="003F656B" w:rsidP="003F65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Operations on the respiratory system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:rsidR="003F656B" w:rsidRPr="00585C98" w:rsidRDefault="003F656B" w:rsidP="003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98">
              <w:rPr>
                <w:rFonts w:ascii="Times New Roman" w:eastAsia="Times New Roman" w:hAnsi="Times New Roman" w:cs="Times New Roman"/>
                <w:sz w:val="24"/>
                <w:szCs w:val="24"/>
              </w:rPr>
              <w:t>10451</w:t>
            </w:r>
          </w:p>
        </w:tc>
        <w:tc>
          <w:tcPr>
            <w:tcW w:w="676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178 (2%)</w:t>
            </w:r>
          </w:p>
        </w:tc>
        <w:tc>
          <w:tcPr>
            <w:tcW w:w="681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1 (0.01%)</w:t>
            </w:r>
          </w:p>
        </w:tc>
        <w:tc>
          <w:tcPr>
            <w:tcW w:w="642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0 (0%)</w:t>
            </w:r>
          </w:p>
        </w:tc>
        <w:tc>
          <w:tcPr>
            <w:tcW w:w="735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68 (1%)</w:t>
            </w:r>
          </w:p>
        </w:tc>
      </w:tr>
      <w:tr w:rsidR="003F656B" w:rsidRPr="00EB547F" w:rsidTr="003F656B">
        <w:trPr>
          <w:jc w:val="center"/>
        </w:trPr>
        <w:tc>
          <w:tcPr>
            <w:tcW w:w="1591" w:type="pct"/>
            <w:hideMark/>
          </w:tcPr>
          <w:p w:rsidR="003F656B" w:rsidRPr="003F656B" w:rsidRDefault="003F656B" w:rsidP="003F65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Operations on the cardiovascular system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:rsidR="003F656B" w:rsidRPr="00585C98" w:rsidRDefault="003F656B" w:rsidP="003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98">
              <w:rPr>
                <w:rFonts w:ascii="Times New Roman" w:eastAsia="Times New Roman" w:hAnsi="Times New Roman" w:cs="Times New Roman"/>
                <w:sz w:val="24"/>
                <w:szCs w:val="24"/>
              </w:rPr>
              <w:t>7984</w:t>
            </w:r>
          </w:p>
        </w:tc>
        <w:tc>
          <w:tcPr>
            <w:tcW w:w="676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67 (2%)</w:t>
            </w:r>
          </w:p>
        </w:tc>
        <w:tc>
          <w:tcPr>
            <w:tcW w:w="681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3 (0.1%)</w:t>
            </w:r>
          </w:p>
        </w:tc>
        <w:tc>
          <w:tcPr>
            <w:tcW w:w="642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0 (0%)</w:t>
            </w:r>
          </w:p>
        </w:tc>
        <w:tc>
          <w:tcPr>
            <w:tcW w:w="735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27 (1%)</w:t>
            </w:r>
          </w:p>
        </w:tc>
      </w:tr>
      <w:tr w:rsidR="003F656B" w:rsidRPr="00EB547F" w:rsidTr="003F656B">
        <w:trPr>
          <w:jc w:val="center"/>
        </w:trPr>
        <w:tc>
          <w:tcPr>
            <w:tcW w:w="1591" w:type="pct"/>
            <w:hideMark/>
          </w:tcPr>
          <w:p w:rsidR="003F656B" w:rsidRPr="003F656B" w:rsidRDefault="003F656B" w:rsidP="003F65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Operations on the hemic and lymphatic system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:rsidR="003F656B" w:rsidRPr="00585C98" w:rsidRDefault="003F656B" w:rsidP="003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98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676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39 (4%)</w:t>
            </w:r>
          </w:p>
        </w:tc>
        <w:tc>
          <w:tcPr>
            <w:tcW w:w="681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0 (0%)</w:t>
            </w:r>
          </w:p>
        </w:tc>
        <w:tc>
          <w:tcPr>
            <w:tcW w:w="642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0 (0%)</w:t>
            </w:r>
          </w:p>
        </w:tc>
        <w:tc>
          <w:tcPr>
            <w:tcW w:w="735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5 (1%)</w:t>
            </w:r>
          </w:p>
        </w:tc>
      </w:tr>
      <w:tr w:rsidR="003F656B" w:rsidRPr="00EB547F" w:rsidTr="003F656B">
        <w:trPr>
          <w:jc w:val="center"/>
        </w:trPr>
        <w:tc>
          <w:tcPr>
            <w:tcW w:w="1591" w:type="pct"/>
            <w:hideMark/>
          </w:tcPr>
          <w:p w:rsidR="003F656B" w:rsidRPr="003F656B" w:rsidRDefault="003F656B" w:rsidP="003F65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Operations on the digestive system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:rsidR="003F656B" w:rsidRPr="00585C98" w:rsidRDefault="003F656B" w:rsidP="003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98">
              <w:rPr>
                <w:rFonts w:ascii="Times New Roman" w:eastAsia="Times New Roman" w:hAnsi="Times New Roman" w:cs="Times New Roman"/>
                <w:sz w:val="24"/>
                <w:szCs w:val="24"/>
              </w:rPr>
              <w:t>22051</w:t>
            </w:r>
          </w:p>
        </w:tc>
        <w:tc>
          <w:tcPr>
            <w:tcW w:w="676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328 (2%)</w:t>
            </w:r>
          </w:p>
        </w:tc>
        <w:tc>
          <w:tcPr>
            <w:tcW w:w="681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2 (0.01%)</w:t>
            </w:r>
          </w:p>
        </w:tc>
        <w:tc>
          <w:tcPr>
            <w:tcW w:w="642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2 (0.01%)</w:t>
            </w:r>
          </w:p>
        </w:tc>
        <w:tc>
          <w:tcPr>
            <w:tcW w:w="735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139 (1%)</w:t>
            </w:r>
          </w:p>
        </w:tc>
      </w:tr>
      <w:tr w:rsidR="003F656B" w:rsidRPr="00EB547F" w:rsidTr="003F656B">
        <w:trPr>
          <w:jc w:val="center"/>
        </w:trPr>
        <w:tc>
          <w:tcPr>
            <w:tcW w:w="1591" w:type="pct"/>
            <w:hideMark/>
          </w:tcPr>
          <w:p w:rsidR="003F656B" w:rsidRPr="003F656B" w:rsidRDefault="003F656B" w:rsidP="003F65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Operations on the urinary system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:rsidR="003F656B" w:rsidRPr="00585C98" w:rsidRDefault="003F656B" w:rsidP="003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98">
              <w:rPr>
                <w:rFonts w:ascii="Times New Roman" w:eastAsia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676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121 (2%)</w:t>
            </w:r>
          </w:p>
        </w:tc>
        <w:tc>
          <w:tcPr>
            <w:tcW w:w="681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1(0.02%)</w:t>
            </w:r>
          </w:p>
        </w:tc>
        <w:tc>
          <w:tcPr>
            <w:tcW w:w="642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0 (0%)</w:t>
            </w:r>
          </w:p>
        </w:tc>
        <w:tc>
          <w:tcPr>
            <w:tcW w:w="735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55 (1%)</w:t>
            </w:r>
          </w:p>
        </w:tc>
      </w:tr>
      <w:tr w:rsidR="003F656B" w:rsidRPr="00EB547F" w:rsidTr="003F656B">
        <w:trPr>
          <w:jc w:val="center"/>
        </w:trPr>
        <w:tc>
          <w:tcPr>
            <w:tcW w:w="1591" w:type="pct"/>
            <w:hideMark/>
          </w:tcPr>
          <w:p w:rsidR="003F656B" w:rsidRPr="003F656B" w:rsidRDefault="003F656B" w:rsidP="003F65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Operations on the male genital organs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:rsidR="003F656B" w:rsidRPr="00585C98" w:rsidRDefault="003F656B" w:rsidP="003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98">
              <w:rPr>
                <w:rFonts w:ascii="Times New Roman" w:eastAsia="Times New Roman" w:hAnsi="Times New Roman" w:cs="Times New Roman"/>
                <w:sz w:val="24"/>
                <w:szCs w:val="24"/>
              </w:rPr>
              <w:t>2864</w:t>
            </w:r>
          </w:p>
        </w:tc>
        <w:tc>
          <w:tcPr>
            <w:tcW w:w="676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64 (2%)</w:t>
            </w:r>
          </w:p>
        </w:tc>
        <w:tc>
          <w:tcPr>
            <w:tcW w:w="681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0 (0%)</w:t>
            </w:r>
          </w:p>
        </w:tc>
        <w:tc>
          <w:tcPr>
            <w:tcW w:w="642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1 (0.04%)</w:t>
            </w:r>
          </w:p>
        </w:tc>
        <w:tc>
          <w:tcPr>
            <w:tcW w:w="735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16 (1%)</w:t>
            </w:r>
          </w:p>
        </w:tc>
      </w:tr>
      <w:tr w:rsidR="003F656B" w:rsidRPr="00EB547F" w:rsidTr="003F656B">
        <w:trPr>
          <w:jc w:val="center"/>
        </w:trPr>
        <w:tc>
          <w:tcPr>
            <w:tcW w:w="1591" w:type="pct"/>
            <w:hideMark/>
          </w:tcPr>
          <w:p w:rsidR="003F656B" w:rsidRPr="003F656B" w:rsidRDefault="003F656B" w:rsidP="003F65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Operations on the female genital organs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:rsidR="003F656B" w:rsidRPr="00585C98" w:rsidRDefault="003F656B" w:rsidP="003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98">
              <w:rPr>
                <w:rFonts w:ascii="Times New Roman" w:eastAsia="Times New Roman" w:hAnsi="Times New Roman" w:cs="Times New Roman"/>
                <w:sz w:val="24"/>
                <w:szCs w:val="24"/>
              </w:rPr>
              <w:t>5138</w:t>
            </w:r>
          </w:p>
        </w:tc>
        <w:tc>
          <w:tcPr>
            <w:tcW w:w="676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90 (2%)</w:t>
            </w:r>
          </w:p>
        </w:tc>
        <w:tc>
          <w:tcPr>
            <w:tcW w:w="681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0 (0%)</w:t>
            </w:r>
          </w:p>
        </w:tc>
        <w:tc>
          <w:tcPr>
            <w:tcW w:w="642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0 (0%)</w:t>
            </w:r>
          </w:p>
        </w:tc>
        <w:tc>
          <w:tcPr>
            <w:tcW w:w="735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38 (1%)</w:t>
            </w:r>
          </w:p>
        </w:tc>
      </w:tr>
      <w:tr w:rsidR="003F656B" w:rsidRPr="00EB547F" w:rsidTr="003F656B">
        <w:trPr>
          <w:jc w:val="center"/>
        </w:trPr>
        <w:tc>
          <w:tcPr>
            <w:tcW w:w="1591" w:type="pct"/>
            <w:hideMark/>
          </w:tcPr>
          <w:p w:rsidR="003F656B" w:rsidRPr="003F656B" w:rsidRDefault="003F656B" w:rsidP="003F65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Obstetrical procedures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:rsidR="003F656B" w:rsidRPr="00585C98" w:rsidRDefault="003F656B" w:rsidP="003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9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6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1 (2%)</w:t>
            </w:r>
          </w:p>
        </w:tc>
        <w:tc>
          <w:tcPr>
            <w:tcW w:w="681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0 (0%)</w:t>
            </w:r>
          </w:p>
        </w:tc>
        <w:tc>
          <w:tcPr>
            <w:tcW w:w="642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0 (0%)</w:t>
            </w:r>
          </w:p>
        </w:tc>
        <w:tc>
          <w:tcPr>
            <w:tcW w:w="735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0 (0%)</w:t>
            </w:r>
          </w:p>
        </w:tc>
      </w:tr>
      <w:tr w:rsidR="003F656B" w:rsidRPr="00EB547F" w:rsidTr="003F656B">
        <w:trPr>
          <w:jc w:val="center"/>
        </w:trPr>
        <w:tc>
          <w:tcPr>
            <w:tcW w:w="1591" w:type="pct"/>
            <w:hideMark/>
          </w:tcPr>
          <w:p w:rsidR="003F656B" w:rsidRPr="003F656B" w:rsidRDefault="003F656B" w:rsidP="003F65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Operations on the musculoskeletal system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:rsidR="003F656B" w:rsidRPr="00585C98" w:rsidRDefault="003F656B" w:rsidP="003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98">
              <w:rPr>
                <w:rFonts w:ascii="Times New Roman" w:eastAsia="Times New Roman" w:hAnsi="Times New Roman" w:cs="Times New Roman"/>
                <w:sz w:val="24"/>
                <w:szCs w:val="24"/>
              </w:rPr>
              <w:t>11255</w:t>
            </w:r>
          </w:p>
        </w:tc>
        <w:tc>
          <w:tcPr>
            <w:tcW w:w="676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394 (4%)</w:t>
            </w:r>
          </w:p>
        </w:tc>
        <w:tc>
          <w:tcPr>
            <w:tcW w:w="681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1 (0.01%)</w:t>
            </w:r>
          </w:p>
        </w:tc>
        <w:tc>
          <w:tcPr>
            <w:tcW w:w="642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0 (0%)</w:t>
            </w:r>
          </w:p>
        </w:tc>
        <w:tc>
          <w:tcPr>
            <w:tcW w:w="735" w:type="pct"/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113 (1%)</w:t>
            </w:r>
          </w:p>
        </w:tc>
      </w:tr>
      <w:tr w:rsidR="003F656B" w:rsidRPr="00EB547F" w:rsidTr="003F656B">
        <w:trPr>
          <w:jc w:val="center"/>
        </w:trPr>
        <w:tc>
          <w:tcPr>
            <w:tcW w:w="1591" w:type="pct"/>
            <w:tcBorders>
              <w:bottom w:val="nil"/>
            </w:tcBorders>
            <w:hideMark/>
          </w:tcPr>
          <w:p w:rsidR="003F656B" w:rsidRPr="003F656B" w:rsidRDefault="003F656B" w:rsidP="003F65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Operations on the integumentary system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:rsidR="003F656B" w:rsidRPr="00585C98" w:rsidRDefault="003F656B" w:rsidP="003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98">
              <w:rPr>
                <w:rFonts w:ascii="Times New Roman" w:eastAsia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676" w:type="pct"/>
            <w:tcBorders>
              <w:bottom w:val="nil"/>
            </w:tcBorders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180 (3%)</w:t>
            </w:r>
          </w:p>
        </w:tc>
        <w:tc>
          <w:tcPr>
            <w:tcW w:w="681" w:type="pct"/>
            <w:tcBorders>
              <w:bottom w:val="nil"/>
            </w:tcBorders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1 (0.02%)</w:t>
            </w:r>
          </w:p>
        </w:tc>
        <w:tc>
          <w:tcPr>
            <w:tcW w:w="642" w:type="pct"/>
            <w:tcBorders>
              <w:bottom w:val="nil"/>
            </w:tcBorders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1 (0.02%)</w:t>
            </w:r>
          </w:p>
        </w:tc>
        <w:tc>
          <w:tcPr>
            <w:tcW w:w="735" w:type="pct"/>
            <w:tcBorders>
              <w:bottom w:val="nil"/>
            </w:tcBorders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44 (1%)</w:t>
            </w:r>
          </w:p>
        </w:tc>
      </w:tr>
      <w:tr w:rsidR="003F656B" w:rsidRPr="00EB547F" w:rsidTr="003F656B">
        <w:trPr>
          <w:jc w:val="center"/>
        </w:trPr>
        <w:tc>
          <w:tcPr>
            <w:tcW w:w="1591" w:type="pct"/>
            <w:tcBorders>
              <w:top w:val="nil"/>
              <w:bottom w:val="single" w:sz="4" w:space="0" w:color="auto"/>
            </w:tcBorders>
            <w:hideMark/>
          </w:tcPr>
          <w:p w:rsidR="003F656B" w:rsidRPr="003F656B" w:rsidRDefault="003F656B" w:rsidP="003F65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Miscellaneous diagnostic and therapeutic procedures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56B" w:rsidRPr="00585C98" w:rsidRDefault="003F656B" w:rsidP="003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98">
              <w:rPr>
                <w:rFonts w:ascii="Times New Roman" w:eastAsia="Times New Roman" w:hAnsi="Times New Roman" w:cs="Times New Roman"/>
                <w:sz w:val="24"/>
                <w:szCs w:val="24"/>
              </w:rPr>
              <w:t>3855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112 (3%)</w:t>
            </w: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1 (0.03%)</w:t>
            </w:r>
          </w:p>
        </w:tc>
        <w:tc>
          <w:tcPr>
            <w:tcW w:w="642" w:type="pct"/>
            <w:tcBorders>
              <w:top w:val="nil"/>
              <w:bottom w:val="single" w:sz="4" w:space="0" w:color="auto"/>
            </w:tcBorders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1 (0.03%)</w:t>
            </w:r>
          </w:p>
        </w:tc>
        <w:tc>
          <w:tcPr>
            <w:tcW w:w="735" w:type="pct"/>
            <w:tcBorders>
              <w:top w:val="nil"/>
              <w:bottom w:val="single" w:sz="4" w:space="0" w:color="auto"/>
            </w:tcBorders>
            <w:hideMark/>
          </w:tcPr>
          <w:p w:rsidR="003F656B" w:rsidRPr="003F656B" w:rsidRDefault="003F656B" w:rsidP="003F65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F656B">
              <w:rPr>
                <w:rFonts w:cs="Arial"/>
                <w:sz w:val="24"/>
                <w:szCs w:val="24"/>
              </w:rPr>
              <w:t>20 (1%)</w:t>
            </w:r>
          </w:p>
        </w:tc>
      </w:tr>
    </w:tbl>
    <w:p w:rsidR="00EB547F" w:rsidRDefault="003F656B" w:rsidP="003F656B">
      <w:r>
        <w:t xml:space="preserve">*Grouped by </w:t>
      </w:r>
      <w:r w:rsidRPr="003F656B">
        <w:t>Clinical Classifications Software (CCS)</w:t>
      </w:r>
      <w:r>
        <w:t xml:space="preserve"> from </w:t>
      </w:r>
      <w:r w:rsidRPr="003F656B">
        <w:t>https://www.hcup-us.ahrq.gov/toolssoftware/ccs/ccs.jsp</w:t>
      </w:r>
    </w:p>
    <w:sectPr w:rsidR="00EB5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E0" w:rsidRDefault="00B12CE0" w:rsidP="00B12CE0">
      <w:pPr>
        <w:spacing w:after="0" w:line="240" w:lineRule="auto"/>
      </w:pPr>
      <w:r>
        <w:separator/>
      </w:r>
    </w:p>
  </w:endnote>
  <w:endnote w:type="continuationSeparator" w:id="0">
    <w:p w:rsidR="00B12CE0" w:rsidRDefault="00B12CE0" w:rsidP="00B1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E0" w:rsidRDefault="00B12CE0" w:rsidP="00B12CE0">
      <w:pPr>
        <w:spacing w:after="0" w:line="240" w:lineRule="auto"/>
      </w:pPr>
      <w:r>
        <w:separator/>
      </w:r>
    </w:p>
  </w:footnote>
  <w:footnote w:type="continuationSeparator" w:id="0">
    <w:p w:rsidR="00B12CE0" w:rsidRDefault="00B12CE0" w:rsidP="00B12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83D48"/>
    <w:multiLevelType w:val="hybridMultilevel"/>
    <w:tmpl w:val="1A1E518C"/>
    <w:lvl w:ilvl="0" w:tplc="D924E2B6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4016"/>
    <w:multiLevelType w:val="hybridMultilevel"/>
    <w:tmpl w:val="16F054CE"/>
    <w:lvl w:ilvl="0" w:tplc="7C6E2F9E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56"/>
    <w:rsid w:val="000734CF"/>
    <w:rsid w:val="001B5B56"/>
    <w:rsid w:val="003630CE"/>
    <w:rsid w:val="003F656B"/>
    <w:rsid w:val="00483FAB"/>
    <w:rsid w:val="00496DDE"/>
    <w:rsid w:val="005162DF"/>
    <w:rsid w:val="0064472B"/>
    <w:rsid w:val="006A41A8"/>
    <w:rsid w:val="006C733E"/>
    <w:rsid w:val="00741914"/>
    <w:rsid w:val="00773260"/>
    <w:rsid w:val="00895E29"/>
    <w:rsid w:val="00914E1F"/>
    <w:rsid w:val="0096102F"/>
    <w:rsid w:val="00B12CE0"/>
    <w:rsid w:val="00C46AA4"/>
    <w:rsid w:val="00D16C37"/>
    <w:rsid w:val="00DA50F3"/>
    <w:rsid w:val="00EB547F"/>
    <w:rsid w:val="00E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FE293C-FCB7-4809-8371-F095A945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9590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Liu</dc:creator>
  <cp:keywords/>
  <dc:description/>
  <cp:lastModifiedBy>Ruetzler, Kurt, MD</cp:lastModifiedBy>
  <cp:revision>5</cp:revision>
  <dcterms:created xsi:type="dcterms:W3CDTF">2021-03-23T15:26:00Z</dcterms:created>
  <dcterms:modified xsi:type="dcterms:W3CDTF">2021-09-09T16:27:00Z</dcterms:modified>
</cp:coreProperties>
</file>