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C404" w14:textId="284EA107" w:rsidR="00297D20" w:rsidRPr="003C4D10" w:rsidRDefault="00277C19" w:rsidP="00527ED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shd w:val="clear" w:color="auto" w:fill="FFFFFF"/>
        </w:rPr>
        <w:t xml:space="preserve">Supplemental Table </w:t>
      </w:r>
      <w:r w:rsidR="00ED4C6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shd w:val="clear" w:color="auto" w:fill="FFFFFF"/>
        </w:rPr>
        <w:t>a</w:t>
      </w:r>
      <w:r w:rsidR="00297D20" w:rsidRPr="003C4D1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shd w:val="clear" w:color="auto" w:fill="FFFFFF"/>
        </w:rPr>
        <w:t xml:space="preserve">. </w:t>
      </w:r>
      <w:r w:rsidR="00297D20" w:rsidRPr="003C4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Definition of </w:t>
      </w:r>
      <w:r w:rsidR="00297D20" w:rsidRPr="003C4D10">
        <w:rPr>
          <w:rFonts w:ascii="Times New Roman" w:hAnsi="Times New Roman" w:cs="Times New Roman"/>
          <w:b/>
          <w:i/>
          <w:sz w:val="24"/>
          <w:szCs w:val="24"/>
        </w:rPr>
        <w:t>International Classification of Diseases, Ninth Revision, Clinical Modification</w:t>
      </w:r>
      <w:r w:rsidR="00297D20" w:rsidRPr="003C4D10">
        <w:rPr>
          <w:rFonts w:ascii="Times New Roman" w:hAnsi="Times New Roman" w:cs="Times New Roman"/>
          <w:b/>
          <w:sz w:val="24"/>
          <w:szCs w:val="24"/>
        </w:rPr>
        <w:t xml:space="preserve"> (ICD-9</w:t>
      </w:r>
      <w:r w:rsidR="00FA30EE">
        <w:rPr>
          <w:rFonts w:ascii="Times New Roman" w:hAnsi="Times New Roman" w:cs="Times New Roman"/>
          <w:b/>
          <w:sz w:val="24"/>
          <w:szCs w:val="24"/>
        </w:rPr>
        <w:t>-C</w:t>
      </w:r>
      <w:r w:rsidR="00297D20" w:rsidRPr="003C4D10">
        <w:rPr>
          <w:rFonts w:ascii="Times New Roman" w:hAnsi="Times New Roman" w:cs="Times New Roman"/>
          <w:b/>
          <w:sz w:val="24"/>
          <w:szCs w:val="24"/>
        </w:rPr>
        <w:t xml:space="preserve">M) codes for </w:t>
      </w:r>
      <w:r w:rsidR="00EF2BC2">
        <w:rPr>
          <w:rFonts w:ascii="Times New Roman" w:hAnsi="Times New Roman" w:cs="Times New Roman"/>
          <w:b/>
          <w:sz w:val="24"/>
          <w:szCs w:val="24"/>
        </w:rPr>
        <w:t>any complication</w:t>
      </w:r>
      <w:r w:rsidR="00297D20" w:rsidRPr="003C4D10">
        <w:rPr>
          <w:rFonts w:ascii="Times New Roman" w:hAnsi="Times New Roman" w:cs="Times New Roman"/>
          <w:b/>
          <w:sz w:val="24"/>
          <w:szCs w:val="24"/>
        </w:rPr>
        <w:t>.</w:t>
      </w:r>
    </w:p>
    <w:p w14:paraId="50D04F25" w14:textId="77777777" w:rsidR="00527EDA" w:rsidRPr="003C4D10" w:rsidRDefault="00527EDA" w:rsidP="00527ED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65"/>
        <w:gridCol w:w="7830"/>
        <w:gridCol w:w="2155"/>
      </w:tblGrid>
      <w:tr w:rsidR="00297D20" w:rsidRPr="003C4D10" w14:paraId="619A61C0" w14:textId="77777777" w:rsidTr="00944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63A59036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General surgical complications</w:t>
            </w:r>
          </w:p>
        </w:tc>
      </w:tr>
      <w:tr w:rsidR="00297D20" w:rsidRPr="003C4D10" w14:paraId="69846A41" w14:textId="77777777" w:rsidTr="00E42CB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AA4DF6F" w14:textId="77777777" w:rsidR="00297D20" w:rsidRPr="003C4D10" w:rsidRDefault="00297D20" w:rsidP="00297D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7830" w:type="dxa"/>
          </w:tcPr>
          <w:p w14:paraId="221C999D" w14:textId="77777777" w:rsidR="00297D20" w:rsidRPr="003C4D10" w:rsidRDefault="00297D20" w:rsidP="00297D2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Condition </w:t>
            </w:r>
          </w:p>
        </w:tc>
        <w:tc>
          <w:tcPr>
            <w:tcW w:w="2155" w:type="dxa"/>
          </w:tcPr>
          <w:p w14:paraId="3E3DF247" w14:textId="52D88D96" w:rsidR="00297D20" w:rsidRPr="003C4D10" w:rsidRDefault="00527EDA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ICD-9-CM </w:t>
            </w:r>
            <w:r w:rsidR="00297D20" w:rsidRPr="003C4D10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297D20" w:rsidRPr="003C4D10" w14:paraId="685C89F1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7ED1F0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Cardiovascular </w:t>
            </w:r>
          </w:p>
        </w:tc>
        <w:tc>
          <w:tcPr>
            <w:tcW w:w="7830" w:type="dxa"/>
          </w:tcPr>
          <w:p w14:paraId="7ECAFF3D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CAEC8DC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0266E39B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124E39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Supraventricular Arrhythmia </w:t>
            </w:r>
          </w:p>
        </w:tc>
        <w:tc>
          <w:tcPr>
            <w:tcW w:w="7830" w:type="dxa"/>
          </w:tcPr>
          <w:p w14:paraId="3F3B765D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38A03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1A8F3CC4" w14:textId="77777777" w:rsidTr="00E42CBC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036565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F9A7DA6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Atrial fibrillation and flutter </w:t>
            </w:r>
          </w:p>
        </w:tc>
        <w:tc>
          <w:tcPr>
            <w:tcW w:w="2155" w:type="dxa"/>
          </w:tcPr>
          <w:p w14:paraId="64D355CB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427.3x</w:t>
            </w:r>
          </w:p>
        </w:tc>
      </w:tr>
      <w:tr w:rsidR="00297D20" w:rsidRPr="003C4D10" w14:paraId="3F722E62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41AF3E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90B0649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Atrial fibrillation</w:t>
            </w:r>
          </w:p>
        </w:tc>
        <w:tc>
          <w:tcPr>
            <w:tcW w:w="2155" w:type="dxa"/>
          </w:tcPr>
          <w:p w14:paraId="56FCE88C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427.31</w:t>
            </w:r>
          </w:p>
        </w:tc>
      </w:tr>
      <w:tr w:rsidR="00297D20" w:rsidRPr="003C4D10" w14:paraId="2A304CEB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A6A322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7713DA9C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Atrial flutter</w:t>
            </w:r>
          </w:p>
        </w:tc>
        <w:tc>
          <w:tcPr>
            <w:tcW w:w="2155" w:type="dxa"/>
          </w:tcPr>
          <w:p w14:paraId="4FB692F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427.32</w:t>
            </w:r>
          </w:p>
        </w:tc>
      </w:tr>
      <w:tr w:rsidR="00297D20" w:rsidRPr="003C4D10" w14:paraId="39E4B149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A03A8A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19696A2E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Paroxysmal supraventricular tachycardia</w:t>
            </w:r>
          </w:p>
        </w:tc>
        <w:tc>
          <w:tcPr>
            <w:tcW w:w="2155" w:type="dxa"/>
          </w:tcPr>
          <w:p w14:paraId="7C1B2EF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427.0x</w:t>
            </w:r>
          </w:p>
        </w:tc>
      </w:tr>
      <w:tr w:rsidR="00297D20" w:rsidRPr="003C4D10" w14:paraId="004128BC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572205A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Myocardial Infarction </w:t>
            </w:r>
          </w:p>
        </w:tc>
        <w:tc>
          <w:tcPr>
            <w:tcW w:w="7830" w:type="dxa"/>
          </w:tcPr>
          <w:p w14:paraId="564FE693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24D72FD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6D0271E4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EC45916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D9A81F4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Acute myocardial infarction </w:t>
            </w:r>
          </w:p>
        </w:tc>
        <w:tc>
          <w:tcPr>
            <w:tcW w:w="2155" w:type="dxa"/>
          </w:tcPr>
          <w:p w14:paraId="1B78312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410.xx</w:t>
            </w:r>
          </w:p>
        </w:tc>
      </w:tr>
      <w:tr w:rsidR="00297D20" w:rsidRPr="003C4D10" w14:paraId="180AFDA6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1D83809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EEA5CA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Acute coronary occlusion without myocardial infarction </w:t>
            </w:r>
          </w:p>
        </w:tc>
        <w:tc>
          <w:tcPr>
            <w:tcW w:w="2155" w:type="dxa"/>
          </w:tcPr>
          <w:p w14:paraId="6FF15306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411.81</w:t>
            </w:r>
          </w:p>
        </w:tc>
      </w:tr>
      <w:tr w:rsidR="00297D20" w:rsidRPr="003C4D10" w14:paraId="54584E6B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B19581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FC16BA6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Angina pectoris </w:t>
            </w:r>
          </w:p>
        </w:tc>
        <w:tc>
          <w:tcPr>
            <w:tcW w:w="2155" w:type="dxa"/>
          </w:tcPr>
          <w:p w14:paraId="4A4BADD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413.xx</w:t>
            </w:r>
          </w:p>
        </w:tc>
      </w:tr>
      <w:tr w:rsidR="00297D20" w:rsidRPr="003C4D10" w14:paraId="34360A70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AC545BF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Postoperative Stroke</w:t>
            </w:r>
          </w:p>
        </w:tc>
        <w:tc>
          <w:tcPr>
            <w:tcW w:w="7830" w:type="dxa"/>
          </w:tcPr>
          <w:p w14:paraId="5D119949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7326AC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2E4586F5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83B377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2CC973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Iatrogenic cerebrovascular infarction or hemorrhage </w:t>
            </w:r>
          </w:p>
        </w:tc>
        <w:tc>
          <w:tcPr>
            <w:tcW w:w="2155" w:type="dxa"/>
          </w:tcPr>
          <w:p w14:paraId="6DD20CE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997.02</w:t>
            </w:r>
          </w:p>
        </w:tc>
      </w:tr>
      <w:tr w:rsidR="00297D20" w:rsidRPr="003C4D10" w14:paraId="05638D58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572FDC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7D3D001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Subarachnoid hemorrhage </w:t>
            </w:r>
          </w:p>
        </w:tc>
        <w:tc>
          <w:tcPr>
            <w:tcW w:w="2155" w:type="dxa"/>
          </w:tcPr>
          <w:p w14:paraId="13DFA25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430.xx</w:t>
            </w:r>
          </w:p>
        </w:tc>
      </w:tr>
      <w:tr w:rsidR="00297D20" w:rsidRPr="003C4D10" w14:paraId="1FDEBBE0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732231D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979E794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Intracerebral hemorrhage </w:t>
            </w:r>
          </w:p>
        </w:tc>
        <w:tc>
          <w:tcPr>
            <w:tcW w:w="2155" w:type="dxa"/>
          </w:tcPr>
          <w:p w14:paraId="14B5DCA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431.xx</w:t>
            </w:r>
          </w:p>
        </w:tc>
      </w:tr>
      <w:tr w:rsidR="00297D20" w:rsidRPr="003C4D10" w14:paraId="0B46CEEB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EDA459C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6AD4537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Other and unspecified intracranial hemorrhage </w:t>
            </w:r>
          </w:p>
        </w:tc>
        <w:tc>
          <w:tcPr>
            <w:tcW w:w="2155" w:type="dxa"/>
          </w:tcPr>
          <w:p w14:paraId="50453D2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432.xx</w:t>
            </w:r>
          </w:p>
        </w:tc>
      </w:tr>
      <w:tr w:rsidR="00297D20" w:rsidRPr="003C4D10" w14:paraId="2C59CB11" w14:textId="77777777" w:rsidTr="00E42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67CBC21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A49FEA6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Occlusion and stenosis of precerebral arteries </w:t>
            </w:r>
          </w:p>
        </w:tc>
        <w:tc>
          <w:tcPr>
            <w:tcW w:w="2155" w:type="dxa"/>
          </w:tcPr>
          <w:p w14:paraId="33BB1D2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433.xx</w:t>
            </w:r>
          </w:p>
        </w:tc>
      </w:tr>
      <w:tr w:rsidR="00297D20" w:rsidRPr="003C4D10" w14:paraId="0653680E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BD00E9D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7CD62CB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Occlusion of cerebral arteries </w:t>
            </w:r>
          </w:p>
        </w:tc>
        <w:tc>
          <w:tcPr>
            <w:tcW w:w="2155" w:type="dxa"/>
          </w:tcPr>
          <w:p w14:paraId="2D53E3B5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434.xx</w:t>
            </w:r>
          </w:p>
        </w:tc>
      </w:tr>
      <w:tr w:rsidR="00297D20" w:rsidRPr="003C4D10" w14:paraId="08207ABB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8CB97A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58504AF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Transient cerebral ischemia </w:t>
            </w:r>
          </w:p>
        </w:tc>
        <w:tc>
          <w:tcPr>
            <w:tcW w:w="2155" w:type="dxa"/>
          </w:tcPr>
          <w:p w14:paraId="1B117775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435.xx</w:t>
            </w:r>
          </w:p>
        </w:tc>
      </w:tr>
      <w:tr w:rsidR="00297D20" w:rsidRPr="003C4D10" w14:paraId="02FE7F12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111066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52EF57B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Transient ischemic attach (TIA), and cerebral infarction without residual deficits</w:t>
            </w:r>
          </w:p>
        </w:tc>
        <w:tc>
          <w:tcPr>
            <w:tcW w:w="2155" w:type="dxa"/>
          </w:tcPr>
          <w:p w14:paraId="558C50A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V12.54</w:t>
            </w:r>
          </w:p>
        </w:tc>
      </w:tr>
      <w:tr w:rsidR="00297D20" w:rsidRPr="003C4D10" w14:paraId="76B3BA77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5D80B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61F1E7C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Stroke (cerebrovascular)</w:t>
            </w:r>
          </w:p>
        </w:tc>
        <w:tc>
          <w:tcPr>
            <w:tcW w:w="2155" w:type="dxa"/>
          </w:tcPr>
          <w:p w14:paraId="62E1422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V17.1x</w:t>
            </w:r>
          </w:p>
        </w:tc>
      </w:tr>
      <w:tr w:rsidR="00297D20" w:rsidRPr="003C4D10" w14:paraId="7201526F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805617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Deep venous thrombosis </w:t>
            </w:r>
          </w:p>
        </w:tc>
        <w:tc>
          <w:tcPr>
            <w:tcW w:w="7830" w:type="dxa"/>
          </w:tcPr>
          <w:p w14:paraId="3177E96B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0427EA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11FBA0D2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7C46C01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57029A0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Of deep vessels of lower extremities </w:t>
            </w:r>
          </w:p>
        </w:tc>
        <w:tc>
          <w:tcPr>
            <w:tcW w:w="2155" w:type="dxa"/>
          </w:tcPr>
          <w:p w14:paraId="3AF988A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451.1x</w:t>
            </w:r>
          </w:p>
        </w:tc>
      </w:tr>
      <w:tr w:rsidR="00297D20" w:rsidRPr="003C4D10" w14:paraId="5F9FE2E3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D55565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DDDBDA4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Of lower extremities, unspecified</w:t>
            </w:r>
          </w:p>
        </w:tc>
        <w:tc>
          <w:tcPr>
            <w:tcW w:w="2155" w:type="dxa"/>
          </w:tcPr>
          <w:p w14:paraId="4EC1106C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451.2x</w:t>
            </w:r>
          </w:p>
        </w:tc>
      </w:tr>
      <w:tr w:rsidR="00297D20" w:rsidRPr="003C4D10" w14:paraId="5A59618C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3D00EA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FCE337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Iliac vein</w:t>
            </w:r>
          </w:p>
        </w:tc>
        <w:tc>
          <w:tcPr>
            <w:tcW w:w="2155" w:type="dxa"/>
          </w:tcPr>
          <w:p w14:paraId="14995B89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451.81</w:t>
            </w:r>
          </w:p>
        </w:tc>
      </w:tr>
      <w:tr w:rsidR="00297D20" w:rsidRPr="003C4D10" w14:paraId="2CDEE8E4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2001C57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94BFF56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Of unspecified site</w:t>
            </w:r>
          </w:p>
        </w:tc>
        <w:tc>
          <w:tcPr>
            <w:tcW w:w="2155" w:type="dxa"/>
          </w:tcPr>
          <w:p w14:paraId="038F55E5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451.9x</w:t>
            </w:r>
          </w:p>
        </w:tc>
      </w:tr>
      <w:tr w:rsidR="00297D20" w:rsidRPr="003C4D10" w14:paraId="2099C92C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E993D3A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7CEE86F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Of vena cava</w:t>
            </w:r>
          </w:p>
        </w:tc>
        <w:tc>
          <w:tcPr>
            <w:tcW w:w="2155" w:type="dxa"/>
          </w:tcPr>
          <w:p w14:paraId="37B7C8A9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453.2x</w:t>
            </w:r>
          </w:p>
        </w:tc>
      </w:tr>
      <w:tr w:rsidR="00297D20" w:rsidRPr="003C4D10" w14:paraId="5D0F1646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6C7654A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A85AC96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Of other specified veins </w:t>
            </w:r>
          </w:p>
        </w:tc>
        <w:tc>
          <w:tcPr>
            <w:tcW w:w="2155" w:type="dxa"/>
          </w:tcPr>
          <w:p w14:paraId="253AD521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453.8</w:t>
            </w:r>
          </w:p>
        </w:tc>
      </w:tr>
      <w:tr w:rsidR="00297D20" w:rsidRPr="003C4D10" w14:paraId="4E23F9B5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6D6599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838C23E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Of unspecified site </w:t>
            </w:r>
          </w:p>
        </w:tc>
        <w:tc>
          <w:tcPr>
            <w:tcW w:w="2155" w:type="dxa"/>
          </w:tcPr>
          <w:p w14:paraId="04806EB6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453.9x</w:t>
            </w:r>
          </w:p>
        </w:tc>
      </w:tr>
      <w:tr w:rsidR="00297D20" w:rsidRPr="003C4D10" w14:paraId="5EE2A49B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2F7A6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978BA76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Venous embolism and thrombosis of unspecified deep vessels of lower extremity </w:t>
            </w:r>
          </w:p>
        </w:tc>
        <w:tc>
          <w:tcPr>
            <w:tcW w:w="2155" w:type="dxa"/>
          </w:tcPr>
          <w:p w14:paraId="4795F4F1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453.40</w:t>
            </w:r>
          </w:p>
        </w:tc>
      </w:tr>
      <w:tr w:rsidR="00297D20" w:rsidRPr="003C4D10" w14:paraId="71A1E1B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7D1AD18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1EA42F2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Venous embolism and thrombosis of deep vessels of proximal lower extremity </w:t>
            </w:r>
          </w:p>
        </w:tc>
        <w:tc>
          <w:tcPr>
            <w:tcW w:w="2155" w:type="dxa"/>
          </w:tcPr>
          <w:p w14:paraId="1316ED7F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453.41</w:t>
            </w:r>
          </w:p>
        </w:tc>
      </w:tr>
      <w:tr w:rsidR="00297D20" w:rsidRPr="003C4D10" w14:paraId="189575B3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A5D7D1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F94404F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Venous embolism and thrombosis of deep vessels of distal lower extremity </w:t>
            </w:r>
          </w:p>
        </w:tc>
        <w:tc>
          <w:tcPr>
            <w:tcW w:w="2155" w:type="dxa"/>
          </w:tcPr>
          <w:p w14:paraId="1573DA96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453.42</w:t>
            </w:r>
          </w:p>
        </w:tc>
      </w:tr>
      <w:tr w:rsidR="00297D20" w:rsidRPr="003C4D10" w14:paraId="0918692E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8D1194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Pulmonary Embolism</w:t>
            </w:r>
          </w:p>
        </w:tc>
        <w:tc>
          <w:tcPr>
            <w:tcW w:w="7830" w:type="dxa"/>
          </w:tcPr>
          <w:p w14:paraId="48C2F2E2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9ECB63E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6EB600F7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87B88B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9BF7420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Pulmonary embolism and infarction</w:t>
            </w:r>
          </w:p>
        </w:tc>
        <w:tc>
          <w:tcPr>
            <w:tcW w:w="2155" w:type="dxa"/>
          </w:tcPr>
          <w:p w14:paraId="20D6E258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415.1x</w:t>
            </w:r>
          </w:p>
        </w:tc>
      </w:tr>
      <w:tr w:rsidR="00297D20" w:rsidRPr="003C4D10" w14:paraId="78EF0B00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74FEA0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FD12652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Iatrogenic pulmonary embolism and infarction</w:t>
            </w:r>
          </w:p>
        </w:tc>
        <w:tc>
          <w:tcPr>
            <w:tcW w:w="2155" w:type="dxa"/>
          </w:tcPr>
          <w:p w14:paraId="05B7D83B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415.11</w:t>
            </w:r>
          </w:p>
        </w:tc>
      </w:tr>
      <w:tr w:rsidR="00297D20" w:rsidRPr="003C4D10" w14:paraId="57A91DB4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585E85A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D2F8727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Septic pulmonary embolism</w:t>
            </w:r>
          </w:p>
        </w:tc>
        <w:tc>
          <w:tcPr>
            <w:tcW w:w="2155" w:type="dxa"/>
          </w:tcPr>
          <w:p w14:paraId="2360E7CB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415.12</w:t>
            </w:r>
          </w:p>
        </w:tc>
      </w:tr>
      <w:tr w:rsidR="00297D20" w:rsidRPr="003C4D10" w14:paraId="2B6D522C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DE55CC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3243434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155" w:type="dxa"/>
          </w:tcPr>
          <w:p w14:paraId="0EF36B7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415.19</w:t>
            </w:r>
          </w:p>
        </w:tc>
      </w:tr>
      <w:tr w:rsidR="00297D20" w:rsidRPr="003C4D10" w14:paraId="6324ADB5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BF63B7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Pulmonary</w:t>
            </w:r>
          </w:p>
        </w:tc>
        <w:tc>
          <w:tcPr>
            <w:tcW w:w="7830" w:type="dxa"/>
          </w:tcPr>
          <w:p w14:paraId="50537FF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E613B1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5ECAD21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128D61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Pneumonia </w:t>
            </w:r>
          </w:p>
        </w:tc>
        <w:tc>
          <w:tcPr>
            <w:tcW w:w="7830" w:type="dxa"/>
          </w:tcPr>
          <w:p w14:paraId="66AAFCCF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B18F1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47271B43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EAEF2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0E4D454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Pneumonia, organism unspecified</w:t>
            </w:r>
          </w:p>
        </w:tc>
        <w:tc>
          <w:tcPr>
            <w:tcW w:w="2155" w:type="dxa"/>
          </w:tcPr>
          <w:p w14:paraId="25B2605A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486.xx</w:t>
            </w:r>
          </w:p>
        </w:tc>
      </w:tr>
      <w:tr w:rsidR="00297D20" w:rsidRPr="003C4D10" w14:paraId="7F36B93A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24DA68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7F9F33D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Pneumococcal pneumonia [Streptococcus pneumoniae pneumonia]</w:t>
            </w:r>
          </w:p>
        </w:tc>
        <w:tc>
          <w:tcPr>
            <w:tcW w:w="2155" w:type="dxa"/>
          </w:tcPr>
          <w:p w14:paraId="0AF54A79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481.xx</w:t>
            </w:r>
          </w:p>
        </w:tc>
      </w:tr>
      <w:tr w:rsidR="00297D20" w:rsidRPr="003C4D10" w14:paraId="08D19DE8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16CEBE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AA2738C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Pneumonia due to other specified bacteria </w:t>
            </w:r>
          </w:p>
        </w:tc>
        <w:tc>
          <w:tcPr>
            <w:tcW w:w="2155" w:type="dxa"/>
          </w:tcPr>
          <w:p w14:paraId="4537CD7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482.8x</w:t>
            </w:r>
          </w:p>
        </w:tc>
      </w:tr>
      <w:tr w:rsidR="00297D20" w:rsidRPr="003C4D10" w14:paraId="5EB9CED6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CA37AAF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6A68E9F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Pneumonia due to Streptococcus</w:t>
            </w:r>
          </w:p>
        </w:tc>
        <w:tc>
          <w:tcPr>
            <w:tcW w:w="2155" w:type="dxa"/>
          </w:tcPr>
          <w:p w14:paraId="4EBA5E2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482.3x</w:t>
            </w:r>
          </w:p>
        </w:tc>
      </w:tr>
      <w:tr w:rsidR="00297D20" w:rsidRPr="003C4D10" w14:paraId="33862775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940C016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6415C563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Bacterial pneumonia unspecified</w:t>
            </w:r>
          </w:p>
        </w:tc>
        <w:tc>
          <w:tcPr>
            <w:tcW w:w="2155" w:type="dxa"/>
          </w:tcPr>
          <w:p w14:paraId="3242460D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482.9x</w:t>
            </w:r>
          </w:p>
        </w:tc>
      </w:tr>
      <w:tr w:rsidR="00297D20" w:rsidRPr="003C4D10" w14:paraId="3243872B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A478F7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CC15DD2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Pneumonia due to Klebsiella pneumoniae </w:t>
            </w:r>
          </w:p>
        </w:tc>
        <w:tc>
          <w:tcPr>
            <w:tcW w:w="2155" w:type="dxa"/>
          </w:tcPr>
          <w:p w14:paraId="7138FCB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482.0x</w:t>
            </w:r>
          </w:p>
        </w:tc>
      </w:tr>
      <w:tr w:rsidR="00297D20" w:rsidRPr="003C4D10" w14:paraId="1E66328B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A5472C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6A858EC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Pneumonia due to Pseudomonas</w:t>
            </w:r>
          </w:p>
        </w:tc>
        <w:tc>
          <w:tcPr>
            <w:tcW w:w="2155" w:type="dxa"/>
          </w:tcPr>
          <w:p w14:paraId="13682BD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482.1x</w:t>
            </w:r>
          </w:p>
        </w:tc>
      </w:tr>
      <w:tr w:rsidR="00297D20" w:rsidRPr="003C4D10" w14:paraId="5CB0E2C5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ADBFC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1A25756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Pneumonia due to Hemophilus influenzae [H. influenzae]</w:t>
            </w:r>
          </w:p>
        </w:tc>
        <w:tc>
          <w:tcPr>
            <w:tcW w:w="2155" w:type="dxa"/>
          </w:tcPr>
          <w:p w14:paraId="1BFD3A4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482.2x</w:t>
            </w:r>
          </w:p>
        </w:tc>
      </w:tr>
      <w:tr w:rsidR="00297D20" w:rsidRPr="003C4D10" w14:paraId="77DFE7AE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F895E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39AAB4F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Methicillin susceptible pneumonia due to Staphylococcus aureus </w:t>
            </w:r>
          </w:p>
        </w:tc>
        <w:tc>
          <w:tcPr>
            <w:tcW w:w="2155" w:type="dxa"/>
          </w:tcPr>
          <w:p w14:paraId="1FAAD5FC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482.41</w:t>
            </w:r>
          </w:p>
        </w:tc>
      </w:tr>
      <w:tr w:rsidR="00297D20" w:rsidRPr="003C4D10" w14:paraId="7954539B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C7F4D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9080AD0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Other Staphylococcus pneumonia </w:t>
            </w:r>
          </w:p>
        </w:tc>
        <w:tc>
          <w:tcPr>
            <w:tcW w:w="2155" w:type="dxa"/>
          </w:tcPr>
          <w:p w14:paraId="14937DF8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482.49</w:t>
            </w:r>
          </w:p>
        </w:tc>
      </w:tr>
      <w:tr w:rsidR="00297D20" w:rsidRPr="003C4D10" w14:paraId="63190C1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3184A36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5E3B87B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Other gram-negative pneumonia</w:t>
            </w:r>
          </w:p>
        </w:tc>
        <w:tc>
          <w:tcPr>
            <w:tcW w:w="2155" w:type="dxa"/>
          </w:tcPr>
          <w:p w14:paraId="4C292FBC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482.83</w:t>
            </w:r>
          </w:p>
        </w:tc>
      </w:tr>
      <w:tr w:rsidR="00297D20" w:rsidRPr="003C4D10" w14:paraId="1D7C8712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2F1FBE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8592761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Ventilator associated pneumonia</w:t>
            </w:r>
          </w:p>
        </w:tc>
        <w:tc>
          <w:tcPr>
            <w:tcW w:w="2155" w:type="dxa"/>
          </w:tcPr>
          <w:p w14:paraId="7F488E0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997.31</w:t>
            </w:r>
          </w:p>
        </w:tc>
      </w:tr>
      <w:tr w:rsidR="00297D20" w:rsidRPr="003C4D10" w14:paraId="4FDFEB8C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4D5674C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Postoperative Acute Pneumothorax </w:t>
            </w:r>
          </w:p>
        </w:tc>
        <w:tc>
          <w:tcPr>
            <w:tcW w:w="2155" w:type="dxa"/>
          </w:tcPr>
          <w:p w14:paraId="08CA31AA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6638D95B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C5C3AD1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9493F69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Iatrogenic pneumothorax </w:t>
            </w:r>
          </w:p>
        </w:tc>
        <w:tc>
          <w:tcPr>
            <w:tcW w:w="2155" w:type="dxa"/>
          </w:tcPr>
          <w:p w14:paraId="6A12970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512.1x</w:t>
            </w:r>
          </w:p>
        </w:tc>
      </w:tr>
      <w:tr w:rsidR="00297D20" w:rsidRPr="003C4D10" w14:paraId="4787D366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2DF774E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Postoperative Pulmonary Edema</w:t>
            </w:r>
          </w:p>
        </w:tc>
        <w:tc>
          <w:tcPr>
            <w:tcW w:w="2155" w:type="dxa"/>
          </w:tcPr>
          <w:p w14:paraId="094C19D6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76DD6FD6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0C5D3C9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05A96CC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Acute edema of lung, unspecified</w:t>
            </w:r>
          </w:p>
        </w:tc>
        <w:tc>
          <w:tcPr>
            <w:tcW w:w="2155" w:type="dxa"/>
          </w:tcPr>
          <w:p w14:paraId="2E57BC3E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518.4x</w:t>
            </w:r>
          </w:p>
        </w:tc>
      </w:tr>
      <w:tr w:rsidR="00297D20" w:rsidRPr="003C4D10" w14:paraId="6E8F22DC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81860C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Pulmonary Collapse</w:t>
            </w:r>
          </w:p>
        </w:tc>
        <w:tc>
          <w:tcPr>
            <w:tcW w:w="7830" w:type="dxa"/>
          </w:tcPr>
          <w:p w14:paraId="4A4470E7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EAC2EE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75BE0FB7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43949D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4D155A7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Pulmonary collapse </w:t>
            </w:r>
          </w:p>
        </w:tc>
        <w:tc>
          <w:tcPr>
            <w:tcW w:w="2155" w:type="dxa"/>
          </w:tcPr>
          <w:p w14:paraId="0DCFBE2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518.0x</w:t>
            </w:r>
          </w:p>
        </w:tc>
      </w:tr>
      <w:tr w:rsidR="00297D20" w:rsidRPr="003C4D10" w14:paraId="74C6BC3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176DD8D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NPOA Empyema With and Without Fistula </w:t>
            </w:r>
          </w:p>
        </w:tc>
        <w:tc>
          <w:tcPr>
            <w:tcW w:w="2155" w:type="dxa"/>
          </w:tcPr>
          <w:p w14:paraId="6C257A0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19B5CC94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72FCFB8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04086CE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With fistula </w:t>
            </w:r>
          </w:p>
        </w:tc>
        <w:tc>
          <w:tcPr>
            <w:tcW w:w="2155" w:type="dxa"/>
          </w:tcPr>
          <w:p w14:paraId="5680792E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510.0x</w:t>
            </w:r>
          </w:p>
        </w:tc>
      </w:tr>
      <w:tr w:rsidR="00297D20" w:rsidRPr="003C4D10" w14:paraId="4EE57CED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E760EB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21EC710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Without mention of fistula</w:t>
            </w:r>
          </w:p>
        </w:tc>
        <w:tc>
          <w:tcPr>
            <w:tcW w:w="2155" w:type="dxa"/>
          </w:tcPr>
          <w:p w14:paraId="31C7892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510.9x</w:t>
            </w:r>
          </w:p>
        </w:tc>
      </w:tr>
      <w:tr w:rsidR="00297D20" w:rsidRPr="003C4D10" w14:paraId="796EBB7A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4F66F2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Mechanical Ventilation </w:t>
            </w:r>
          </w:p>
        </w:tc>
        <w:tc>
          <w:tcPr>
            <w:tcW w:w="7830" w:type="dxa"/>
          </w:tcPr>
          <w:p w14:paraId="0D1424CF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D4DEA8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3967A09A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81B3F78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85E93B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Continuous invasive mechanical ventilation of unspecified duration </w:t>
            </w:r>
          </w:p>
        </w:tc>
        <w:tc>
          <w:tcPr>
            <w:tcW w:w="2155" w:type="dxa"/>
          </w:tcPr>
          <w:p w14:paraId="1F55CB5E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96.70</w:t>
            </w:r>
          </w:p>
        </w:tc>
      </w:tr>
      <w:tr w:rsidR="00297D20" w:rsidRPr="003C4D10" w14:paraId="52E06F67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7890A69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F614F83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Continuous invasive mechanical ventilation for less than 96 consecutive hours </w:t>
            </w:r>
          </w:p>
        </w:tc>
        <w:tc>
          <w:tcPr>
            <w:tcW w:w="2155" w:type="dxa"/>
          </w:tcPr>
          <w:p w14:paraId="1334279D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96.71</w:t>
            </w:r>
          </w:p>
        </w:tc>
      </w:tr>
      <w:tr w:rsidR="00297D20" w:rsidRPr="003C4D10" w14:paraId="372DF05B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71E9332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B01914C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Continuous invasive mechanical ventilation for 96 consecutive hours or more </w:t>
            </w:r>
          </w:p>
        </w:tc>
        <w:tc>
          <w:tcPr>
            <w:tcW w:w="2155" w:type="dxa"/>
          </w:tcPr>
          <w:p w14:paraId="462FE9ED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96.72</w:t>
            </w:r>
          </w:p>
        </w:tc>
      </w:tr>
      <w:tr w:rsidR="00297D20" w:rsidRPr="003C4D10" w14:paraId="1A4580FF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86AA2E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Noninvasive Ventilation</w:t>
            </w:r>
          </w:p>
        </w:tc>
        <w:tc>
          <w:tcPr>
            <w:tcW w:w="7830" w:type="dxa"/>
          </w:tcPr>
          <w:p w14:paraId="2DF9766E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41181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3852823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7728648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F967B94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Non-invasive mechanical ventilation </w:t>
            </w:r>
          </w:p>
        </w:tc>
        <w:tc>
          <w:tcPr>
            <w:tcW w:w="2155" w:type="dxa"/>
          </w:tcPr>
          <w:p w14:paraId="4B0FCDAF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93.90</w:t>
            </w:r>
          </w:p>
        </w:tc>
      </w:tr>
      <w:tr w:rsidR="00297D20" w:rsidRPr="003C4D10" w14:paraId="7F052D0D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05AA1C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Tracheostomy</w:t>
            </w:r>
          </w:p>
        </w:tc>
        <w:tc>
          <w:tcPr>
            <w:tcW w:w="7830" w:type="dxa"/>
          </w:tcPr>
          <w:p w14:paraId="3FFCCCF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0502E18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127B425E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49E3FD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4604C9BE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Temporary tracheostomy </w:t>
            </w:r>
          </w:p>
        </w:tc>
        <w:tc>
          <w:tcPr>
            <w:tcW w:w="2155" w:type="dxa"/>
          </w:tcPr>
          <w:p w14:paraId="40BC4A4D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31.1x</w:t>
            </w:r>
          </w:p>
        </w:tc>
      </w:tr>
      <w:tr w:rsidR="00297D20" w:rsidRPr="003C4D10" w14:paraId="41284A8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1DADD43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0B1E63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Other permanent tracheostomy</w:t>
            </w:r>
          </w:p>
        </w:tc>
        <w:tc>
          <w:tcPr>
            <w:tcW w:w="2155" w:type="dxa"/>
          </w:tcPr>
          <w:p w14:paraId="33D9AF56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31.29</w:t>
            </w:r>
          </w:p>
        </w:tc>
      </w:tr>
      <w:tr w:rsidR="00297D20" w:rsidRPr="003C4D10" w14:paraId="2517E18A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1C050DF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09EB5275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Permanent tracheostomy </w:t>
            </w:r>
          </w:p>
        </w:tc>
        <w:tc>
          <w:tcPr>
            <w:tcW w:w="2155" w:type="dxa"/>
          </w:tcPr>
          <w:p w14:paraId="23C70502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31.2x</w:t>
            </w:r>
          </w:p>
        </w:tc>
      </w:tr>
      <w:tr w:rsidR="00297D20" w:rsidRPr="003C4D10" w14:paraId="43696C98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0342D5F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Infectious </w:t>
            </w:r>
          </w:p>
        </w:tc>
        <w:tc>
          <w:tcPr>
            <w:tcW w:w="7830" w:type="dxa"/>
          </w:tcPr>
          <w:p w14:paraId="0CBD5EDF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7ED3DD1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20B8E60E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E77CBC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Sepsis/Shock</w:t>
            </w:r>
          </w:p>
        </w:tc>
        <w:tc>
          <w:tcPr>
            <w:tcW w:w="7830" w:type="dxa"/>
          </w:tcPr>
          <w:p w14:paraId="14D05800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7CCA3E9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2A5AC75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05E7AB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3964080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Septicemia </w:t>
            </w:r>
          </w:p>
        </w:tc>
        <w:tc>
          <w:tcPr>
            <w:tcW w:w="2155" w:type="dxa"/>
          </w:tcPr>
          <w:p w14:paraId="66356B1B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038.xx</w:t>
            </w:r>
          </w:p>
        </w:tc>
      </w:tr>
      <w:tr w:rsidR="00297D20" w:rsidRPr="003C4D10" w14:paraId="1FEECD61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79E6151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2086547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Sepsis</w:t>
            </w:r>
          </w:p>
        </w:tc>
        <w:tc>
          <w:tcPr>
            <w:tcW w:w="2155" w:type="dxa"/>
          </w:tcPr>
          <w:p w14:paraId="67220A3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995.91</w:t>
            </w:r>
          </w:p>
        </w:tc>
      </w:tr>
      <w:tr w:rsidR="00297D20" w:rsidRPr="003C4D10" w14:paraId="54391473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749BD35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52EC723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Severe sepsis</w:t>
            </w:r>
          </w:p>
        </w:tc>
        <w:tc>
          <w:tcPr>
            <w:tcW w:w="2155" w:type="dxa"/>
          </w:tcPr>
          <w:p w14:paraId="53E6B19F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995.92</w:t>
            </w:r>
          </w:p>
        </w:tc>
      </w:tr>
      <w:tr w:rsidR="00297D20" w:rsidRPr="003C4D10" w14:paraId="4EAF1ABA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D26B0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F5FB612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Other infection </w:t>
            </w:r>
          </w:p>
        </w:tc>
        <w:tc>
          <w:tcPr>
            <w:tcW w:w="2155" w:type="dxa"/>
          </w:tcPr>
          <w:p w14:paraId="35D8869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999.3x</w:t>
            </w:r>
          </w:p>
        </w:tc>
      </w:tr>
      <w:tr w:rsidR="00297D20" w:rsidRPr="003C4D10" w14:paraId="140DFF9B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EA1384C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9F99692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Postoperative shock</w:t>
            </w:r>
          </w:p>
        </w:tc>
        <w:tc>
          <w:tcPr>
            <w:tcW w:w="2155" w:type="dxa"/>
          </w:tcPr>
          <w:p w14:paraId="77124C82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998.0x</w:t>
            </w:r>
          </w:p>
        </w:tc>
      </w:tr>
      <w:tr w:rsidR="00297D20" w:rsidRPr="003C4D10" w14:paraId="09E66A2A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781391D5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Urinary Tract Infection</w:t>
            </w:r>
          </w:p>
        </w:tc>
        <w:tc>
          <w:tcPr>
            <w:tcW w:w="2155" w:type="dxa"/>
          </w:tcPr>
          <w:p w14:paraId="21CE7EE2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6AEEFE0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7837A5D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39FA28F6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Urinary tract infection, site not specified</w:t>
            </w:r>
          </w:p>
        </w:tc>
        <w:tc>
          <w:tcPr>
            <w:tcW w:w="2155" w:type="dxa"/>
          </w:tcPr>
          <w:p w14:paraId="4D0243C7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599.0x</w:t>
            </w:r>
          </w:p>
        </w:tc>
      </w:tr>
      <w:tr w:rsidR="00297D20" w:rsidRPr="003C4D10" w14:paraId="56CF0A17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D9489D1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7677FC27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Infection of kidney, unspecified</w:t>
            </w:r>
          </w:p>
        </w:tc>
        <w:tc>
          <w:tcPr>
            <w:tcW w:w="2155" w:type="dxa"/>
          </w:tcPr>
          <w:p w14:paraId="74114D4A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590.9x</w:t>
            </w:r>
          </w:p>
        </w:tc>
      </w:tr>
      <w:tr w:rsidR="00297D20" w:rsidRPr="003C4D10" w14:paraId="5DA24D57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C2F815" w14:textId="77777777" w:rsidR="00297D20" w:rsidRPr="003C4D10" w:rsidRDefault="00382F3E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297D20"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ound infection</w:t>
            </w:r>
          </w:p>
        </w:tc>
        <w:tc>
          <w:tcPr>
            <w:tcW w:w="7830" w:type="dxa"/>
          </w:tcPr>
          <w:p w14:paraId="55B434C4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D5915B2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2B844F5C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67DF03A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1875B0F2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Infected postoperative seroma</w:t>
            </w:r>
          </w:p>
        </w:tc>
        <w:tc>
          <w:tcPr>
            <w:tcW w:w="2155" w:type="dxa"/>
          </w:tcPr>
          <w:p w14:paraId="7611FF84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998.51</w:t>
            </w:r>
          </w:p>
        </w:tc>
      </w:tr>
      <w:tr w:rsidR="00297D20" w:rsidRPr="003C4D10" w14:paraId="0C74C476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DE53F3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7830" w:type="dxa"/>
          </w:tcPr>
          <w:p w14:paraId="2EB5C1D8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 xml:space="preserve">Other postoperative infection </w:t>
            </w:r>
          </w:p>
        </w:tc>
        <w:tc>
          <w:tcPr>
            <w:tcW w:w="2155" w:type="dxa"/>
          </w:tcPr>
          <w:p w14:paraId="0DDA5829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998.59</w:t>
            </w:r>
          </w:p>
        </w:tc>
      </w:tr>
      <w:tr w:rsidR="00297D20" w:rsidRPr="003C4D10" w14:paraId="5108A154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6A192BE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Gastrointestinal </w:t>
            </w:r>
          </w:p>
        </w:tc>
        <w:tc>
          <w:tcPr>
            <w:tcW w:w="7830" w:type="dxa"/>
          </w:tcPr>
          <w:p w14:paraId="2F8785D9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D26B55D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3B0B6489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321E6C3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569E991C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Digestive system complications</w:t>
            </w:r>
          </w:p>
        </w:tc>
        <w:tc>
          <w:tcPr>
            <w:tcW w:w="2155" w:type="dxa"/>
          </w:tcPr>
          <w:p w14:paraId="1D64B1F2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997.4x</w:t>
            </w:r>
          </w:p>
        </w:tc>
      </w:tr>
      <w:tr w:rsidR="00297D20" w:rsidRPr="003C4D10" w14:paraId="6022188A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3F1CAA85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Intraoperative Complications</w:t>
            </w:r>
          </w:p>
        </w:tc>
        <w:tc>
          <w:tcPr>
            <w:tcW w:w="2155" w:type="dxa"/>
          </w:tcPr>
          <w:p w14:paraId="49C6867C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1137F847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171449A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Accidental Puncture or Laceration, Complicating Surgery</w:t>
            </w:r>
          </w:p>
        </w:tc>
        <w:tc>
          <w:tcPr>
            <w:tcW w:w="2155" w:type="dxa"/>
          </w:tcPr>
          <w:p w14:paraId="0059D473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27D7F3FE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B3C6DA0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830" w:type="dxa"/>
          </w:tcPr>
          <w:p w14:paraId="48464CF3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Accidental puncture of laceration during a procedure</w:t>
            </w:r>
          </w:p>
        </w:tc>
        <w:tc>
          <w:tcPr>
            <w:tcW w:w="2155" w:type="dxa"/>
          </w:tcPr>
          <w:p w14:paraId="4C02F0AD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998.2x</w:t>
            </w:r>
          </w:p>
        </w:tc>
      </w:tr>
      <w:tr w:rsidR="00297D20" w:rsidRPr="003C4D10" w14:paraId="727345BC" w14:textId="77777777" w:rsidTr="00E4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22B81444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i/>
                <w:sz w:val="24"/>
                <w:szCs w:val="24"/>
              </w:rPr>
              <w:t>Bleeding Complication Procedure</w:t>
            </w:r>
          </w:p>
        </w:tc>
        <w:tc>
          <w:tcPr>
            <w:tcW w:w="2155" w:type="dxa"/>
          </w:tcPr>
          <w:p w14:paraId="0AEE4900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0" w:rsidRPr="003C4D10" w14:paraId="2BD9D281" w14:textId="77777777" w:rsidTr="00E42CB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B473B1A" w14:textId="77777777" w:rsidR="00297D20" w:rsidRPr="003C4D10" w:rsidRDefault="00297D20" w:rsidP="00050E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06B32D64" w14:textId="77777777" w:rsidR="00297D20" w:rsidRPr="003C4D10" w:rsidRDefault="00297D20" w:rsidP="00050EB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Hemorrhage complicating a procedure</w:t>
            </w:r>
          </w:p>
        </w:tc>
        <w:tc>
          <w:tcPr>
            <w:tcW w:w="2155" w:type="dxa"/>
          </w:tcPr>
          <w:p w14:paraId="22E0F9BF" w14:textId="77777777" w:rsidR="00297D20" w:rsidRPr="003C4D10" w:rsidRDefault="00297D20" w:rsidP="00382F3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D10">
              <w:rPr>
                <w:rFonts w:ascii="Times New Roman" w:hAnsi="Times New Roman" w:cs="Times New Roman"/>
                <w:sz w:val="24"/>
                <w:szCs w:val="24"/>
              </w:rPr>
              <w:t>998.11</w:t>
            </w:r>
          </w:p>
        </w:tc>
      </w:tr>
    </w:tbl>
    <w:p w14:paraId="5E6D6897" w14:textId="0A22E792" w:rsidR="00297D20" w:rsidRPr="003C4D10" w:rsidRDefault="00297D20" w:rsidP="00297D20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68D7069" w14:textId="73B1E443" w:rsidR="00297D20" w:rsidRPr="003C4D10" w:rsidRDefault="00297D20" w:rsidP="00E847C3">
      <w:pPr>
        <w:autoSpaceDE w:val="0"/>
        <w:autoSpaceDN w:val="0"/>
        <w:adjustRightInd w:val="0"/>
        <w:spacing w:before="10" w:after="1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297D20" w:rsidRPr="003C4D10" w:rsidSect="00E847C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3"/>
    <w:rsid w:val="00023921"/>
    <w:rsid w:val="000327F0"/>
    <w:rsid w:val="00050EB2"/>
    <w:rsid w:val="00073C43"/>
    <w:rsid w:val="000742D7"/>
    <w:rsid w:val="000F2081"/>
    <w:rsid w:val="0010007D"/>
    <w:rsid w:val="00100592"/>
    <w:rsid w:val="0011467D"/>
    <w:rsid w:val="0011659D"/>
    <w:rsid w:val="0013271D"/>
    <w:rsid w:val="00143D84"/>
    <w:rsid w:val="00143F79"/>
    <w:rsid w:val="0014685B"/>
    <w:rsid w:val="001530BF"/>
    <w:rsid w:val="00154ED7"/>
    <w:rsid w:val="001621A6"/>
    <w:rsid w:val="00192E15"/>
    <w:rsid w:val="001B0E9C"/>
    <w:rsid w:val="001B4F01"/>
    <w:rsid w:val="001D07DA"/>
    <w:rsid w:val="001E00FB"/>
    <w:rsid w:val="001E18F2"/>
    <w:rsid w:val="002072F0"/>
    <w:rsid w:val="002300DA"/>
    <w:rsid w:val="00231A0B"/>
    <w:rsid w:val="00240661"/>
    <w:rsid w:val="002619B1"/>
    <w:rsid w:val="00270912"/>
    <w:rsid w:val="00274CD7"/>
    <w:rsid w:val="00277C19"/>
    <w:rsid w:val="002959B9"/>
    <w:rsid w:val="00297D20"/>
    <w:rsid w:val="002A089A"/>
    <w:rsid w:val="002A0A59"/>
    <w:rsid w:val="002C00A0"/>
    <w:rsid w:val="002C3694"/>
    <w:rsid w:val="002D3B82"/>
    <w:rsid w:val="002D5043"/>
    <w:rsid w:val="002E6231"/>
    <w:rsid w:val="002E7AE3"/>
    <w:rsid w:val="003136E0"/>
    <w:rsid w:val="00335F94"/>
    <w:rsid w:val="00336C32"/>
    <w:rsid w:val="00350B96"/>
    <w:rsid w:val="00352BD8"/>
    <w:rsid w:val="00364BC7"/>
    <w:rsid w:val="003808BB"/>
    <w:rsid w:val="0038179F"/>
    <w:rsid w:val="00382F3E"/>
    <w:rsid w:val="003B089D"/>
    <w:rsid w:val="003B7146"/>
    <w:rsid w:val="003C3567"/>
    <w:rsid w:val="003C4D10"/>
    <w:rsid w:val="003D6AEC"/>
    <w:rsid w:val="003F4E0B"/>
    <w:rsid w:val="00405863"/>
    <w:rsid w:val="00410865"/>
    <w:rsid w:val="00417D29"/>
    <w:rsid w:val="00442908"/>
    <w:rsid w:val="00446E1D"/>
    <w:rsid w:val="0047583B"/>
    <w:rsid w:val="00497B4F"/>
    <w:rsid w:val="004B0B7C"/>
    <w:rsid w:val="004D2CD6"/>
    <w:rsid w:val="00526AD6"/>
    <w:rsid w:val="00527EDA"/>
    <w:rsid w:val="00533619"/>
    <w:rsid w:val="005447F9"/>
    <w:rsid w:val="00566E21"/>
    <w:rsid w:val="005763F9"/>
    <w:rsid w:val="00594300"/>
    <w:rsid w:val="005A16BD"/>
    <w:rsid w:val="005A2D83"/>
    <w:rsid w:val="005A79CC"/>
    <w:rsid w:val="005B071A"/>
    <w:rsid w:val="005D0234"/>
    <w:rsid w:val="005D27C6"/>
    <w:rsid w:val="005E0C95"/>
    <w:rsid w:val="00617677"/>
    <w:rsid w:val="00622782"/>
    <w:rsid w:val="00626A2B"/>
    <w:rsid w:val="006305F5"/>
    <w:rsid w:val="006424E3"/>
    <w:rsid w:val="00650943"/>
    <w:rsid w:val="0068683B"/>
    <w:rsid w:val="0069514F"/>
    <w:rsid w:val="0069526D"/>
    <w:rsid w:val="00696628"/>
    <w:rsid w:val="006A09D0"/>
    <w:rsid w:val="006B36E7"/>
    <w:rsid w:val="006D0FBC"/>
    <w:rsid w:val="006E068B"/>
    <w:rsid w:val="007176B3"/>
    <w:rsid w:val="00722915"/>
    <w:rsid w:val="00723390"/>
    <w:rsid w:val="00757D66"/>
    <w:rsid w:val="00764A56"/>
    <w:rsid w:val="00766961"/>
    <w:rsid w:val="007739A2"/>
    <w:rsid w:val="00784755"/>
    <w:rsid w:val="007963E7"/>
    <w:rsid w:val="00796A14"/>
    <w:rsid w:val="007B3305"/>
    <w:rsid w:val="007C5C49"/>
    <w:rsid w:val="007D4C8E"/>
    <w:rsid w:val="007D51BA"/>
    <w:rsid w:val="007D63E4"/>
    <w:rsid w:val="008047BF"/>
    <w:rsid w:val="00814829"/>
    <w:rsid w:val="00850B42"/>
    <w:rsid w:val="008664C5"/>
    <w:rsid w:val="0087131F"/>
    <w:rsid w:val="00876BAF"/>
    <w:rsid w:val="0089181C"/>
    <w:rsid w:val="008939C2"/>
    <w:rsid w:val="008A7167"/>
    <w:rsid w:val="008B09CF"/>
    <w:rsid w:val="008B7C6B"/>
    <w:rsid w:val="008D4222"/>
    <w:rsid w:val="008E44F5"/>
    <w:rsid w:val="008F6745"/>
    <w:rsid w:val="0090102E"/>
    <w:rsid w:val="00924825"/>
    <w:rsid w:val="0092712A"/>
    <w:rsid w:val="00927709"/>
    <w:rsid w:val="009335DE"/>
    <w:rsid w:val="00934A7E"/>
    <w:rsid w:val="00934C5C"/>
    <w:rsid w:val="00942EDA"/>
    <w:rsid w:val="00944DEB"/>
    <w:rsid w:val="00973EB1"/>
    <w:rsid w:val="009923FB"/>
    <w:rsid w:val="009B39C1"/>
    <w:rsid w:val="009C53B3"/>
    <w:rsid w:val="009C6603"/>
    <w:rsid w:val="009F1DEB"/>
    <w:rsid w:val="00A12011"/>
    <w:rsid w:val="00A174E7"/>
    <w:rsid w:val="00A2316B"/>
    <w:rsid w:val="00A30D20"/>
    <w:rsid w:val="00A4359A"/>
    <w:rsid w:val="00A56112"/>
    <w:rsid w:val="00A60990"/>
    <w:rsid w:val="00A65FAA"/>
    <w:rsid w:val="00A8273D"/>
    <w:rsid w:val="00A876EE"/>
    <w:rsid w:val="00A91AF6"/>
    <w:rsid w:val="00AB5A9C"/>
    <w:rsid w:val="00AC068B"/>
    <w:rsid w:val="00AC3AA1"/>
    <w:rsid w:val="00AC7144"/>
    <w:rsid w:val="00AE1996"/>
    <w:rsid w:val="00AE3CD0"/>
    <w:rsid w:val="00B476BE"/>
    <w:rsid w:val="00B47EC6"/>
    <w:rsid w:val="00B53E35"/>
    <w:rsid w:val="00B56CEA"/>
    <w:rsid w:val="00B578A6"/>
    <w:rsid w:val="00B62F86"/>
    <w:rsid w:val="00B659E7"/>
    <w:rsid w:val="00B70672"/>
    <w:rsid w:val="00B7446B"/>
    <w:rsid w:val="00B765A5"/>
    <w:rsid w:val="00B93C0A"/>
    <w:rsid w:val="00BB5D87"/>
    <w:rsid w:val="00BB6B7E"/>
    <w:rsid w:val="00BC5BC8"/>
    <w:rsid w:val="00BD26B4"/>
    <w:rsid w:val="00BD36F1"/>
    <w:rsid w:val="00BD7BE0"/>
    <w:rsid w:val="00BE0DC0"/>
    <w:rsid w:val="00BE42DD"/>
    <w:rsid w:val="00BF4D45"/>
    <w:rsid w:val="00C001BF"/>
    <w:rsid w:val="00C01EC3"/>
    <w:rsid w:val="00C048A1"/>
    <w:rsid w:val="00C06A06"/>
    <w:rsid w:val="00C0711A"/>
    <w:rsid w:val="00C45057"/>
    <w:rsid w:val="00C51B63"/>
    <w:rsid w:val="00C56FC4"/>
    <w:rsid w:val="00C66D02"/>
    <w:rsid w:val="00C829FA"/>
    <w:rsid w:val="00C849C5"/>
    <w:rsid w:val="00C84CEE"/>
    <w:rsid w:val="00C96E7A"/>
    <w:rsid w:val="00CB3157"/>
    <w:rsid w:val="00CC0CC4"/>
    <w:rsid w:val="00CD6E29"/>
    <w:rsid w:val="00CE0448"/>
    <w:rsid w:val="00CE09BB"/>
    <w:rsid w:val="00CF0E42"/>
    <w:rsid w:val="00CF4B77"/>
    <w:rsid w:val="00CF76E2"/>
    <w:rsid w:val="00D001B8"/>
    <w:rsid w:val="00D07026"/>
    <w:rsid w:val="00D13691"/>
    <w:rsid w:val="00D30ABC"/>
    <w:rsid w:val="00D32032"/>
    <w:rsid w:val="00D33B67"/>
    <w:rsid w:val="00D42346"/>
    <w:rsid w:val="00D64751"/>
    <w:rsid w:val="00D925FF"/>
    <w:rsid w:val="00D96670"/>
    <w:rsid w:val="00DC749B"/>
    <w:rsid w:val="00DD1A82"/>
    <w:rsid w:val="00E01693"/>
    <w:rsid w:val="00E01EA3"/>
    <w:rsid w:val="00E35482"/>
    <w:rsid w:val="00E42CBC"/>
    <w:rsid w:val="00E552CF"/>
    <w:rsid w:val="00E61B9E"/>
    <w:rsid w:val="00E63B36"/>
    <w:rsid w:val="00E662F7"/>
    <w:rsid w:val="00E773EA"/>
    <w:rsid w:val="00E82887"/>
    <w:rsid w:val="00E847C3"/>
    <w:rsid w:val="00E84F80"/>
    <w:rsid w:val="00E939C6"/>
    <w:rsid w:val="00E9779A"/>
    <w:rsid w:val="00EA22F7"/>
    <w:rsid w:val="00EA3B1B"/>
    <w:rsid w:val="00EA6555"/>
    <w:rsid w:val="00EC3B61"/>
    <w:rsid w:val="00EC469E"/>
    <w:rsid w:val="00EC6AFB"/>
    <w:rsid w:val="00ED4C68"/>
    <w:rsid w:val="00EF2BC2"/>
    <w:rsid w:val="00F01E80"/>
    <w:rsid w:val="00F11871"/>
    <w:rsid w:val="00F145CC"/>
    <w:rsid w:val="00F16F80"/>
    <w:rsid w:val="00F41FD8"/>
    <w:rsid w:val="00F52DBC"/>
    <w:rsid w:val="00F64FAA"/>
    <w:rsid w:val="00F667F9"/>
    <w:rsid w:val="00F670EA"/>
    <w:rsid w:val="00F76B37"/>
    <w:rsid w:val="00F77825"/>
    <w:rsid w:val="00F945D0"/>
    <w:rsid w:val="00F960A9"/>
    <w:rsid w:val="00F96627"/>
    <w:rsid w:val="00FA30EE"/>
    <w:rsid w:val="00FB0738"/>
    <w:rsid w:val="00FC1023"/>
    <w:rsid w:val="00FC48A3"/>
    <w:rsid w:val="00FC5903"/>
    <w:rsid w:val="00FE2ABC"/>
    <w:rsid w:val="00FE30E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B99B"/>
  <w15:chartTrackingRefBased/>
  <w15:docId w15:val="{3698E9B0-3F40-4457-AB69-69B9A589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2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297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2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7E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27E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277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277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3211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Tangel</dc:creator>
  <cp:keywords/>
  <dc:description/>
  <cp:lastModifiedBy>Margo Hoyler</cp:lastModifiedBy>
  <cp:revision>3</cp:revision>
  <dcterms:created xsi:type="dcterms:W3CDTF">2021-09-20T16:39:00Z</dcterms:created>
  <dcterms:modified xsi:type="dcterms:W3CDTF">2021-09-20T19:04:00Z</dcterms:modified>
</cp:coreProperties>
</file>