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93" w:type="pct"/>
        <w:tblLayout w:type="fixed"/>
        <w:tblLook w:val="04A0" w:firstRow="1" w:lastRow="0" w:firstColumn="1" w:lastColumn="0" w:noHBand="0" w:noVBand="1"/>
      </w:tblPr>
      <w:tblGrid>
        <w:gridCol w:w="5574"/>
        <w:gridCol w:w="1468"/>
        <w:gridCol w:w="1512"/>
        <w:gridCol w:w="987"/>
        <w:gridCol w:w="742"/>
      </w:tblGrid>
      <w:tr w:rsidR="00D56652" w:rsidRPr="00D56652" w:rsidTr="00D56652">
        <w:trPr>
          <w:trHeight w:val="20"/>
        </w:trPr>
        <w:tc>
          <w:tcPr>
            <w:tcW w:w="5000" w:type="pct"/>
            <w:gridSpan w:val="5"/>
            <w:tcBorders>
              <w:top w:val="nil"/>
              <w:left w:val="nil"/>
              <w:bottom w:val="single" w:sz="4" w:space="0" w:color="auto"/>
              <w:right w:val="nil"/>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bookmarkStart w:id="0" w:name="_GoBack"/>
            <w:bookmarkEnd w:id="0"/>
            <w:r w:rsidRPr="00D56652">
              <w:rPr>
                <w:rFonts w:ascii="Arial" w:eastAsia="Times New Roman" w:hAnsi="Arial" w:cs="Arial"/>
                <w:sz w:val="18"/>
                <w:szCs w:val="18"/>
              </w:rPr>
              <w:t>Supplement Table 1: ICD-9-CM codes identifying the study population of patients with pulmonary embolism and gastrointestinal hemorrhage. An algorithm for gastrointestinal hemorrhage was created first including ICD-9-CM codes based on Lewis et al. following by additional relevant codes reported in Li et al. and Joy et al. Any code which described perforation or lacked the mention of hemorrhage where subsequently excluded (grey).</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F2F2F2"/>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Diagnosis Codes</w:t>
            </w:r>
          </w:p>
        </w:tc>
        <w:tc>
          <w:tcPr>
            <w:tcW w:w="714" w:type="pct"/>
            <w:tcBorders>
              <w:top w:val="nil"/>
              <w:left w:val="nil"/>
              <w:bottom w:val="single" w:sz="4" w:space="0" w:color="auto"/>
              <w:right w:val="single" w:sz="4" w:space="0" w:color="auto"/>
            </w:tcBorders>
            <w:shd w:val="clear" w:color="000000" w:fill="F2F2F2"/>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1576" w:type="pct"/>
            <w:gridSpan w:val="3"/>
            <w:tcBorders>
              <w:top w:val="single" w:sz="4" w:space="0" w:color="auto"/>
              <w:left w:val="nil"/>
              <w:bottom w:val="single" w:sz="4" w:space="0" w:color="auto"/>
              <w:right w:val="single" w:sz="4" w:space="0" w:color="auto"/>
            </w:tcBorders>
            <w:shd w:val="clear" w:color="000000" w:fill="F2F2F2"/>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Citations</w:t>
            </w:r>
          </w:p>
        </w:tc>
      </w:tr>
      <w:tr w:rsidR="00D56652" w:rsidRPr="00D56652" w:rsidTr="00D56652">
        <w:trPr>
          <w:trHeight w:val="20"/>
        </w:trPr>
        <w:tc>
          <w:tcPr>
            <w:tcW w:w="3424" w:type="pct"/>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Pulmonary embolism</w:t>
            </w:r>
          </w:p>
        </w:tc>
        <w:tc>
          <w:tcPr>
            <w:tcW w:w="735" w:type="pct"/>
            <w:tcBorders>
              <w:top w:val="nil"/>
              <w:left w:val="nil"/>
              <w:bottom w:val="single" w:sz="4" w:space="0" w:color="auto"/>
              <w:right w:val="single" w:sz="4" w:space="0" w:color="auto"/>
            </w:tcBorders>
            <w:shd w:val="clear" w:color="000000" w:fill="D0CECE"/>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Chung et al.</w:t>
            </w:r>
          </w:p>
        </w:tc>
        <w:tc>
          <w:tcPr>
            <w:tcW w:w="480" w:type="pct"/>
            <w:tcBorders>
              <w:top w:val="nil"/>
              <w:left w:val="nil"/>
              <w:bottom w:val="single" w:sz="4" w:space="0" w:color="auto"/>
              <w:right w:val="single" w:sz="4" w:space="0" w:color="auto"/>
            </w:tcBorders>
            <w:shd w:val="clear" w:color="000000" w:fill="D0CECE"/>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D0CECE"/>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D0CECE"/>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 </w:t>
            </w:r>
          </w:p>
        </w:tc>
        <w:tc>
          <w:tcPr>
            <w:tcW w:w="714" w:type="pct"/>
            <w:tcBorders>
              <w:top w:val="nil"/>
              <w:left w:val="nil"/>
              <w:bottom w:val="single" w:sz="4" w:space="0" w:color="auto"/>
              <w:right w:val="single" w:sz="4" w:space="0" w:color="auto"/>
            </w:tcBorders>
            <w:shd w:val="clear" w:color="000000" w:fill="D0CECE"/>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DRG code</w:t>
            </w:r>
          </w:p>
        </w:tc>
        <w:tc>
          <w:tcPr>
            <w:tcW w:w="735" w:type="pct"/>
            <w:tcBorders>
              <w:top w:val="nil"/>
              <w:left w:val="nil"/>
              <w:bottom w:val="single" w:sz="4" w:space="0" w:color="auto"/>
              <w:right w:val="single" w:sz="4" w:space="0" w:color="auto"/>
            </w:tcBorders>
            <w:shd w:val="clear" w:color="000000" w:fill="D0CECE"/>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Agrawal et al</w:t>
            </w:r>
          </w:p>
        </w:tc>
        <w:tc>
          <w:tcPr>
            <w:tcW w:w="480" w:type="pct"/>
            <w:tcBorders>
              <w:top w:val="nil"/>
              <w:left w:val="nil"/>
              <w:bottom w:val="single" w:sz="4" w:space="0" w:color="auto"/>
              <w:right w:val="single" w:sz="4" w:space="0" w:color="auto"/>
            </w:tcBorders>
            <w:shd w:val="clear" w:color="000000" w:fill="D0CECE"/>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D0CECE"/>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FFFFFF"/>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Pulmonary embolism with MCC</w:t>
            </w:r>
          </w:p>
        </w:tc>
        <w:tc>
          <w:tcPr>
            <w:tcW w:w="714"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175</w:t>
            </w:r>
          </w:p>
        </w:tc>
        <w:tc>
          <w:tcPr>
            <w:tcW w:w="735"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FFFFFF"/>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Pulmonary embolism without MCC</w:t>
            </w:r>
          </w:p>
        </w:tc>
        <w:tc>
          <w:tcPr>
            <w:tcW w:w="714"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176</w:t>
            </w:r>
          </w:p>
        </w:tc>
        <w:tc>
          <w:tcPr>
            <w:tcW w:w="735"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D0CECE"/>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Gastrointestinal hemorrhage</w:t>
            </w:r>
          </w:p>
        </w:tc>
        <w:tc>
          <w:tcPr>
            <w:tcW w:w="714" w:type="pct"/>
            <w:tcBorders>
              <w:top w:val="nil"/>
              <w:left w:val="nil"/>
              <w:bottom w:val="single" w:sz="4" w:space="0" w:color="auto"/>
              <w:right w:val="single" w:sz="4" w:space="0" w:color="auto"/>
            </w:tcBorders>
            <w:shd w:val="clear" w:color="000000" w:fill="D0CECE"/>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ICD-9-CM code</w:t>
            </w:r>
          </w:p>
        </w:tc>
        <w:tc>
          <w:tcPr>
            <w:tcW w:w="735" w:type="pct"/>
            <w:tcBorders>
              <w:top w:val="nil"/>
              <w:left w:val="nil"/>
              <w:bottom w:val="single" w:sz="4" w:space="0" w:color="auto"/>
              <w:right w:val="single" w:sz="4" w:space="0" w:color="auto"/>
            </w:tcBorders>
            <w:shd w:val="clear" w:color="000000" w:fill="D0CECE"/>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Lewis et al.</w:t>
            </w:r>
          </w:p>
        </w:tc>
        <w:tc>
          <w:tcPr>
            <w:tcW w:w="480" w:type="pct"/>
            <w:tcBorders>
              <w:top w:val="nil"/>
              <w:left w:val="nil"/>
              <w:bottom w:val="single" w:sz="4" w:space="0" w:color="auto"/>
              <w:right w:val="single" w:sz="4" w:space="0" w:color="auto"/>
            </w:tcBorders>
            <w:shd w:val="clear" w:color="000000" w:fill="D0CECE"/>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Joy et al</w:t>
            </w:r>
          </w:p>
        </w:tc>
        <w:tc>
          <w:tcPr>
            <w:tcW w:w="361" w:type="pct"/>
            <w:tcBorders>
              <w:top w:val="nil"/>
              <w:left w:val="nil"/>
              <w:bottom w:val="single" w:sz="4" w:space="0" w:color="auto"/>
              <w:right w:val="single" w:sz="4" w:space="0" w:color="auto"/>
            </w:tcBorders>
            <w:shd w:val="clear" w:color="000000" w:fill="D0CECE"/>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Li et al</w:t>
            </w:r>
          </w:p>
        </w:tc>
      </w:tr>
      <w:tr w:rsidR="00D56652" w:rsidRPr="00D56652" w:rsidTr="00D5665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UGIB</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Ulcer of esophagus with bleeding</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530.21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gastric ulcer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gastric ulcer with hemorrhage, without mention of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531.00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gastric ulcer with hemorrhage, with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531.01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gastric ulcer with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gastric ulcer with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gastric ulcer with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53111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gastric ulcer with hemorrhage and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5312</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gastric ulcer with hemorrhage and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53120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gastric ulcer with hemorrhage and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53121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gastric ulcer without mention of hemorrhage or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5313</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gastric ulcer without mention of hemorrhage or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53130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gastric ulcer without mention of hemorrhage or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53131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gastric ulcer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5314</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gastric ulcer with hemorrhage, without mention of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53140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gastric ulcer with hemorrhage, with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53141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gastric ulcer with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5315</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gastric ulcer with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53150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gastric ulcer with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53151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gastric ulcer with hemorrhage and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5316</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gastric ulcer with hemorrhage and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53160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gastric ulcer with hemorrhage and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53161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gastric ulcer without mention of hemorrhage or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5317</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gastric ulcer without mention of hemorrhage or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53170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gastric ulcer without mention of hemorrhage or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53171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Gastric ulcer unspecified as acute or chronic without mention of hemorrhage or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5319</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Gastric ulcer, unspecified as acute or chronic, without mention of hemorrhage or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53190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Gastric ulcer, unspecified as acute or chronic, without mention of hemorrhage or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53191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duodenal ulcer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duodenal ulcer with hemorrhage, without mention of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53200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lastRenderedPageBreak/>
              <w:t>Acute duodenal ulcer with hemorrhage, with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53201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duodenal ulcer with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duodenal ulcer with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53210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duodenal ulcer with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53211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duodenal ulcer with hemorrhage and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5322</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duodenal ulcer with hemorrhage and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53220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duodenal ulcer with hemorrhage and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53221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duodenal ulcer without mention of hemorrhage or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5323</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peptic ulcer of unspecified site without mention of hemorrhage and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53330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duodenal ulcer without mention of hemorrhage or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53231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duodenal ulcer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5324</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duodenal ulcer with hemorrhage, without mention of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53240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duodenal ulcer with hemorrhage, with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53241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duodenal ulcer with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5325</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duodenal ulcer with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53250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duodenal ulcer with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53251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duodenal ulcer with hemorrhage and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5326</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duodenal ulcer with hemorrhage and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53260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duodenal ulcer with hemorrhage and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53261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duodenal ulcer without mention of hemorrhage or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5327</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duodenal ulcer without mention of hemorrhage or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53270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duodenal ulcer without mention of hemorrhage or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53271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Duodenal ulcer unspecified as acute or chronic without mention of hemorrhage or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5329</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Duodenal ulcer, unspecified as acute or chronic, without hemorrhage or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53290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Duodenal ulcer, unspecified as acute or chronic, without mention of hemorrhage or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53291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peptic ulcer of unspecified site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peptic ulcer of unspecified site with hemorrhage, without mention of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53300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peptic ulcer of unspecified site with hemorrhage, with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53301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peptic ulcer of unspecified site with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peptic ulcer of unspecified site with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53310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peptic ulcer of unspecified site with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53311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peptic ulcer of unspecified site with hemorrhage and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5332</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peptic ulcer of unspecified site with hemorrhage and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53320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peptic ulcer of unspecified site with hemorrhage and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53321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lastRenderedPageBreak/>
              <w:t>Acute peptic ulcer of unspecified site without mention of hemorrhage and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5333</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peptic ulcer of unspecified site without mention of hemorrhage and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53330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peptic ulcer of unspecified site without mention of hemorrhage and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53331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peptic ulcer of unspecified site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5334</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peptic ulcer of unspecified site with hemorrhage, without mention of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53340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peptic ulcer of unspecified site with hemorrhage, with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53341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peptic ulcer of unspecified site with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5335</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peptic ulcer of unspecified site with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53350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peptic ulcer of unspecified site with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53351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peptic ulcer of unspecified site with hemorrhage and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5336</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peptic ulcer of unspecified site with hemorrhage and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53360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peptic ulcer of unspecified site with hemorrhage and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53361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peptic ulcer of unspecified site without mention of hemorrhage or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5337</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peptic ulcer of unspecified site without mention of hemorrhage or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53370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peptic ulcer of unspecified site without mention of hemorrhage or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53371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Peptic ulcer of unspecified site unspecified as acute or chronic without mention of hemorrhage or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5339</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Peptic ulcer of unspecified site, unspecified as acute or chronic, without mention of hemorrhage or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53390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Peptic ulcer of unspecified site, unspecified as acute or chronic, without mention of hemorrhage or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53391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gastrojejunal ulcer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gastrojejunal ulcer with hemorrhage, without mention of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53400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gastrojejunal ulcer, with hemorrhage, with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53401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gastrojejunal ulcer with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gastrojejunal ulcer with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53410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gastrojejunal ulcer with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53411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gastrojejunal ulcer with hemorrhage and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5342</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gastrojejunal ulcer with hemorrhage and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53420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gastrojejunal ulcer with hemorrhage and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53421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gastrojejunal ulcer without mention of hemorrhage or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5343</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gastrojejunal ulcer without mention of hemorrhage or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53430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gastrojejunal ulcer without mention of hemorrhage or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53431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gastrojejunal ulcer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5344</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gastrojejunal ulcer with hemorrhage, without mention of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53440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gastrojejunal ulcer, with hemorrhage, with obstruction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53441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gastrojejunal ulcer with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5345</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gastrojejunal ulcer with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53450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gastrojejunal ulcer with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53451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gastrojejunal ulcer with hemorrhage and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5346</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gastrojejunal ulcer with hemorrhage and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53460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or unspecified gastrojejunal ulcer with hemorrhage and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53461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gastrojejunal ulcer without mention of hemorrhage or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5347</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gastrojejunal ulcer without mention of hemorrhage or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53470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Chronic gastrojejunal ulcer without mention of hemorrhage or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53471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Gastrojejunal ulcer unspecified as acute or chronic without mention of hemorrhage or perforation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5349</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Gastrojejunal ulcer, unspecified as acute or chronic, without mention of hemorrhage or perforation, without mention of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53490</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Gastrojejunal ulcer, unspecified as acute or chronic, without mention of hemorrhage or perforation, with obstruction</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53491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gastritis,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53501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Atrophic gastritis,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53511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Gastric mucosal hypertrophy,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53521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Alcoholic gastritis,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53531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Other specified gastritis,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53541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Unspecified gastritis and gastroduodenitis,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53551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Duodenitis,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53561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Eosinophilic gastritis,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53571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Angiodysplasia of stomach and duodenum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53783</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Dieulafoy lesion (hemorrhagic) of stomach and duodenum</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53784</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Esophageal varices with bleeding</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4560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Esophageal varices in diseases classified elsewhere, with bleeding</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45620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Gastroesophageal laceration-hemorrhage syndrome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5307</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Esophageal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53082</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Esophageal leukoplakia</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53083</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Hematemesis</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5780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Unspecified</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Angiodysplasia of intestine with hemorrhage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56985</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Dieulafoy lesion (hemorrhagic) of intestine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56986</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Blood in stool</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5781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Hemorrhage of gastrointestinal tract, unspecified</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5789</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Nonspecific abnormal findings in stool contents</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7921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Acute post hemorrhagic anemia</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2851</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w:t>
            </w:r>
          </w:p>
        </w:tc>
      </w:tr>
      <w:tr w:rsidR="00D56652" w:rsidRPr="00D56652" w:rsidTr="00D56652">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Intensive Care Unit Stay</w:t>
            </w:r>
          </w:p>
        </w:tc>
      </w:tr>
      <w:tr w:rsidR="00D56652" w:rsidRPr="00D56652" w:rsidTr="00D56652">
        <w:trPr>
          <w:trHeight w:val="20"/>
        </w:trPr>
        <w:tc>
          <w:tcPr>
            <w:tcW w:w="2710" w:type="pct"/>
            <w:tcBorders>
              <w:top w:val="nil"/>
              <w:left w:val="single" w:sz="4" w:space="0" w:color="auto"/>
              <w:bottom w:val="single" w:sz="4" w:space="0" w:color="auto"/>
              <w:right w:val="nil"/>
            </w:tcBorders>
            <w:shd w:val="clear" w:color="000000" w:fill="F2F2F2"/>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714" w:type="pct"/>
            <w:tcBorders>
              <w:top w:val="nil"/>
              <w:left w:val="single" w:sz="4" w:space="0" w:color="auto"/>
              <w:bottom w:val="single" w:sz="4" w:space="0" w:color="auto"/>
              <w:right w:val="single" w:sz="4" w:space="0" w:color="auto"/>
            </w:tcBorders>
            <w:shd w:val="clear" w:color="000000" w:fill="F2F2F2"/>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Chang et al.</w:t>
            </w:r>
          </w:p>
        </w:tc>
        <w:tc>
          <w:tcPr>
            <w:tcW w:w="735" w:type="pct"/>
            <w:tcBorders>
              <w:top w:val="nil"/>
              <w:left w:val="nil"/>
              <w:bottom w:val="single" w:sz="4" w:space="0" w:color="auto"/>
              <w:right w:val="nil"/>
            </w:tcBorders>
            <w:shd w:val="clear" w:color="000000" w:fill="F2F2F2"/>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Nanchal et al.</w:t>
            </w:r>
          </w:p>
        </w:tc>
        <w:tc>
          <w:tcPr>
            <w:tcW w:w="480" w:type="pct"/>
            <w:tcBorders>
              <w:top w:val="nil"/>
              <w:left w:val="nil"/>
              <w:bottom w:val="single" w:sz="4" w:space="0" w:color="auto"/>
              <w:right w:val="nil"/>
            </w:tcBorders>
            <w:shd w:val="clear" w:color="000000" w:fill="F2F2F2"/>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F2F2F2"/>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Central venous catheter</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38.93</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Pulmonary artery catheterization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89.63</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 </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89.64</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 </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89.66</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 </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89.67</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 </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89.68</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Noninvasive mechanical ventilation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93.90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Mechanical ventilation</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96.7</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Mechanical ventilation &gt; 96 hours</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96.72</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Vasopressors</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0.17</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Thrombolytics</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99.10</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99.10</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Procedure Codes</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F2F2F2"/>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Esophagogastroduodenoscopy</w:t>
            </w:r>
          </w:p>
        </w:tc>
        <w:tc>
          <w:tcPr>
            <w:tcW w:w="714" w:type="pct"/>
            <w:tcBorders>
              <w:top w:val="nil"/>
              <w:left w:val="nil"/>
              <w:bottom w:val="single" w:sz="4" w:space="0" w:color="auto"/>
              <w:right w:val="single" w:sz="4" w:space="0" w:color="auto"/>
            </w:tcBorders>
            <w:shd w:val="clear" w:color="000000" w:fill="F2F2F2"/>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735" w:type="pct"/>
            <w:tcBorders>
              <w:top w:val="nil"/>
              <w:left w:val="nil"/>
              <w:bottom w:val="single" w:sz="4" w:space="0" w:color="auto"/>
              <w:right w:val="single" w:sz="4" w:space="0" w:color="auto"/>
            </w:tcBorders>
            <w:shd w:val="clear" w:color="000000" w:fill="F2F2F2"/>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Ananthakrishnan et al</w:t>
            </w:r>
          </w:p>
        </w:tc>
        <w:tc>
          <w:tcPr>
            <w:tcW w:w="480" w:type="pct"/>
            <w:tcBorders>
              <w:top w:val="nil"/>
              <w:left w:val="nil"/>
              <w:bottom w:val="single" w:sz="4" w:space="0" w:color="auto"/>
              <w:right w:val="single" w:sz="4" w:space="0" w:color="auto"/>
            </w:tcBorders>
            <w:shd w:val="clear" w:color="000000" w:fill="F2F2F2"/>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F2F2F2"/>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nil"/>
              <w:bottom w:val="nil"/>
              <w:right w:val="nil"/>
            </w:tcBorders>
            <w:shd w:val="clear" w:color="auto" w:fill="auto"/>
            <w:noWrap/>
            <w:vAlign w:val="bottom"/>
            <w:hideMark/>
          </w:tcPr>
          <w:p w:rsidR="00D56652" w:rsidRPr="00D56652" w:rsidRDefault="00D56652" w:rsidP="00D56652">
            <w:pPr>
              <w:spacing w:after="0" w:line="240" w:lineRule="auto"/>
              <w:rPr>
                <w:rFonts w:ascii="Arial" w:eastAsia="Times New Roman" w:hAnsi="Arial" w:cs="Arial"/>
                <w:color w:val="000000"/>
                <w:sz w:val="18"/>
                <w:szCs w:val="18"/>
              </w:rPr>
            </w:pPr>
            <w:r w:rsidRPr="00D56652">
              <w:rPr>
                <w:rFonts w:ascii="Arial" w:eastAsia="Times New Roman" w:hAnsi="Arial" w:cs="Arial"/>
                <w:color w:val="000000"/>
                <w:sz w:val="18"/>
                <w:szCs w:val="18"/>
              </w:rPr>
              <w:t>Other esophagoscopy</w:t>
            </w:r>
          </w:p>
        </w:tc>
        <w:tc>
          <w:tcPr>
            <w:tcW w:w="714" w:type="pct"/>
            <w:tcBorders>
              <w:top w:val="nil"/>
              <w:left w:val="single" w:sz="4" w:space="0" w:color="auto"/>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42.23</w:t>
            </w:r>
          </w:p>
        </w:tc>
        <w:tc>
          <w:tcPr>
            <w:tcW w:w="735"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Other gastroscopy</w:t>
            </w:r>
          </w:p>
        </w:tc>
        <w:tc>
          <w:tcPr>
            <w:tcW w:w="714"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44.13</w:t>
            </w:r>
          </w:p>
        </w:tc>
        <w:tc>
          <w:tcPr>
            <w:tcW w:w="735"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noWrap/>
            <w:vAlign w:val="bottom"/>
            <w:hideMark/>
          </w:tcPr>
          <w:p w:rsidR="00D56652" w:rsidRPr="00D56652" w:rsidRDefault="00D56652" w:rsidP="00D56652">
            <w:pPr>
              <w:spacing w:after="0" w:line="240" w:lineRule="auto"/>
              <w:rPr>
                <w:rFonts w:ascii="Arial" w:eastAsia="Times New Roman" w:hAnsi="Arial" w:cs="Arial"/>
                <w:color w:val="000000"/>
                <w:sz w:val="18"/>
                <w:szCs w:val="18"/>
              </w:rPr>
            </w:pPr>
            <w:r w:rsidRPr="00D56652">
              <w:rPr>
                <w:rFonts w:ascii="Arial" w:eastAsia="Times New Roman" w:hAnsi="Arial" w:cs="Arial"/>
                <w:color w:val="000000"/>
                <w:sz w:val="18"/>
                <w:szCs w:val="18"/>
              </w:rPr>
              <w:t>Endoscopic excision or destruction of lesion or tissue of esophagus</w:t>
            </w:r>
          </w:p>
        </w:tc>
        <w:tc>
          <w:tcPr>
            <w:tcW w:w="714"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42.33</w:t>
            </w:r>
          </w:p>
        </w:tc>
        <w:tc>
          <w:tcPr>
            <w:tcW w:w="735"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noWrap/>
            <w:vAlign w:val="bottom"/>
            <w:hideMark/>
          </w:tcPr>
          <w:p w:rsidR="00D56652" w:rsidRPr="00D56652" w:rsidRDefault="00D56652" w:rsidP="00D56652">
            <w:pPr>
              <w:spacing w:after="0" w:line="240" w:lineRule="auto"/>
              <w:rPr>
                <w:rFonts w:ascii="Arial" w:eastAsia="Times New Roman" w:hAnsi="Arial" w:cs="Arial"/>
                <w:color w:val="000000"/>
                <w:sz w:val="18"/>
                <w:szCs w:val="18"/>
              </w:rPr>
            </w:pPr>
            <w:r w:rsidRPr="00D56652">
              <w:rPr>
                <w:rFonts w:ascii="Arial" w:eastAsia="Times New Roman" w:hAnsi="Arial" w:cs="Arial"/>
                <w:color w:val="000000"/>
                <w:sz w:val="18"/>
                <w:szCs w:val="18"/>
              </w:rPr>
              <w:t>Other Endoscopy Of Small Intestine</w:t>
            </w:r>
          </w:p>
        </w:tc>
        <w:tc>
          <w:tcPr>
            <w:tcW w:w="714"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45.13</w:t>
            </w:r>
          </w:p>
        </w:tc>
        <w:tc>
          <w:tcPr>
            <w:tcW w:w="735"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noWrap/>
            <w:vAlign w:val="bottom"/>
            <w:hideMark/>
          </w:tcPr>
          <w:p w:rsidR="00D56652" w:rsidRPr="00D56652" w:rsidRDefault="00D56652" w:rsidP="00D56652">
            <w:pPr>
              <w:spacing w:after="0" w:line="240" w:lineRule="auto"/>
              <w:rPr>
                <w:rFonts w:ascii="Arial" w:eastAsia="Times New Roman" w:hAnsi="Arial" w:cs="Arial"/>
                <w:color w:val="000000"/>
                <w:sz w:val="18"/>
                <w:szCs w:val="18"/>
              </w:rPr>
            </w:pPr>
            <w:r w:rsidRPr="00D56652">
              <w:rPr>
                <w:rFonts w:ascii="Arial" w:eastAsia="Times New Roman" w:hAnsi="Arial" w:cs="Arial"/>
                <w:color w:val="000000"/>
                <w:sz w:val="18"/>
                <w:szCs w:val="18"/>
              </w:rPr>
              <w:t>Closed [Endoscopic] Biopsy Of Small Intestine</w:t>
            </w:r>
          </w:p>
        </w:tc>
        <w:tc>
          <w:tcPr>
            <w:tcW w:w="714"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45.14</w:t>
            </w:r>
          </w:p>
        </w:tc>
        <w:tc>
          <w:tcPr>
            <w:tcW w:w="735"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noWrap/>
            <w:vAlign w:val="bottom"/>
            <w:hideMark/>
          </w:tcPr>
          <w:p w:rsidR="00D56652" w:rsidRPr="00D56652" w:rsidRDefault="00D56652" w:rsidP="00D56652">
            <w:pPr>
              <w:spacing w:after="0" w:line="240" w:lineRule="auto"/>
              <w:rPr>
                <w:rFonts w:ascii="Arial" w:eastAsia="Times New Roman" w:hAnsi="Arial" w:cs="Arial"/>
                <w:color w:val="000000"/>
                <w:sz w:val="18"/>
                <w:szCs w:val="18"/>
              </w:rPr>
            </w:pPr>
            <w:r w:rsidRPr="00D56652">
              <w:rPr>
                <w:rFonts w:ascii="Arial" w:eastAsia="Times New Roman" w:hAnsi="Arial" w:cs="Arial"/>
                <w:color w:val="000000"/>
                <w:sz w:val="18"/>
                <w:szCs w:val="18"/>
              </w:rPr>
              <w:t>Esophagogastroduodenoscopy [Egd] With Closed Biopsy</w:t>
            </w:r>
          </w:p>
        </w:tc>
        <w:tc>
          <w:tcPr>
            <w:tcW w:w="714"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45.16</w:t>
            </w:r>
          </w:p>
        </w:tc>
        <w:tc>
          <w:tcPr>
            <w:tcW w:w="735"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noWrap/>
            <w:vAlign w:val="bottom"/>
            <w:hideMark/>
          </w:tcPr>
          <w:p w:rsidR="00D56652" w:rsidRPr="00D56652" w:rsidRDefault="00D56652" w:rsidP="00D56652">
            <w:pPr>
              <w:spacing w:after="0" w:line="240" w:lineRule="auto"/>
              <w:rPr>
                <w:rFonts w:ascii="Arial" w:eastAsia="Times New Roman" w:hAnsi="Arial" w:cs="Arial"/>
                <w:color w:val="000000"/>
                <w:sz w:val="18"/>
                <w:szCs w:val="18"/>
              </w:rPr>
            </w:pPr>
            <w:r w:rsidRPr="00D56652">
              <w:rPr>
                <w:rFonts w:ascii="Arial" w:eastAsia="Times New Roman" w:hAnsi="Arial" w:cs="Arial"/>
                <w:color w:val="000000"/>
                <w:sz w:val="18"/>
                <w:szCs w:val="18"/>
              </w:rPr>
              <w:t>Endoscopic control of gastric or duodenal bleeding</w:t>
            </w:r>
          </w:p>
        </w:tc>
        <w:tc>
          <w:tcPr>
            <w:tcW w:w="714"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44.43</w:t>
            </w:r>
          </w:p>
        </w:tc>
        <w:tc>
          <w:tcPr>
            <w:tcW w:w="735"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FFFFFF"/>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F2F2F2"/>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Colonoscopy</w:t>
            </w:r>
          </w:p>
        </w:tc>
        <w:tc>
          <w:tcPr>
            <w:tcW w:w="714" w:type="pct"/>
            <w:tcBorders>
              <w:top w:val="nil"/>
              <w:left w:val="nil"/>
              <w:bottom w:val="single" w:sz="4" w:space="0" w:color="auto"/>
              <w:right w:val="single" w:sz="4" w:space="0" w:color="auto"/>
            </w:tcBorders>
            <w:shd w:val="clear" w:color="000000" w:fill="F2F2F2"/>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735" w:type="pct"/>
            <w:tcBorders>
              <w:top w:val="nil"/>
              <w:left w:val="nil"/>
              <w:bottom w:val="single" w:sz="4" w:space="0" w:color="auto"/>
              <w:right w:val="single" w:sz="4" w:space="0" w:color="auto"/>
            </w:tcBorders>
            <w:shd w:val="clear" w:color="000000" w:fill="F2F2F2"/>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Obi et al.</w:t>
            </w:r>
          </w:p>
        </w:tc>
        <w:tc>
          <w:tcPr>
            <w:tcW w:w="480" w:type="pct"/>
            <w:tcBorders>
              <w:top w:val="nil"/>
              <w:left w:val="nil"/>
              <w:bottom w:val="single" w:sz="4" w:space="0" w:color="auto"/>
              <w:right w:val="single" w:sz="4" w:space="0" w:color="auto"/>
            </w:tcBorders>
            <w:shd w:val="clear" w:color="000000" w:fill="F2F2F2"/>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Navaneethan et al</w:t>
            </w:r>
          </w:p>
        </w:tc>
        <w:tc>
          <w:tcPr>
            <w:tcW w:w="361" w:type="pct"/>
            <w:tcBorders>
              <w:top w:val="nil"/>
              <w:left w:val="nil"/>
              <w:bottom w:val="single" w:sz="4" w:space="0" w:color="auto"/>
              <w:right w:val="single" w:sz="4" w:space="0" w:color="auto"/>
            </w:tcBorders>
            <w:shd w:val="clear" w:color="000000" w:fill="F2F2F2"/>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000000" w:fill="AEAAAA"/>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Transabdominal endoscopy of large intestine</w:t>
            </w:r>
          </w:p>
        </w:tc>
        <w:tc>
          <w:tcPr>
            <w:tcW w:w="714"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45.21</w:t>
            </w:r>
          </w:p>
        </w:tc>
        <w:tc>
          <w:tcPr>
            <w:tcW w:w="735"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361" w:type="pct"/>
            <w:tcBorders>
              <w:top w:val="nil"/>
              <w:left w:val="nil"/>
              <w:bottom w:val="single" w:sz="4" w:space="0" w:color="auto"/>
              <w:right w:val="single" w:sz="4" w:space="0" w:color="auto"/>
            </w:tcBorders>
            <w:shd w:val="clear" w:color="000000" w:fill="AEAAAA"/>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noWrap/>
            <w:vAlign w:val="bottom"/>
            <w:hideMark/>
          </w:tcPr>
          <w:p w:rsidR="00D56652" w:rsidRPr="00D56652" w:rsidRDefault="00D56652" w:rsidP="00D56652">
            <w:pPr>
              <w:spacing w:after="0" w:line="240" w:lineRule="auto"/>
              <w:rPr>
                <w:rFonts w:ascii="Arial" w:eastAsia="Times New Roman" w:hAnsi="Arial" w:cs="Arial"/>
                <w:color w:val="000000"/>
                <w:sz w:val="18"/>
                <w:szCs w:val="18"/>
              </w:rPr>
            </w:pPr>
            <w:r w:rsidRPr="00D56652">
              <w:rPr>
                <w:rFonts w:ascii="Arial" w:eastAsia="Times New Roman" w:hAnsi="Arial" w:cs="Arial"/>
                <w:color w:val="000000"/>
                <w:sz w:val="18"/>
                <w:szCs w:val="18"/>
              </w:rPr>
              <w:t>Endoscopy of large intestine through artificial stoma</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45.22</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noWrap/>
            <w:vAlign w:val="bottom"/>
            <w:hideMark/>
          </w:tcPr>
          <w:p w:rsidR="00D56652" w:rsidRPr="00D56652" w:rsidRDefault="00D56652" w:rsidP="00D56652">
            <w:pPr>
              <w:spacing w:after="0" w:line="240" w:lineRule="auto"/>
              <w:rPr>
                <w:rFonts w:ascii="Arial" w:eastAsia="Times New Roman" w:hAnsi="Arial" w:cs="Arial"/>
                <w:color w:val="000000"/>
                <w:sz w:val="18"/>
                <w:szCs w:val="18"/>
              </w:rPr>
            </w:pPr>
            <w:r w:rsidRPr="00D56652">
              <w:rPr>
                <w:rFonts w:ascii="Arial" w:eastAsia="Times New Roman" w:hAnsi="Arial" w:cs="Arial"/>
                <w:color w:val="000000"/>
                <w:sz w:val="18"/>
                <w:szCs w:val="18"/>
              </w:rPr>
              <w:t>Colonoscopy</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45.23</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noWrap/>
            <w:vAlign w:val="bottom"/>
            <w:hideMark/>
          </w:tcPr>
          <w:p w:rsidR="00D56652" w:rsidRPr="00D56652" w:rsidRDefault="00D56652" w:rsidP="00D56652">
            <w:pPr>
              <w:spacing w:after="0" w:line="240" w:lineRule="auto"/>
              <w:rPr>
                <w:rFonts w:ascii="Arial" w:eastAsia="Times New Roman" w:hAnsi="Arial" w:cs="Arial"/>
                <w:color w:val="000000"/>
                <w:sz w:val="18"/>
                <w:szCs w:val="18"/>
              </w:rPr>
            </w:pPr>
            <w:r w:rsidRPr="00D56652">
              <w:rPr>
                <w:rFonts w:ascii="Arial" w:eastAsia="Times New Roman" w:hAnsi="Arial" w:cs="Arial"/>
                <w:color w:val="000000"/>
                <w:sz w:val="18"/>
                <w:szCs w:val="18"/>
              </w:rPr>
              <w:t>Flexible sigmoidoscopy</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45.24</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noWrap/>
            <w:vAlign w:val="bottom"/>
            <w:hideMark/>
          </w:tcPr>
          <w:p w:rsidR="00D56652" w:rsidRPr="00D56652" w:rsidRDefault="00D56652" w:rsidP="00D56652">
            <w:pPr>
              <w:spacing w:after="0" w:line="240" w:lineRule="auto"/>
              <w:rPr>
                <w:rFonts w:ascii="Arial" w:eastAsia="Times New Roman" w:hAnsi="Arial" w:cs="Arial"/>
                <w:color w:val="000000"/>
                <w:sz w:val="18"/>
                <w:szCs w:val="18"/>
              </w:rPr>
            </w:pPr>
            <w:r w:rsidRPr="00D56652">
              <w:rPr>
                <w:rFonts w:ascii="Arial" w:eastAsia="Times New Roman" w:hAnsi="Arial" w:cs="Arial"/>
                <w:color w:val="000000"/>
                <w:sz w:val="18"/>
                <w:szCs w:val="18"/>
              </w:rPr>
              <w:t>Closed [endoscopic] biopsy of large intestine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45.25</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single" w:sz="4" w:space="0" w:color="auto"/>
              <w:bottom w:val="single" w:sz="4" w:space="0" w:color="auto"/>
              <w:right w:val="single" w:sz="4" w:space="0" w:color="auto"/>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Endoscopic polypectoy of large intestine</w:t>
            </w:r>
          </w:p>
        </w:tc>
        <w:tc>
          <w:tcPr>
            <w:tcW w:w="714"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45.42</w:t>
            </w:r>
          </w:p>
        </w:tc>
        <w:tc>
          <w:tcPr>
            <w:tcW w:w="735"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c>
          <w:tcPr>
            <w:tcW w:w="480"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2</w:t>
            </w:r>
          </w:p>
        </w:tc>
        <w:tc>
          <w:tcPr>
            <w:tcW w:w="361" w:type="pct"/>
            <w:tcBorders>
              <w:top w:val="nil"/>
              <w:left w:val="nil"/>
              <w:bottom w:val="single" w:sz="4" w:space="0" w:color="auto"/>
              <w:right w:val="single" w:sz="4" w:space="0" w:color="auto"/>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r w:rsidRPr="00D56652">
              <w:rPr>
                <w:rFonts w:ascii="Arial" w:eastAsia="Times New Roman" w:hAnsi="Arial" w:cs="Arial"/>
                <w:sz w:val="18"/>
                <w:szCs w:val="18"/>
              </w:rPr>
              <w:t> </w:t>
            </w:r>
          </w:p>
        </w:tc>
      </w:tr>
      <w:tr w:rsidR="00D56652" w:rsidRPr="00D56652" w:rsidTr="00D56652">
        <w:trPr>
          <w:trHeight w:val="20"/>
        </w:trPr>
        <w:tc>
          <w:tcPr>
            <w:tcW w:w="2710" w:type="pct"/>
            <w:tcBorders>
              <w:top w:val="nil"/>
              <w:left w:val="nil"/>
              <w:bottom w:val="nil"/>
              <w:right w:val="nil"/>
            </w:tcBorders>
            <w:shd w:val="clear" w:color="auto" w:fill="auto"/>
            <w:vAlign w:val="center"/>
            <w:hideMark/>
          </w:tcPr>
          <w:p w:rsidR="00D56652" w:rsidRPr="00D56652" w:rsidRDefault="00D56652" w:rsidP="00D56652">
            <w:pPr>
              <w:spacing w:after="0" w:line="240" w:lineRule="auto"/>
              <w:rPr>
                <w:rFonts w:ascii="Arial" w:eastAsia="Times New Roman" w:hAnsi="Arial" w:cs="Arial"/>
                <w:sz w:val="18"/>
                <w:szCs w:val="18"/>
              </w:rPr>
            </w:pPr>
            <w:r w:rsidRPr="00D56652">
              <w:rPr>
                <w:rFonts w:ascii="Arial" w:eastAsia="Times New Roman" w:hAnsi="Arial" w:cs="Arial"/>
                <w:sz w:val="18"/>
                <w:szCs w:val="18"/>
              </w:rPr>
              <w:t>*Dark grey - excluded as associated with perforation or lacks hemorrhage</w:t>
            </w:r>
          </w:p>
        </w:tc>
        <w:tc>
          <w:tcPr>
            <w:tcW w:w="714" w:type="pct"/>
            <w:tcBorders>
              <w:top w:val="nil"/>
              <w:left w:val="nil"/>
              <w:bottom w:val="nil"/>
              <w:right w:val="nil"/>
            </w:tcBorders>
            <w:shd w:val="clear" w:color="auto" w:fill="auto"/>
            <w:noWrap/>
            <w:vAlign w:val="center"/>
            <w:hideMark/>
          </w:tcPr>
          <w:p w:rsidR="00D56652" w:rsidRPr="00D56652" w:rsidRDefault="00D56652" w:rsidP="00D56652">
            <w:pPr>
              <w:spacing w:after="0" w:line="240" w:lineRule="auto"/>
              <w:rPr>
                <w:rFonts w:ascii="Arial" w:eastAsia="Times New Roman" w:hAnsi="Arial" w:cs="Arial"/>
                <w:sz w:val="18"/>
                <w:szCs w:val="18"/>
              </w:rPr>
            </w:pPr>
          </w:p>
        </w:tc>
        <w:tc>
          <w:tcPr>
            <w:tcW w:w="735" w:type="pct"/>
            <w:tcBorders>
              <w:top w:val="nil"/>
              <w:left w:val="nil"/>
              <w:bottom w:val="nil"/>
              <w:right w:val="nil"/>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p>
        </w:tc>
        <w:tc>
          <w:tcPr>
            <w:tcW w:w="480" w:type="pct"/>
            <w:tcBorders>
              <w:top w:val="nil"/>
              <w:left w:val="nil"/>
              <w:bottom w:val="nil"/>
              <w:right w:val="nil"/>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p>
        </w:tc>
        <w:tc>
          <w:tcPr>
            <w:tcW w:w="361" w:type="pct"/>
            <w:tcBorders>
              <w:top w:val="nil"/>
              <w:left w:val="nil"/>
              <w:bottom w:val="nil"/>
              <w:right w:val="nil"/>
            </w:tcBorders>
            <w:shd w:val="clear" w:color="auto" w:fill="auto"/>
            <w:noWrap/>
            <w:vAlign w:val="center"/>
            <w:hideMark/>
          </w:tcPr>
          <w:p w:rsidR="00D56652" w:rsidRPr="00D56652" w:rsidRDefault="00D56652" w:rsidP="00D56652">
            <w:pPr>
              <w:spacing w:after="0" w:line="240" w:lineRule="auto"/>
              <w:jc w:val="center"/>
              <w:rPr>
                <w:rFonts w:ascii="Arial" w:eastAsia="Times New Roman" w:hAnsi="Arial" w:cs="Arial"/>
                <w:sz w:val="18"/>
                <w:szCs w:val="18"/>
              </w:rPr>
            </w:pPr>
          </w:p>
        </w:tc>
      </w:tr>
    </w:tbl>
    <w:p w:rsidR="00082E59" w:rsidRDefault="00631843"/>
    <w:sectPr w:rsidR="00082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52"/>
    <w:rsid w:val="00066491"/>
    <w:rsid w:val="0046319D"/>
    <w:rsid w:val="00631843"/>
    <w:rsid w:val="00D5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931E2-0391-4C03-AEBC-180D06B2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652"/>
    <w:rPr>
      <w:color w:val="0563C1"/>
      <w:u w:val="single"/>
    </w:rPr>
  </w:style>
  <w:style w:type="character" w:styleId="FollowedHyperlink">
    <w:name w:val="FollowedHyperlink"/>
    <w:basedOn w:val="DefaultParagraphFont"/>
    <w:uiPriority w:val="99"/>
    <w:semiHidden/>
    <w:unhideWhenUsed/>
    <w:rsid w:val="00D56652"/>
    <w:rPr>
      <w:color w:val="954F72"/>
      <w:u w:val="single"/>
    </w:rPr>
  </w:style>
  <w:style w:type="paragraph" w:customStyle="1" w:styleId="msonormal0">
    <w:name w:val="msonormal"/>
    <w:basedOn w:val="Normal"/>
    <w:rsid w:val="00D56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D56652"/>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6">
    <w:name w:val="xl66"/>
    <w:basedOn w:val="Normal"/>
    <w:rsid w:val="00D56652"/>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textAlignment w:val="center"/>
    </w:pPr>
    <w:rPr>
      <w:rFonts w:ascii="Arial" w:eastAsia="Times New Roman" w:hAnsi="Arial" w:cs="Arial"/>
      <w:sz w:val="24"/>
      <w:szCs w:val="24"/>
    </w:rPr>
  </w:style>
  <w:style w:type="paragraph" w:customStyle="1" w:styleId="xl67">
    <w:name w:val="xl67"/>
    <w:basedOn w:val="Normal"/>
    <w:rsid w:val="00D5665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D56652"/>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
    <w:rsid w:val="00D56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D56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D56652"/>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D56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3">
    <w:name w:val="xl73"/>
    <w:basedOn w:val="Normal"/>
    <w:rsid w:val="00D56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4">
    <w:name w:val="xl74"/>
    <w:basedOn w:val="Normal"/>
    <w:rsid w:val="00D5665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D5665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D5665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
    <w:rsid w:val="00D5665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D56652"/>
    <w:pPr>
      <w:spacing w:before="100" w:beforeAutospacing="1" w:after="100" w:afterAutospacing="1" w:line="240" w:lineRule="auto"/>
    </w:pPr>
    <w:rPr>
      <w:rFonts w:ascii="Arial" w:eastAsia="Times New Roman" w:hAnsi="Arial" w:cs="Arial"/>
      <w:color w:val="000000"/>
      <w:sz w:val="24"/>
      <w:szCs w:val="24"/>
    </w:rPr>
  </w:style>
  <w:style w:type="paragraph" w:customStyle="1" w:styleId="xl79">
    <w:name w:val="xl79"/>
    <w:basedOn w:val="Normal"/>
    <w:rsid w:val="00D56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80">
    <w:name w:val="xl80"/>
    <w:basedOn w:val="Normal"/>
    <w:rsid w:val="00D56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D56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D5665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3">
    <w:name w:val="xl83"/>
    <w:basedOn w:val="Normal"/>
    <w:rsid w:val="00D56652"/>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D5665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D56652"/>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D5665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D5665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D5665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D5665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D5665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91">
    <w:name w:val="xl91"/>
    <w:basedOn w:val="Normal"/>
    <w:rsid w:val="00D56652"/>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92">
    <w:name w:val="xl92"/>
    <w:basedOn w:val="Normal"/>
    <w:rsid w:val="00D5665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93">
    <w:name w:val="xl93"/>
    <w:basedOn w:val="Normal"/>
    <w:rsid w:val="00D56652"/>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D56652"/>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Cohen-Mekelburg</dc:creator>
  <cp:keywords/>
  <dc:description/>
  <cp:lastModifiedBy>Cohen-Mekelburg, Shirley</cp:lastModifiedBy>
  <cp:revision>2</cp:revision>
  <dcterms:created xsi:type="dcterms:W3CDTF">2018-07-19T13:37:00Z</dcterms:created>
  <dcterms:modified xsi:type="dcterms:W3CDTF">2018-07-19T13:37:00Z</dcterms:modified>
</cp:coreProperties>
</file>