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C231" w14:textId="77777777" w:rsidR="00735065" w:rsidRDefault="00735065" w:rsidP="007350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Table S2: </w:t>
      </w:r>
      <w:r>
        <w:rPr>
          <w:rFonts w:ascii="Times New Roman" w:hAnsi="Times New Roman" w:cs="Times New Roman"/>
          <w:sz w:val="24"/>
        </w:rPr>
        <w:t xml:space="preserve">Calculation methods </w:t>
      </w:r>
    </w:p>
    <w:p w14:paraId="104BB29D" w14:textId="77777777" w:rsidR="00735065" w:rsidRDefault="00735065" w:rsidP="00735065">
      <w:pPr>
        <w:rPr>
          <w:rFonts w:ascii="Times New Roman" w:hAnsi="Times New Roman" w:cs="Times New Roman"/>
          <w:sz w:val="24"/>
        </w:rPr>
      </w:pPr>
      <w:bookmarkStart w:id="0" w:name="Appendix_4A"/>
      <w:r>
        <w:rPr>
          <w:rFonts w:ascii="Times New Roman" w:hAnsi="Times New Roman" w:cs="Times New Roman"/>
          <w:sz w:val="24"/>
        </w:rPr>
        <w:t>A) Incidence values</w:t>
      </w:r>
    </w:p>
    <w:tbl>
      <w:tblPr>
        <w:tblStyle w:val="TableGrid"/>
        <w:tblW w:w="11908" w:type="dxa"/>
        <w:tblInd w:w="-1281" w:type="dxa"/>
        <w:tblLook w:val="04A0" w:firstRow="1" w:lastRow="0" w:firstColumn="1" w:lastColumn="0" w:noHBand="0" w:noVBand="1"/>
      </w:tblPr>
      <w:tblGrid>
        <w:gridCol w:w="1604"/>
        <w:gridCol w:w="3663"/>
        <w:gridCol w:w="3664"/>
        <w:gridCol w:w="2977"/>
      </w:tblGrid>
      <w:tr w:rsidR="00735065" w14:paraId="20149A22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30FD839" w14:textId="77777777" w:rsidR="00735065" w:rsidRDefault="00735065" w:rsidP="00682C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DC78" w14:textId="77777777" w:rsidR="00735065" w:rsidRDefault="00735065" w:rsidP="00682C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Overall incidence rate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D8AA" w14:textId="77777777" w:rsidR="00735065" w:rsidRDefault="00735065" w:rsidP="00682C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Annual/period-specific incidence rates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A8E7" w14:textId="77777777" w:rsidR="00735065" w:rsidRDefault="00735065" w:rsidP="00682C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Meta-analyses (21</w:t>
            </w:r>
            <w:r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century)</w:t>
            </w:r>
          </w:p>
        </w:tc>
      </w:tr>
      <w:tr w:rsidR="00735065" w14:paraId="49418A0B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D9B3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Almallouhi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F9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BA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1C2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</w:tr>
      <w:tr w:rsidR="00735065" w14:paraId="4A42732B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9B77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Angeli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B6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sex-specific person-year denominators for each year </w:t>
            </w:r>
          </w:p>
          <w:p w14:paraId="19F8734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sex-specific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37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FC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 for females and males, respectively*</w:t>
            </w:r>
          </w:p>
        </w:tc>
      </w:tr>
      <w:tr w:rsidR="00735065" w14:paraId="2BA55DD5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10A9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Beitnes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DA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respective time periods 2. Summed total cases and person-year denominators from both time periods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3C4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02D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exact 95% CIs* </w:t>
            </w:r>
          </w:p>
        </w:tc>
      </w:tr>
      <w:tr w:rsidR="00735065" w14:paraId="005FCF43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8CB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Bode 1996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10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421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3FB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3B7DEEBB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DBE8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Burger 2014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7A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each respective each year </w:t>
            </w:r>
          </w:p>
          <w:p w14:paraId="629B94F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Summed total cases and person-year denominators (for all ages, children, and adults, respectively)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962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1D46" w14:textId="77777777" w:rsidR="00735065" w:rsidRPr="0065629E" w:rsidRDefault="00735065" w:rsidP="00682C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Calculated exact 95% CIs for females and males, and children and adults, respectively*</w:t>
            </w:r>
          </w:p>
        </w:tc>
      </w:tr>
      <w:tr w:rsidR="00735065" w14:paraId="6A95B1D3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FC7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Cilleruelo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68F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FC14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883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</w:tr>
      <w:tr w:rsidR="00735065" w14:paraId="4BB7DD76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CDF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Collin 1997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1C1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 from each incidence rate for respective time periods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B0B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Extracted from graph</w:t>
            </w:r>
          </w:p>
          <w:p w14:paraId="3776465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Divided by 5 years for respective time periods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B7B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565A5F6E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1BD" w14:textId="77777777" w:rsidR="00735065" w:rsidRPr="007818E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Collin 2007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02C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mean from each incidence rate for respective time periods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599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C78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 </w:t>
            </w:r>
          </w:p>
        </w:tc>
      </w:tr>
      <w:tr w:rsidR="00735065" w14:paraId="0E7B8464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F38C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Cook 2004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33F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denominators for each respective each year</w:t>
            </w:r>
          </w:p>
          <w:p w14:paraId="2C55C9C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7FD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FC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139CED1D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B68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Corrao 1996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EC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B2E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0E7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4FC93A04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3640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Dydensborg 2012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D80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 from each annual incidence rate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F61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5B4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means from each annual incidence rate, lower 95% CI, and upper 95% CI </w:t>
            </w:r>
          </w:p>
        </w:tc>
      </w:tr>
      <w:tr w:rsidR="00735065" w14:paraId="2C62BBDB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8956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Fernandez 2010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98E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E9D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by using catchment population provided, assuming remained relatively stable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590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42320257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8C76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Fowell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2006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64C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54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9E2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6A00F454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A923" w14:textId="20CB8142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Grode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2018</w:t>
            </w:r>
            <w:r w:rsidR="009345A4">
              <w:rPr>
                <w:rFonts w:ascii="Times New Roman" w:hAnsi="Times New Roman"/>
              </w:rPr>
              <w:t>º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5BE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DC5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75" w14:textId="732D02A6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 for females and males, and children and adults, respectively*</w:t>
            </w:r>
          </w:p>
        </w:tc>
      </w:tr>
      <w:tr w:rsidR="00735065" w14:paraId="2E8D7F81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34F3" w14:textId="77777777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Gutschmidt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1987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207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A5C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019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4965C013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518E" w14:textId="3A2A8AA2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Hawkes 2000</w:t>
            </w:r>
            <w:r w:rsidR="009345A4">
              <w:rPr>
                <w:rFonts w:ascii="Times New Roman" w:hAnsi="Times New Roman"/>
              </w:rPr>
              <w:t>º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785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Summed total cases and person-year denominators (for all ages, children, and adults, respectively)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C36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Calculated person-year denominators for respective time periods for children and adults, respectively </w:t>
            </w:r>
          </w:p>
          <w:p w14:paraId="39ABD3B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Divided respective time period person-year denominators by 5 to obtain annual person-year denominators</w:t>
            </w:r>
          </w:p>
          <w:p w14:paraId="0FE5CB6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Extracted total case values from graph for children and adults, respectively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5102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5EC303C7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69A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Hurley 2012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9A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Summed total cases and person-year denominators (for all ages, children, and adults, respectively)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7C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Calculated person-year denominators for respective time periods for children and adults, </w:t>
            </w:r>
            <w:proofErr w:type="spellStart"/>
            <w:r>
              <w:rPr>
                <w:rFonts w:ascii="Times New Roman" w:hAnsi="Times New Roman"/>
              </w:rPr>
              <w:t>respectively</w:t>
            </w:r>
            <w:r>
              <w:rPr>
                <w:rFonts w:ascii="Times New Roman" w:hAnsi="Times New Roman"/>
                <w:sz w:val="24"/>
                <w:vertAlign w:val="superscript"/>
              </w:rPr>
              <w:t>a</w:t>
            </w:r>
            <w:proofErr w:type="spellEnd"/>
          </w:p>
          <w:p w14:paraId="21C1287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Divided respective time period person-year denominators by 5 to obtain annual person-year denominators</w:t>
            </w:r>
          </w:p>
          <w:p w14:paraId="0A3A240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Extracted total case values from graph for children and adults, respectively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600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 for children and adults, respectively*</w:t>
            </w:r>
          </w:p>
        </w:tc>
      </w:tr>
      <w:tr w:rsidR="00735065" w14:paraId="7C58386F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CB85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Jansen 1993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28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 from each annual incidence rate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307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71C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5F9DABBA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34C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Kivela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19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6E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 from each annual incidence rate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91A2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E34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N/A^</w:t>
            </w:r>
          </w:p>
        </w:tc>
      </w:tr>
      <w:tr w:rsidR="00735065" w14:paraId="3B4F35C8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DA5C" w14:textId="77777777" w:rsidR="00735065" w:rsidRPr="001862F0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Lanzarotto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27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each respective each year </w:t>
            </w:r>
          </w:p>
          <w:p w14:paraId="4BDABD7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A2E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1B0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N/A </w:t>
            </w:r>
          </w:p>
        </w:tc>
      </w:tr>
      <w:tr w:rsidR="00735065" w14:paraId="46DB17C6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FE83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Lanzini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50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CD3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Extracted total case values from graph for each year</w:t>
            </w:r>
          </w:p>
          <w:p w14:paraId="13A91C4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Divided overall person-year denominator by 3 to obtain annual person-year denominators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31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 for females and males, respectively*</w:t>
            </w:r>
          </w:p>
        </w:tc>
      </w:tr>
      <w:tr w:rsidR="00735065" w14:paraId="65527D34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F466" w14:textId="77777777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Lister 2018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55B" w14:textId="77777777" w:rsidR="00735065" w:rsidRDefault="00735065" w:rsidP="00682C89">
            <w:pPr>
              <w:rPr>
                <w:rFonts w:ascii="Times New Roman" w:hAnsi="Times New Roman"/>
              </w:rPr>
            </w:pPr>
            <w:r w:rsidRPr="00AA1D97"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E8" w14:textId="77777777" w:rsidR="00735065" w:rsidRDefault="00735065" w:rsidP="00682C89">
            <w:pPr>
              <w:rPr>
                <w:rFonts w:ascii="Times New Roman" w:hAnsi="Times New Roman"/>
              </w:rPr>
            </w:pPr>
            <w:r w:rsidRPr="00AA1D97"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C92" w14:textId="77777777" w:rsidR="00735065" w:rsidRDefault="00735065" w:rsidP="00682C89">
            <w:pPr>
              <w:rPr>
                <w:rFonts w:ascii="Times New Roman" w:hAnsi="Times New Roman"/>
              </w:rPr>
            </w:pPr>
            <w:r w:rsidRPr="00AA1D97">
              <w:rPr>
                <w:rFonts w:ascii="Times New Roman" w:hAnsi="Times New Roman"/>
              </w:rPr>
              <w:t>Provided</w:t>
            </w:r>
          </w:p>
        </w:tc>
      </w:tr>
      <w:tr w:rsidR="00735065" w14:paraId="09829240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30DF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Lopez-Rodriguez 2003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B3F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denominators for respective time periods</w:t>
            </w:r>
          </w:p>
          <w:p w14:paraId="5F71626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from both time periods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875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516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4F66FF3C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57F3" w14:textId="77777777" w:rsidR="00735065" w:rsidRPr="00F20267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Ludvigsson 2013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E6A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4AA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86F0" w14:textId="77777777" w:rsidR="00735065" w:rsidRDefault="00735065" w:rsidP="00682C89">
            <w:pPr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1. Back-calculated person-year denominators for respective adult </w:t>
            </w:r>
            <w:proofErr w:type="spellStart"/>
            <w:r>
              <w:rPr>
                <w:rFonts w:ascii="Times New Roman" w:hAnsi="Times New Roman"/>
              </w:rPr>
              <w:t>categories</w:t>
            </w:r>
            <w:r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  <w:p w14:paraId="3B428DB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Summed total cases and person-year denominators from each adult category</w:t>
            </w:r>
          </w:p>
          <w:p w14:paraId="03437EE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Calculated exact 95% CIs for females and males, and adults, respectively*</w:t>
            </w:r>
          </w:p>
        </w:tc>
      </w:tr>
      <w:tr w:rsidR="00735065" w14:paraId="6E4825DF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92EA" w14:textId="77777777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McGowan 2009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FDF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respective time periods </w:t>
            </w:r>
          </w:p>
          <w:p w14:paraId="1196AAB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from both time periods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76E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Divided respective time period person-year denominators by 7 to obtain annual person-year denominators°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C493" w14:textId="77777777" w:rsidR="00735065" w:rsidRDefault="00735065" w:rsidP="00682C8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1C4DCD" w14:paraId="5C832CA2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07C" w14:textId="54C6C2E2" w:rsidR="001C4DCD" w:rsidRPr="00E31E65" w:rsidRDefault="001C4DCD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31E65">
              <w:rPr>
                <w:rFonts w:ascii="Times New Roman" w:hAnsi="Times New Roman"/>
                <w:color w:val="000000"/>
              </w:rPr>
              <w:t>Midhagen</w:t>
            </w:r>
            <w:proofErr w:type="spellEnd"/>
            <w:r w:rsidRPr="00E31E65">
              <w:rPr>
                <w:rFonts w:ascii="Times New Roman" w:hAnsi="Times New Roman"/>
                <w:color w:val="000000"/>
              </w:rPr>
              <w:t xml:space="preserve"> 1988</w:t>
            </w:r>
            <w:r w:rsidR="002D16B1" w:rsidRPr="00E31E65">
              <w:rPr>
                <w:rFonts w:ascii="Times New Roman" w:hAnsi="Times New Roman"/>
                <w:color w:val="000000"/>
                <w:vertAlign w:val="superscript"/>
              </w:rPr>
              <w:t>26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448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A2D4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Calculated by using catchment population provided, assuming remained relatively stable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C3A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N/A</w:t>
            </w:r>
          </w:p>
        </w:tc>
      </w:tr>
      <w:tr w:rsidR="00735065" w14:paraId="71B50AA1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1D97" w14:textId="700FB22C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Murray 2003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026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B78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D57E" w14:textId="77777777" w:rsidR="00735065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N/A</w:t>
            </w:r>
            <w:r>
              <w:rPr>
                <w:rFonts w:ascii="Times New Roman" w:hAnsi="Times New Roman"/>
                <w:sz w:val="24"/>
                <w:vertAlign w:val="superscript"/>
              </w:rPr>
              <w:t>c</w:t>
            </w:r>
          </w:p>
        </w:tc>
      </w:tr>
      <w:tr w:rsidR="00735065" w14:paraId="1120ED40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3BF" w14:textId="38EF6F16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Namatovu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A78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mean from each annual incidence rate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01B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11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 for 2004-2009</w:t>
            </w:r>
            <w:r>
              <w:rPr>
                <w:rFonts w:ascii="Times New Roman" w:hAnsi="Times New Roman"/>
                <w:sz w:val="24"/>
                <w:vertAlign w:val="superscript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97AA53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Calculated exact 95% CIs*</w:t>
            </w:r>
          </w:p>
        </w:tc>
      </w:tr>
      <w:tr w:rsidR="00735065" w14:paraId="392729D9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618E" w14:textId="1F037A5B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Olsson 2009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4BF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D1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685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3F6F4CB6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4BEA" w14:textId="42472977" w:rsidR="00735065" w:rsidRPr="006C3F33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Perminow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2000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0E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Provided in </w:t>
            </w:r>
            <w:proofErr w:type="spellStart"/>
            <w:r>
              <w:rPr>
                <w:rFonts w:ascii="Times New Roman" w:hAnsi="Times New Roman"/>
              </w:rPr>
              <w:t>Beitnes</w:t>
            </w:r>
            <w:proofErr w:type="spellEnd"/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2AE6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443" w14:textId="77777777" w:rsidR="00735065" w:rsidRPr="00FB12FC" w:rsidRDefault="00735065" w:rsidP="00682C89">
            <w:pPr>
              <w:rPr>
                <w:rFonts w:ascii="Times New Roman" w:hAnsi="Times New Roman"/>
              </w:rPr>
            </w:pPr>
            <w:r w:rsidRPr="00FB12FC">
              <w:rPr>
                <w:rFonts w:ascii="Times New Roman" w:hAnsi="Times New Roman"/>
              </w:rPr>
              <w:t>N/A</w:t>
            </w:r>
          </w:p>
        </w:tc>
      </w:tr>
      <w:tr w:rsidR="00735065" w14:paraId="4F736EEE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AAF3" w14:textId="2B5F1EB7" w:rsidR="00735065" w:rsidRPr="006C3F33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Rajani 2010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F50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denominators for each respective year</w:t>
            </w:r>
          </w:p>
          <w:p w14:paraId="74D51C0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15C" w14:textId="77777777" w:rsidR="00735065" w:rsidRDefault="00735065" w:rsidP="00682C89">
            <w:pPr>
              <w:rPr>
                <w:rFonts w:ascii="Times New Roman" w:hAnsi="Times New Roman"/>
                <w:sz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Provided</w:t>
            </w:r>
            <w:r>
              <w:rPr>
                <w:rFonts w:ascii="Times New Roman" w:hAnsi="Times New Roman"/>
                <w:sz w:val="24"/>
                <w:vertAlign w:val="superscript"/>
              </w:rPr>
              <w:t>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5C0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3C6CC516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7A01" w14:textId="1A1BACAC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Ress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2E2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C4C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864A" w14:textId="77777777" w:rsidR="00735065" w:rsidRDefault="00735065" w:rsidP="00682C89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Provided (restricted to time period 2006-2010 due to required data)</w:t>
            </w:r>
            <w:r>
              <w:rPr>
                <w:rFonts w:ascii="Times New Roman" w:hAnsi="Times New Roman"/>
                <w:sz w:val="24"/>
                <w:vertAlign w:val="superscript"/>
              </w:rPr>
              <w:t>f</w:t>
            </w:r>
          </w:p>
        </w:tc>
      </w:tr>
      <w:tr w:rsidR="00735065" w14:paraId="27686A61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AEBD" w14:textId="735887B0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Schosler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690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respective time periods </w:t>
            </w:r>
          </w:p>
          <w:p w14:paraId="65AEAEE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from both time periods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FD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9B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40F0813A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23C" w14:textId="72C4F8BD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Sher 1993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5E1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 for respective time periods, age category, and ethnic group (multiplied population provided by 5)</w:t>
            </w:r>
          </w:p>
          <w:p w14:paraId="0E5AD67F" w14:textId="77777777" w:rsidR="00735065" w:rsidRPr="00C67472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for respective time periods, age categories, and ethnic groups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69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Summed total cases and person-year denominators from both age categories and all ethnic groups per time period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975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5800D6AD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76BE" w14:textId="2C1B4673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Stewart 2011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4DB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each respective each year </w:t>
            </w:r>
          </w:p>
          <w:p w14:paraId="79140E2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536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55E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Extracted number of cases, by sex, from graphs±</w:t>
            </w:r>
          </w:p>
          <w:p w14:paraId="085C4CF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Calculated exact 95% CIs for females and males, respectively*</w:t>
            </w:r>
          </w:p>
        </w:tc>
      </w:tr>
      <w:tr w:rsidR="00735065" w14:paraId="1265ECC5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80DE" w14:textId="66FDDBF6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Stewart 2013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C3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92A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58B2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Calculated mean from each child-specific annual incidence rate </w:t>
            </w:r>
          </w:p>
          <w:p w14:paraId="4AD08A9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Calculated person-year denominator for whole time period among children</w:t>
            </w:r>
          </w:p>
          <w:p w14:paraId="3D60B7B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Subtracted child-specific person-year denominator from overall to determine adult-specific person-year denominator</w:t>
            </w:r>
          </w:p>
          <w:p w14:paraId="4274B58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Calculated exact 95% CIs*</w:t>
            </w:r>
          </w:p>
        </w:tc>
      </w:tr>
      <w:tr w:rsidR="001C4DCD" w14:paraId="407331E6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F6C" w14:textId="0CF77247" w:rsidR="001C4DCD" w:rsidRPr="00E31E65" w:rsidRDefault="001C4DCD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E31E65">
              <w:rPr>
                <w:rFonts w:ascii="Times New Roman" w:hAnsi="Times New Roman"/>
                <w:color w:val="000000"/>
              </w:rPr>
              <w:t>Stroud 2019</w:t>
            </w:r>
            <w:r w:rsidR="002D16B1" w:rsidRPr="00E31E65">
              <w:rPr>
                <w:rFonts w:ascii="Times New Roman" w:hAnsi="Times New Roman"/>
                <w:color w:val="000000"/>
                <w:vertAlign w:val="superscript"/>
              </w:rPr>
              <w:t>37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E25F" w14:textId="77777777" w:rsidR="001C4DCD" w:rsidRPr="00E31E65" w:rsidRDefault="001C4DCD" w:rsidP="001C4DCD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 xml:space="preserve">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BC9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D7A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N/A</w:t>
            </w:r>
          </w:p>
        </w:tc>
      </w:tr>
      <w:tr w:rsidR="00735065" w14:paraId="39728498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2B5" w14:textId="2C3B8D82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Tapsas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E8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Calculated mean from each annual incidence rate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743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BF1" w14:textId="77777777" w:rsidR="00735065" w:rsidRPr="001C6CF8" w:rsidRDefault="00735065" w:rsidP="00682C89">
            <w:pPr>
              <w:rPr>
                <w:rFonts w:ascii="Times New Roman" w:hAnsi="Times New Roman"/>
              </w:rPr>
            </w:pPr>
            <w:r w:rsidRPr="001C6CF8">
              <w:rPr>
                <w:rFonts w:ascii="Times New Roman" w:hAnsi="Times New Roman"/>
              </w:rPr>
              <w:t xml:space="preserve">N/A </w:t>
            </w:r>
          </w:p>
        </w:tc>
      </w:tr>
      <w:tr w:rsidR="00735065" w14:paraId="07BBF3B9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7F1A" w14:textId="230E247A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Tosic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F80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76C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F15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</w:tr>
      <w:tr w:rsidR="00735065" w14:paraId="07CCAAA2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B482" w14:textId="5304CED5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Ussher 1994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0D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114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E84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7D59D95B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1FD" w14:textId="25BD18CA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 xml:space="preserve">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Kalleveen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2018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41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060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59EB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4D43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</w:tr>
      <w:tr w:rsidR="00735065" w14:paraId="02FFE170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5FA" w14:textId="039AE21E" w:rsidR="00735065" w:rsidRPr="006C3F33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Virta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2009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3A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631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Back-calculated person-year denominator for overall period</w:t>
            </w:r>
          </w:p>
          <w:p w14:paraId="47ADC532" w14:textId="77777777" w:rsidR="00735065" w:rsidRPr="00AA5D4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Divided overall person-year denominator by 3 to obtain annual person-year denominators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E67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</w:tr>
      <w:tr w:rsidR="00735065" w14:paraId="43911087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B61" w14:textId="48AEF6E2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Virta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2017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E9BA" w14:textId="77777777" w:rsidR="00735065" w:rsidRPr="00AA5D4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Summed total cases and person-year denominators from each adult category from respective time periods±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6BF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Summed total cases and person-year denominators from each adult category for each specific time period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C6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26034D8F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DBD1" w14:textId="32C35F8A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Vukavic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1995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B36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F8D" w14:textId="77777777" w:rsidR="00735065" w:rsidRDefault="00735065" w:rsidP="00682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5B7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</w:tr>
      <w:tr w:rsidR="00735065" w14:paraId="75EF503D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32B3" w14:textId="6AB63B55" w:rsidR="00735065" w:rsidRPr="00E31E65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E31E65">
              <w:rPr>
                <w:rFonts w:ascii="Times New Roman" w:hAnsi="Times New Roman"/>
                <w:color w:val="000000"/>
              </w:rPr>
              <w:t>West 2014</w:t>
            </w:r>
            <w:r w:rsidRPr="00E31E65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 w:rsidRPr="00E31E65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EF5E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CA0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696D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N/A</w:t>
            </w:r>
          </w:p>
        </w:tc>
      </w:tr>
      <w:tr w:rsidR="001C4DCD" w14:paraId="408FC83A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2599" w14:textId="45DC6157" w:rsidR="001C4DCD" w:rsidRPr="00E31E65" w:rsidRDefault="001C4DCD" w:rsidP="00682C89">
            <w:pPr>
              <w:rPr>
                <w:rFonts w:ascii="Times New Roman" w:hAnsi="Times New Roman"/>
                <w:color w:val="000000"/>
              </w:rPr>
            </w:pPr>
            <w:r w:rsidRPr="00E31E65">
              <w:rPr>
                <w:rFonts w:ascii="Times New Roman" w:hAnsi="Times New Roman"/>
                <w:color w:val="000000"/>
              </w:rPr>
              <w:t>West 2019</w:t>
            </w:r>
            <w:r w:rsidR="002D16B1" w:rsidRPr="00E31E65">
              <w:rPr>
                <w:rFonts w:ascii="Times New Roman" w:hAnsi="Times New Roman"/>
                <w:color w:val="000000"/>
                <w:vertAlign w:val="superscript"/>
              </w:rPr>
              <w:t>46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F16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640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Extracted from graph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51F" w14:textId="77777777" w:rsidR="001C4DCD" w:rsidRPr="00E31E65" w:rsidRDefault="001C4DCD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N/A</w:t>
            </w:r>
          </w:p>
        </w:tc>
      </w:tr>
      <w:tr w:rsidR="00735065" w14:paraId="3E8C0C85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3D79" w14:textId="37C5881F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White 2013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341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each respective time period </w:t>
            </w:r>
          </w:p>
          <w:p w14:paraId="5DFADD6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6EB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Divided respective time period person-year denominators by 5 to obtain annual person-year denominators°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CF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484AF3C3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26C8" w14:textId="1FE56C35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Whyte 2013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7FA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Utilized median of population provided as annual person-years at-risk</w:t>
            </w:r>
          </w:p>
          <w:p w14:paraId="0DEBF275" w14:textId="77777777" w:rsidR="00735065" w:rsidRPr="001B209B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Summed total cases and person-year denominators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277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Utilized median of population provided as annual person-years at-risk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D4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  <w:tr w:rsidR="00735065" w14:paraId="7260B370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58E" w14:textId="03FA9F4C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Zingone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2015a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210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C9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90B8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Summed total cases and person-year denominators from each age category to calculate child- and adult-specific incidence, respectively</w:t>
            </w:r>
          </w:p>
          <w:p w14:paraId="5B80AC5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Calculated exact 95% CIs*</w:t>
            </w:r>
          </w:p>
        </w:tc>
      </w:tr>
      <w:tr w:rsidR="00735065" w14:paraId="4DF23B54" w14:textId="77777777" w:rsidTr="00682C8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B91E" w14:textId="50292DBC" w:rsidR="00735065" w:rsidRPr="00F20267" w:rsidRDefault="00735065" w:rsidP="00682C89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Zingone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2015b</w:t>
            </w:r>
            <w:r w:rsidR="002D16B1">
              <w:rPr>
                <w:rFonts w:ascii="Times New Roman" w:hAnsi="Times New Roman"/>
                <w:color w:val="000000"/>
                <w:vertAlign w:val="superscript"/>
              </w:rPr>
              <w:t>50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56E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Back-calculated person-year denominators for each respective time period </w:t>
            </w:r>
          </w:p>
          <w:p w14:paraId="50C43C0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Summed total cases and person-year denominators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E4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C29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Calculated exact 95% CIs*</w:t>
            </w:r>
          </w:p>
        </w:tc>
      </w:tr>
    </w:tbl>
    <w:p w14:paraId="60DAD7B6" w14:textId="77777777" w:rsidR="00735065" w:rsidRPr="00AA5D45" w:rsidRDefault="00735065" w:rsidP="00735065">
      <w:pPr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*calculated using the confidence interval calculator for Poisson data in STATA 15 ^insufficient data to calculate 95% CIs </w:t>
      </w:r>
      <w:r>
        <w:rPr>
          <w:rFonts w:ascii="Times New Roman" w:hAnsi="Times New Roman"/>
          <w:sz w:val="20"/>
          <w:szCs w:val="20"/>
        </w:rPr>
        <w:t xml:space="preserve">ºadditional data provided by authors used to calculate values </w:t>
      </w:r>
      <w:r>
        <w:rPr>
          <w:rFonts w:ascii="Times New Roman" w:hAnsi="Times New Roman"/>
        </w:rPr>
        <w:t>±</w:t>
      </w:r>
      <w:r>
        <w:rPr>
          <w:rFonts w:ascii="Times New Roman" w:hAnsi="Times New Roman"/>
          <w:sz w:val="20"/>
        </w:rPr>
        <w:t>additional data provided in supplementary material used to calculate values</w:t>
      </w:r>
    </w:p>
    <w:p w14:paraId="469244EC" w14:textId="77777777" w:rsidR="00735065" w:rsidRDefault="00735065" w:rsidP="007350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 xml:space="preserve">a </w:t>
      </w:r>
      <w:r>
        <w:rPr>
          <w:rFonts w:ascii="Times New Roman" w:hAnsi="Times New Roman"/>
          <w:sz w:val="20"/>
        </w:rPr>
        <w:t>some person-year denominators calculated by using data from previous study in the same region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b </w:t>
      </w:r>
      <w:r>
        <w:rPr>
          <w:rFonts w:ascii="Times New Roman" w:hAnsi="Times New Roman"/>
          <w:sz w:val="20"/>
        </w:rPr>
        <w:t>only performed for adults as child-specific incidence in the 21</w:t>
      </w:r>
      <w:r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 century was utilized from </w:t>
      </w:r>
      <w:proofErr w:type="spellStart"/>
      <w:r>
        <w:rPr>
          <w:rFonts w:ascii="Times New Roman" w:hAnsi="Times New Roman"/>
          <w:sz w:val="20"/>
        </w:rPr>
        <w:t>Almallouhi</w:t>
      </w:r>
      <w:proofErr w:type="spellEnd"/>
      <w:r>
        <w:rPr>
          <w:rFonts w:ascii="Times New Roman" w:hAnsi="Times New Roman"/>
          <w:sz w:val="20"/>
        </w:rPr>
        <w:t xml:space="preserve"> et al., 2017 (same geographic region)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c </w:t>
      </w:r>
      <w:r>
        <w:rPr>
          <w:rFonts w:ascii="Times New Roman" w:hAnsi="Times New Roman"/>
          <w:sz w:val="20"/>
        </w:rPr>
        <w:t>overlap with Ludvigsson 2013 (same geographic region)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d </w:t>
      </w:r>
      <w:r>
        <w:rPr>
          <w:rFonts w:ascii="Times New Roman" w:hAnsi="Times New Roman"/>
          <w:sz w:val="20"/>
        </w:rPr>
        <w:t>total number of cases diagnosed was not provided for years 2000 to 2003, therefore 95% CIs could not be calculated for the full time period studied in the 21</w:t>
      </w:r>
      <w:r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 century (</w:t>
      </w:r>
      <w:r>
        <w:rPr>
          <w:rFonts w:ascii="Times New Roman" w:hAnsi="Times New Roman"/>
          <w:i/>
          <w:sz w:val="20"/>
        </w:rPr>
        <w:t>i.e.,</w:t>
      </w:r>
      <w:r>
        <w:rPr>
          <w:rFonts w:ascii="Times New Roman" w:hAnsi="Times New Roman"/>
          <w:sz w:val="20"/>
        </w:rPr>
        <w:t xml:space="preserve"> 2000-2009). Olsson et al., 2009 was utilized for this time period instead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e </w:t>
      </w:r>
      <w:r>
        <w:rPr>
          <w:rFonts w:ascii="Times New Roman" w:hAnsi="Times New Roman"/>
          <w:sz w:val="20"/>
        </w:rPr>
        <w:t>multiplied by 10 as rates provided were per 10,000 person-years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vertAlign w:val="superscript"/>
        </w:rPr>
        <w:t xml:space="preserve">f </w:t>
      </w:r>
      <w:r>
        <w:rPr>
          <w:rFonts w:ascii="Times New Roman" w:hAnsi="Times New Roman"/>
          <w:sz w:val="20"/>
        </w:rPr>
        <w:t>insufficient data to calculate 95% CIs for time period 2001-2005</w:t>
      </w:r>
    </w:p>
    <w:p w14:paraId="746AE979" w14:textId="77777777" w:rsidR="00735065" w:rsidRPr="006C10C5" w:rsidRDefault="00735065" w:rsidP="00735065">
      <w:pPr>
        <w:rPr>
          <w:rFonts w:ascii="Times New Roman" w:hAnsi="Times New Roman"/>
          <w:sz w:val="20"/>
          <w:u w:val="single"/>
        </w:rPr>
      </w:pPr>
      <w:r w:rsidRPr="006C10C5">
        <w:rPr>
          <w:rFonts w:ascii="Times New Roman" w:hAnsi="Times New Roman"/>
          <w:sz w:val="20"/>
          <w:u w:val="single"/>
        </w:rPr>
        <w:t>Formula to calculate an incidence rate:</w:t>
      </w:r>
    </w:p>
    <w:p w14:paraId="448BBBB2" w14:textId="77777777" w:rsidR="00735065" w:rsidRPr="00AA5D45" w:rsidRDefault="00735065" w:rsidP="00735065">
      <w:pPr>
        <w:rPr>
          <w:rFonts w:ascii="Times New Roman" w:hAnsi="Times New Roman"/>
          <w:sz w:val="20"/>
        </w:rPr>
      </w:pPr>
      <w:bookmarkStart w:id="1" w:name="_Hlk1466909"/>
      <w:r w:rsidRPr="00A45E08">
        <w:rPr>
          <w:rFonts w:ascii="Times New Roman" w:eastAsiaTheme="minorEastAsia" w:hAnsi="Times New Roman" w:cs="Times New Roman"/>
          <w:b/>
          <w:sz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</w:rPr>
          <m:t>incidence rate=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</w:rPr>
              <m:t>cases÷person</m:t>
            </m:r>
            <m:r>
              <m:rPr>
                <m:sty m:val="b"/>
              </m:rPr>
              <w:rPr>
                <w:rFonts w:ascii="Cambria Math" w:hAnsi="Cambria Math"/>
                <w:sz w:val="1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0"/>
              </w:rPr>
              <m:t>years at risk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</w:rPr>
          <m:t>×100,000</m:t>
        </m:r>
        <m:r>
          <m:rPr>
            <m:sty m:val="p"/>
          </m:rPr>
          <w:rPr>
            <w:rFonts w:ascii="Cambria Math" w:hAnsi="Cambria Math" w:cs="Times New Roman"/>
            <w:sz w:val="20"/>
          </w:rPr>
          <w:br/>
        </m:r>
      </m:oMath>
      <w:r w:rsidRPr="00A45E08">
        <w:rPr>
          <w:rFonts w:ascii="Times New Roman" w:eastAsiaTheme="minorEastAsia" w:hAnsi="Times New Roman" w:cs="Times New Roman"/>
          <w:b/>
          <w:sz w:val="20"/>
        </w:rPr>
        <w:br/>
      </w:r>
      <w:r w:rsidRPr="006C10C5">
        <w:rPr>
          <w:rFonts w:ascii="Times New Roman" w:hAnsi="Times New Roman"/>
          <w:sz w:val="20"/>
          <w:u w:val="single"/>
        </w:rPr>
        <w:t>Formula to back-calculate person-year denominator:</w:t>
      </w:r>
      <w:bookmarkEnd w:id="1"/>
      <w:r>
        <w:rPr>
          <w:rFonts w:ascii="Times New Roman" w:hAnsi="Times New Roman"/>
          <w:sz w:val="20"/>
        </w:rPr>
        <w:br/>
      </w:r>
      <w:r w:rsidRPr="00A45E08">
        <w:rPr>
          <w:rFonts w:ascii="Times New Roman" w:hAnsi="Times New Roman" w:cs="Times New Roman"/>
          <w:i/>
          <w:sz w:val="20"/>
        </w:rPr>
        <w:br/>
      </w:r>
      <w:r w:rsidRPr="00A45E08">
        <w:rPr>
          <w:rFonts w:ascii="Times New Roman" w:eastAsiaTheme="minorEastAsia" w:hAnsi="Times New Roman" w:cs="Times New Roman"/>
          <w:b/>
          <w:sz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</w:rPr>
          <m:t>person year denominator=</m:t>
        </m:r>
        <m:d>
          <m:dPr>
            <m:ctrlPr>
              <w:rPr>
                <w:rFonts w:ascii="Cambria Math" w:hAnsi="Cambria Math" w:cs="Times New Roman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</w:rPr>
              <m:t>cases÷incidence rate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</w:rPr>
          <m:t>×100,000</m:t>
        </m:r>
        <m:r>
          <m:rPr>
            <m:sty m:val="p"/>
          </m:rPr>
          <w:rPr>
            <w:rFonts w:ascii="Cambria Math" w:hAnsi="Cambria Math" w:cs="Times New Roman"/>
            <w:sz w:val="20"/>
          </w:rPr>
          <w:br/>
        </m:r>
      </m:oMath>
      <w:r w:rsidRPr="00A45E08">
        <w:rPr>
          <w:rFonts w:ascii="Times New Roman" w:hAnsi="Times New Roman" w:cs="Times New Roman"/>
          <w:sz w:val="20"/>
        </w:rPr>
        <w:br/>
      </w:r>
    </w:p>
    <w:p w14:paraId="3FAC7581" w14:textId="77777777" w:rsidR="00735065" w:rsidRDefault="00735065" w:rsidP="00735065">
      <w:pPr>
        <w:rPr>
          <w:rFonts w:ascii="Times New Roman" w:eastAsiaTheme="minorEastAsia" w:hAnsi="Times New Roman" w:cs="Times New Roman"/>
          <w:sz w:val="24"/>
        </w:rPr>
      </w:pPr>
    </w:p>
    <w:p w14:paraId="5624A789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573C0C28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35AB4F1F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08072405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14FD796F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5B2851D8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34D89FFD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757E828D" w14:textId="77777777" w:rsidR="00735065" w:rsidRDefault="00735065" w:rsidP="00735065">
      <w:pPr>
        <w:rPr>
          <w:rFonts w:ascii="Times New Roman" w:hAnsi="Times New Roman" w:cs="Times New Roman"/>
          <w:b/>
          <w:sz w:val="24"/>
        </w:rPr>
      </w:pPr>
    </w:p>
    <w:p w14:paraId="11634CAB" w14:textId="77777777" w:rsidR="00735065" w:rsidRPr="005E1D47" w:rsidRDefault="00735065" w:rsidP="00735065">
      <w:pPr>
        <w:rPr>
          <w:rFonts w:ascii="Times New Roman" w:hAnsi="Times New Roman" w:cs="Times New Roman"/>
          <w:sz w:val="24"/>
        </w:rPr>
      </w:pPr>
      <w:bookmarkStart w:id="2" w:name="Appendix_4B"/>
      <w:r w:rsidRPr="005E1D47">
        <w:rPr>
          <w:rFonts w:ascii="Times New Roman" w:hAnsi="Times New Roman" w:cs="Times New Roman"/>
          <w:sz w:val="24"/>
        </w:rPr>
        <w:lastRenderedPageBreak/>
        <w:t>B) Map values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701"/>
      </w:tblGrid>
      <w:tr w:rsidR="00735065" w:rsidRPr="005E1D47" w14:paraId="16354891" w14:textId="77777777" w:rsidTr="00682C89">
        <w:tc>
          <w:tcPr>
            <w:tcW w:w="1134" w:type="dxa"/>
          </w:tcPr>
          <w:bookmarkEnd w:id="2"/>
          <w:p w14:paraId="2980EFE6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Tercile</w:t>
            </w:r>
          </w:p>
        </w:tc>
        <w:tc>
          <w:tcPr>
            <w:tcW w:w="1701" w:type="dxa"/>
          </w:tcPr>
          <w:p w14:paraId="528011BC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Incidence</w:t>
            </w:r>
          </w:p>
        </w:tc>
      </w:tr>
      <w:tr w:rsidR="00735065" w:rsidRPr="005E1D47" w14:paraId="4E452D46" w14:textId="77777777" w:rsidTr="00682C89">
        <w:tc>
          <w:tcPr>
            <w:tcW w:w="1134" w:type="dxa"/>
          </w:tcPr>
          <w:p w14:paraId="152DB267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1521D716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&lt;4.6</w:t>
            </w:r>
          </w:p>
        </w:tc>
      </w:tr>
      <w:tr w:rsidR="00735065" w:rsidRPr="005E1D47" w14:paraId="06EF22D8" w14:textId="77777777" w:rsidTr="00682C89">
        <w:tc>
          <w:tcPr>
            <w:tcW w:w="1134" w:type="dxa"/>
          </w:tcPr>
          <w:p w14:paraId="4EE6BECE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14:paraId="0532BFA7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4.6-12.7</w:t>
            </w:r>
          </w:p>
        </w:tc>
      </w:tr>
      <w:tr w:rsidR="00735065" w:rsidRPr="005E1D47" w14:paraId="03C484BD" w14:textId="77777777" w:rsidTr="00682C89">
        <w:tc>
          <w:tcPr>
            <w:tcW w:w="1134" w:type="dxa"/>
          </w:tcPr>
          <w:p w14:paraId="1F185C4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4992F9E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&gt;12.7</w:t>
            </w:r>
          </w:p>
        </w:tc>
      </w:tr>
    </w:tbl>
    <w:p w14:paraId="2524ECF3" w14:textId="77777777" w:rsidR="00735065" w:rsidRPr="005E1D47" w:rsidRDefault="00735065" w:rsidP="0073506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1766" w:type="dxa"/>
        <w:tblInd w:w="-1139" w:type="dxa"/>
        <w:tblLook w:val="04A0" w:firstRow="1" w:lastRow="0" w:firstColumn="1" w:lastColumn="0" w:noHBand="0" w:noVBand="1"/>
      </w:tblPr>
      <w:tblGrid>
        <w:gridCol w:w="2250"/>
        <w:gridCol w:w="1378"/>
        <w:gridCol w:w="850"/>
        <w:gridCol w:w="3744"/>
        <w:gridCol w:w="1417"/>
        <w:gridCol w:w="2127"/>
      </w:tblGrid>
      <w:tr w:rsidR="00735065" w:rsidRPr="005E1D47" w14:paraId="4F2906B3" w14:textId="77777777" w:rsidTr="00682C89">
        <w:trPr>
          <w:trHeight w:val="370"/>
        </w:trPr>
        <w:tc>
          <w:tcPr>
            <w:tcW w:w="2250" w:type="dxa"/>
            <w:vAlign w:val="center"/>
          </w:tcPr>
          <w:p w14:paraId="14A2F927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Country</w:t>
            </w:r>
          </w:p>
        </w:tc>
        <w:tc>
          <w:tcPr>
            <w:tcW w:w="1378" w:type="dxa"/>
            <w:vAlign w:val="center"/>
          </w:tcPr>
          <w:p w14:paraId="4B3CFC99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Incidence Value</w:t>
            </w:r>
            <w:r>
              <w:rPr>
                <w:rFonts w:ascii="Times New Roman" w:hAnsi="Times New Roman"/>
                <w:b/>
              </w:rPr>
              <w:t>(s)</w:t>
            </w:r>
          </w:p>
        </w:tc>
        <w:tc>
          <w:tcPr>
            <w:tcW w:w="850" w:type="dxa"/>
            <w:vAlign w:val="center"/>
          </w:tcPr>
          <w:p w14:paraId="7DB35298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Tercile</w:t>
            </w:r>
          </w:p>
        </w:tc>
        <w:tc>
          <w:tcPr>
            <w:tcW w:w="3744" w:type="dxa"/>
            <w:vAlign w:val="center"/>
          </w:tcPr>
          <w:p w14:paraId="63748954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Studies used</w:t>
            </w:r>
          </w:p>
        </w:tc>
        <w:tc>
          <w:tcPr>
            <w:tcW w:w="1417" w:type="dxa"/>
            <w:vAlign w:val="center"/>
          </w:tcPr>
          <w:p w14:paraId="08C53BF4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 w:rsidRPr="005E1D47">
              <w:rPr>
                <w:rFonts w:ascii="Times New Roman" w:hAnsi="Times New Roman"/>
                <w:b/>
              </w:rPr>
              <w:t>Age group(s)</w:t>
            </w:r>
          </w:p>
        </w:tc>
        <w:tc>
          <w:tcPr>
            <w:tcW w:w="2127" w:type="dxa"/>
            <w:vAlign w:val="center"/>
          </w:tcPr>
          <w:p w14:paraId="1199AA5A" w14:textId="77777777" w:rsidR="00735065" w:rsidRPr="005E1D47" w:rsidRDefault="00735065" w:rsidP="00682C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 Period(s)</w:t>
            </w:r>
            <w:r w:rsidRPr="005E1D4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35065" w:rsidRPr="005E1D47" w14:paraId="49F68376" w14:textId="77777777" w:rsidTr="00682C89">
        <w:trPr>
          <w:trHeight w:val="417"/>
        </w:trPr>
        <w:tc>
          <w:tcPr>
            <w:tcW w:w="11766" w:type="dxa"/>
            <w:gridSpan w:val="6"/>
            <w:shd w:val="clear" w:color="auto" w:fill="000000" w:themeFill="text1"/>
            <w:vAlign w:val="center"/>
          </w:tcPr>
          <w:p w14:paraId="73F2F038" w14:textId="77777777" w:rsidR="00735065" w:rsidRPr="00C4603C" w:rsidRDefault="00735065" w:rsidP="00682C89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C4603C">
              <w:rPr>
                <w:rFonts w:ascii="Times New Roman" w:hAnsi="Times New Roman"/>
                <w:b/>
                <w:color w:val="FFFFFF" w:themeColor="background1"/>
              </w:rPr>
              <w:t>Map A</w:t>
            </w:r>
          </w:p>
        </w:tc>
      </w:tr>
      <w:tr w:rsidR="00735065" w:rsidRPr="005E1D47" w14:paraId="56204EBA" w14:textId="77777777" w:rsidTr="00682C89">
        <w:tc>
          <w:tcPr>
            <w:tcW w:w="2250" w:type="dxa"/>
            <w:vAlign w:val="center"/>
          </w:tcPr>
          <w:p w14:paraId="111E2E1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Canada</w:t>
            </w:r>
          </w:p>
        </w:tc>
        <w:tc>
          <w:tcPr>
            <w:tcW w:w="1378" w:type="dxa"/>
            <w:vAlign w:val="center"/>
          </w:tcPr>
          <w:p w14:paraId="4DDB1B9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5E1D47">
              <w:rPr>
                <w:rFonts w:ascii="Times New Roman" w:hAnsi="Times New Roman"/>
              </w:rPr>
              <w:t>°</w:t>
            </w:r>
          </w:p>
        </w:tc>
        <w:tc>
          <w:tcPr>
            <w:tcW w:w="850" w:type="dxa"/>
            <w:vAlign w:val="center"/>
          </w:tcPr>
          <w:p w14:paraId="69BE7DFE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4BF46911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McGowan 2009, Rajani 2010</w:t>
            </w:r>
          </w:p>
        </w:tc>
        <w:tc>
          <w:tcPr>
            <w:tcW w:w="1417" w:type="dxa"/>
            <w:vAlign w:val="center"/>
          </w:tcPr>
          <w:p w14:paraId="7A6F8B50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2440699C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1990-1996, 1998-1999</w:t>
            </w:r>
          </w:p>
        </w:tc>
      </w:tr>
      <w:tr w:rsidR="00735065" w:rsidRPr="005E1D47" w14:paraId="76DA2160" w14:textId="77777777" w:rsidTr="00682C89">
        <w:tc>
          <w:tcPr>
            <w:tcW w:w="2250" w:type="dxa"/>
            <w:vAlign w:val="center"/>
          </w:tcPr>
          <w:p w14:paraId="3079133B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Denmark</w:t>
            </w:r>
          </w:p>
        </w:tc>
        <w:tc>
          <w:tcPr>
            <w:tcW w:w="1378" w:type="dxa"/>
            <w:vAlign w:val="center"/>
          </w:tcPr>
          <w:p w14:paraId="2FE39A3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  <w:r w:rsidRPr="005E1D47">
              <w:rPr>
                <w:rFonts w:ascii="Times New Roman" w:hAnsi="Times New Roman"/>
              </w:rPr>
              <w:t>±~</w:t>
            </w:r>
          </w:p>
        </w:tc>
        <w:tc>
          <w:tcPr>
            <w:tcW w:w="850" w:type="dxa"/>
            <w:vAlign w:val="center"/>
          </w:tcPr>
          <w:p w14:paraId="49A043BD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4" w:type="dxa"/>
            <w:vAlign w:val="center"/>
          </w:tcPr>
          <w:p w14:paraId="24538AFE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Grode</w:t>
            </w:r>
            <w:proofErr w:type="spellEnd"/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14:paraId="34080A3E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337DA971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1980-1999</w:t>
            </w:r>
          </w:p>
        </w:tc>
      </w:tr>
      <w:tr w:rsidR="00735065" w:rsidRPr="005E1D47" w14:paraId="2A0ACC4E" w14:textId="77777777" w:rsidTr="00682C89">
        <w:tc>
          <w:tcPr>
            <w:tcW w:w="2250" w:type="dxa"/>
            <w:vAlign w:val="center"/>
          </w:tcPr>
          <w:p w14:paraId="293F4B1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Estonia</w:t>
            </w:r>
          </w:p>
        </w:tc>
        <w:tc>
          <w:tcPr>
            <w:tcW w:w="1378" w:type="dxa"/>
            <w:vAlign w:val="center"/>
          </w:tcPr>
          <w:p w14:paraId="7C30D53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0.8*</w:t>
            </w:r>
          </w:p>
        </w:tc>
        <w:tc>
          <w:tcPr>
            <w:tcW w:w="850" w:type="dxa"/>
            <w:vAlign w:val="center"/>
          </w:tcPr>
          <w:p w14:paraId="7870CF0F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1AC46D42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Ress</w:t>
            </w:r>
            <w:proofErr w:type="spellEnd"/>
            <w:r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1417" w:type="dxa"/>
            <w:vAlign w:val="center"/>
          </w:tcPr>
          <w:p w14:paraId="7CA04BB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2C85F4BD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1976-1999</w:t>
            </w:r>
          </w:p>
        </w:tc>
      </w:tr>
      <w:tr w:rsidR="00735065" w:rsidRPr="005E1D47" w14:paraId="7E5DCB94" w14:textId="77777777" w:rsidTr="00682C89">
        <w:tc>
          <w:tcPr>
            <w:tcW w:w="2250" w:type="dxa"/>
            <w:vAlign w:val="center"/>
          </w:tcPr>
          <w:p w14:paraId="7B4C976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Finland</w:t>
            </w:r>
          </w:p>
        </w:tc>
        <w:tc>
          <w:tcPr>
            <w:tcW w:w="1378" w:type="dxa"/>
            <w:vAlign w:val="center"/>
          </w:tcPr>
          <w:p w14:paraId="4459977F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12.8~</w:t>
            </w:r>
          </w:p>
        </w:tc>
        <w:tc>
          <w:tcPr>
            <w:tcW w:w="850" w:type="dxa"/>
            <w:vAlign w:val="center"/>
          </w:tcPr>
          <w:p w14:paraId="3C15C2D2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29DFCA6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Collin 2007</w:t>
            </w:r>
          </w:p>
        </w:tc>
        <w:tc>
          <w:tcPr>
            <w:tcW w:w="1417" w:type="dxa"/>
            <w:vAlign w:val="center"/>
          </w:tcPr>
          <w:p w14:paraId="0964C2A3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Adults only</w:t>
            </w:r>
          </w:p>
        </w:tc>
        <w:tc>
          <w:tcPr>
            <w:tcW w:w="2127" w:type="dxa"/>
            <w:vAlign w:val="center"/>
          </w:tcPr>
          <w:p w14:paraId="798BAC4C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1980-1999</w:t>
            </w:r>
          </w:p>
        </w:tc>
      </w:tr>
      <w:tr w:rsidR="00735065" w:rsidRPr="005E1D47" w14:paraId="074832AA" w14:textId="77777777" w:rsidTr="00682C89">
        <w:tc>
          <w:tcPr>
            <w:tcW w:w="2250" w:type="dxa"/>
            <w:vAlign w:val="center"/>
          </w:tcPr>
          <w:p w14:paraId="6F57E33A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Germany</w:t>
            </w:r>
          </w:p>
        </w:tc>
        <w:tc>
          <w:tcPr>
            <w:tcW w:w="1378" w:type="dxa"/>
            <w:vAlign w:val="center"/>
          </w:tcPr>
          <w:p w14:paraId="19B508A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0.7*</w:t>
            </w:r>
          </w:p>
        </w:tc>
        <w:tc>
          <w:tcPr>
            <w:tcW w:w="850" w:type="dxa"/>
            <w:vAlign w:val="center"/>
          </w:tcPr>
          <w:p w14:paraId="5119CDC0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65F72BD8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Gutschmidt</w:t>
            </w:r>
            <w:proofErr w:type="spellEnd"/>
            <w:r>
              <w:rPr>
                <w:rFonts w:ascii="Times New Roman" w:hAnsi="Times New Roman"/>
              </w:rPr>
              <w:t xml:space="preserve"> 1987</w:t>
            </w:r>
          </w:p>
        </w:tc>
        <w:tc>
          <w:tcPr>
            <w:tcW w:w="1417" w:type="dxa"/>
            <w:vAlign w:val="center"/>
          </w:tcPr>
          <w:p w14:paraId="5659E94A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5257A455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1979-1984</w:t>
            </w:r>
          </w:p>
        </w:tc>
      </w:tr>
      <w:tr w:rsidR="00735065" w:rsidRPr="005E1D47" w14:paraId="2A7537EC" w14:textId="77777777" w:rsidTr="00682C89">
        <w:tc>
          <w:tcPr>
            <w:tcW w:w="2250" w:type="dxa"/>
            <w:vAlign w:val="center"/>
          </w:tcPr>
          <w:p w14:paraId="77CC58C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Italy</w:t>
            </w:r>
          </w:p>
        </w:tc>
        <w:tc>
          <w:tcPr>
            <w:tcW w:w="1378" w:type="dxa"/>
            <w:vAlign w:val="center"/>
          </w:tcPr>
          <w:p w14:paraId="7577C7C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Pr="005E1D47">
              <w:rPr>
                <w:rFonts w:ascii="Times New Roman" w:hAnsi="Times New Roman"/>
              </w:rPr>
              <w:t>°</w:t>
            </w:r>
          </w:p>
        </w:tc>
        <w:tc>
          <w:tcPr>
            <w:tcW w:w="850" w:type="dxa"/>
            <w:vAlign w:val="center"/>
          </w:tcPr>
          <w:p w14:paraId="0F3706C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4D0B43F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Corrao 1996, </w:t>
            </w:r>
            <w:proofErr w:type="spellStart"/>
            <w:r>
              <w:rPr>
                <w:rFonts w:ascii="Times New Roman" w:hAnsi="Times New Roman"/>
              </w:rPr>
              <w:t>Lanzarotto</w:t>
            </w:r>
            <w:proofErr w:type="spellEnd"/>
            <w:r>
              <w:rPr>
                <w:rFonts w:ascii="Times New Roman" w:hAnsi="Times New Roman"/>
              </w:rPr>
              <w:t xml:space="preserve"> 2004</w:t>
            </w:r>
          </w:p>
        </w:tc>
        <w:tc>
          <w:tcPr>
            <w:tcW w:w="1417" w:type="dxa"/>
            <w:vAlign w:val="center"/>
          </w:tcPr>
          <w:p w14:paraId="443B9F3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3E56FEA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1990-1991, 1996-1997</w:t>
            </w:r>
          </w:p>
        </w:tc>
      </w:tr>
      <w:tr w:rsidR="00735065" w:rsidRPr="005E1D47" w14:paraId="380AF736" w14:textId="77777777" w:rsidTr="00682C89">
        <w:tc>
          <w:tcPr>
            <w:tcW w:w="2250" w:type="dxa"/>
            <w:vAlign w:val="center"/>
          </w:tcPr>
          <w:p w14:paraId="6DEF22FC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Netherlands</w:t>
            </w:r>
          </w:p>
        </w:tc>
        <w:tc>
          <w:tcPr>
            <w:tcW w:w="1378" w:type="dxa"/>
            <w:vAlign w:val="center"/>
          </w:tcPr>
          <w:p w14:paraId="0A1E1DF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Pr="005E1D47">
              <w:rPr>
                <w:rFonts w:ascii="Times New Roman" w:hAnsi="Times New Roman"/>
              </w:rPr>
              <w:t>°~</w:t>
            </w:r>
          </w:p>
        </w:tc>
        <w:tc>
          <w:tcPr>
            <w:tcW w:w="850" w:type="dxa"/>
            <w:vAlign w:val="center"/>
          </w:tcPr>
          <w:p w14:paraId="4070C02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4089A60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Jansen 1993, Burger 2014</w:t>
            </w:r>
          </w:p>
        </w:tc>
        <w:tc>
          <w:tcPr>
            <w:tcW w:w="1417" w:type="dxa"/>
            <w:vAlign w:val="center"/>
          </w:tcPr>
          <w:p w14:paraId="7BB394B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335DFEF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1975-1991, 1995</w:t>
            </w:r>
          </w:p>
        </w:tc>
      </w:tr>
      <w:tr w:rsidR="00735065" w:rsidRPr="005E1D47" w14:paraId="799A03A5" w14:textId="77777777" w:rsidTr="00682C89">
        <w:tc>
          <w:tcPr>
            <w:tcW w:w="2250" w:type="dxa"/>
            <w:vAlign w:val="center"/>
          </w:tcPr>
          <w:p w14:paraId="17BAB64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Zealand</w:t>
            </w:r>
          </w:p>
        </w:tc>
        <w:tc>
          <w:tcPr>
            <w:tcW w:w="1378" w:type="dxa"/>
            <w:vAlign w:val="center"/>
          </w:tcPr>
          <w:p w14:paraId="70EF653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5E1D47">
              <w:rPr>
                <w:rFonts w:ascii="Times New Roman" w:hAnsi="Times New Roman"/>
              </w:rPr>
              <w:t>°</w:t>
            </w:r>
          </w:p>
        </w:tc>
        <w:tc>
          <w:tcPr>
            <w:tcW w:w="850" w:type="dxa"/>
            <w:vAlign w:val="center"/>
          </w:tcPr>
          <w:p w14:paraId="2B0B856A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740A0C72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Ussher 1994, Cook 2004</w:t>
            </w:r>
          </w:p>
        </w:tc>
        <w:tc>
          <w:tcPr>
            <w:tcW w:w="1417" w:type="dxa"/>
            <w:vAlign w:val="center"/>
          </w:tcPr>
          <w:p w14:paraId="408C628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64ADC63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1985-1992, 1970-1999</w:t>
            </w:r>
          </w:p>
        </w:tc>
      </w:tr>
      <w:tr w:rsidR="00735065" w:rsidRPr="005E1D47" w14:paraId="2DFE21C5" w14:textId="77777777" w:rsidTr="00682C89">
        <w:tc>
          <w:tcPr>
            <w:tcW w:w="2250" w:type="dxa"/>
            <w:vAlign w:val="center"/>
          </w:tcPr>
          <w:p w14:paraId="248ABEB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Norway</w:t>
            </w:r>
          </w:p>
        </w:tc>
        <w:tc>
          <w:tcPr>
            <w:tcW w:w="1378" w:type="dxa"/>
            <w:vAlign w:val="center"/>
          </w:tcPr>
          <w:p w14:paraId="79C32A00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16.9*</w:t>
            </w:r>
          </w:p>
        </w:tc>
        <w:tc>
          <w:tcPr>
            <w:tcW w:w="850" w:type="dxa"/>
            <w:vAlign w:val="center"/>
          </w:tcPr>
          <w:p w14:paraId="4F2F32B1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60B89155" w14:textId="77777777" w:rsidR="00735065" w:rsidRDefault="00735065" w:rsidP="00682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Perminow</w:t>
            </w:r>
            <w:proofErr w:type="spellEnd"/>
            <w:r>
              <w:rPr>
                <w:rFonts w:ascii="Times New Roman" w:hAnsi="Times New Roman"/>
              </w:rPr>
              <w:t xml:space="preserve"> 2000</w:t>
            </w:r>
          </w:p>
        </w:tc>
        <w:tc>
          <w:tcPr>
            <w:tcW w:w="1417" w:type="dxa"/>
            <w:vAlign w:val="center"/>
          </w:tcPr>
          <w:p w14:paraId="23AC4C56" w14:textId="77777777" w:rsidR="00735065" w:rsidRDefault="00735065" w:rsidP="00682C89">
            <w:pPr>
              <w:rPr>
                <w:rFonts w:ascii="Times New Roman" w:hAnsi="Times New Roman"/>
              </w:rPr>
            </w:pPr>
            <w:r w:rsidRPr="00645E94"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23F94CA5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1993-1998</w:t>
            </w:r>
          </w:p>
        </w:tc>
      </w:tr>
      <w:tr w:rsidR="00735065" w:rsidRPr="005E1D47" w14:paraId="28158058" w14:textId="77777777" w:rsidTr="00682C89">
        <w:tc>
          <w:tcPr>
            <w:tcW w:w="2250" w:type="dxa"/>
            <w:vAlign w:val="center"/>
          </w:tcPr>
          <w:p w14:paraId="0962558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Serbia</w:t>
            </w:r>
          </w:p>
        </w:tc>
        <w:tc>
          <w:tcPr>
            <w:tcW w:w="1378" w:type="dxa"/>
            <w:vAlign w:val="center"/>
          </w:tcPr>
          <w:p w14:paraId="1C775F5B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3.5*</w:t>
            </w:r>
          </w:p>
        </w:tc>
        <w:tc>
          <w:tcPr>
            <w:tcW w:w="850" w:type="dxa"/>
            <w:vAlign w:val="center"/>
          </w:tcPr>
          <w:p w14:paraId="2A91D497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379576FA" w14:textId="77777777" w:rsidR="00735065" w:rsidRDefault="00735065" w:rsidP="00682C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Vukavic</w:t>
            </w:r>
            <w:proofErr w:type="spellEnd"/>
            <w:r>
              <w:rPr>
                <w:rFonts w:ascii="Times New Roman" w:hAnsi="Times New Roman"/>
              </w:rPr>
              <w:t xml:space="preserve"> 1995</w:t>
            </w:r>
          </w:p>
        </w:tc>
        <w:tc>
          <w:tcPr>
            <w:tcW w:w="1417" w:type="dxa"/>
            <w:vAlign w:val="center"/>
          </w:tcPr>
          <w:p w14:paraId="7C0231A7" w14:textId="77777777" w:rsidR="00735065" w:rsidRDefault="00735065" w:rsidP="00682C89">
            <w:pPr>
              <w:rPr>
                <w:rFonts w:ascii="Times New Roman" w:hAnsi="Times New Roman"/>
              </w:rPr>
            </w:pPr>
            <w:r w:rsidRPr="00645E94"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7B37D5E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1980-1993</w:t>
            </w:r>
          </w:p>
        </w:tc>
      </w:tr>
      <w:tr w:rsidR="00735065" w:rsidRPr="005E1D47" w14:paraId="53728236" w14:textId="77777777" w:rsidTr="00682C89">
        <w:tc>
          <w:tcPr>
            <w:tcW w:w="2250" w:type="dxa"/>
            <w:vAlign w:val="center"/>
          </w:tcPr>
          <w:p w14:paraId="5BE974D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Spain</w:t>
            </w:r>
          </w:p>
        </w:tc>
        <w:tc>
          <w:tcPr>
            <w:tcW w:w="1378" w:type="dxa"/>
            <w:vAlign w:val="center"/>
          </w:tcPr>
          <w:p w14:paraId="2633C01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Pr="005E1D47">
              <w:rPr>
                <w:rFonts w:ascii="Times New Roman" w:hAnsi="Times New Roman"/>
              </w:rPr>
              <w:t>°</w:t>
            </w:r>
          </w:p>
        </w:tc>
        <w:tc>
          <w:tcPr>
            <w:tcW w:w="850" w:type="dxa"/>
            <w:vAlign w:val="center"/>
          </w:tcPr>
          <w:p w14:paraId="2A5CC20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438BEBDE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Lopez-Rodriguez 2003, Fernandez 2010</w:t>
            </w:r>
          </w:p>
        </w:tc>
        <w:tc>
          <w:tcPr>
            <w:tcW w:w="1417" w:type="dxa"/>
            <w:vAlign w:val="center"/>
          </w:tcPr>
          <w:p w14:paraId="69E48A5F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Children, adults</w:t>
            </w:r>
          </w:p>
        </w:tc>
        <w:tc>
          <w:tcPr>
            <w:tcW w:w="2127" w:type="dxa"/>
            <w:vAlign w:val="center"/>
          </w:tcPr>
          <w:p w14:paraId="7F9D5FD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1981-1999, 1986-1999</w:t>
            </w:r>
          </w:p>
        </w:tc>
      </w:tr>
      <w:tr w:rsidR="00735065" w:rsidRPr="005E1D47" w14:paraId="7712F4A2" w14:textId="77777777" w:rsidTr="00682C89">
        <w:tc>
          <w:tcPr>
            <w:tcW w:w="2250" w:type="dxa"/>
            <w:vAlign w:val="center"/>
          </w:tcPr>
          <w:p w14:paraId="6AFA39FD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Sweden</w:t>
            </w:r>
          </w:p>
        </w:tc>
        <w:tc>
          <w:tcPr>
            <w:tcW w:w="1378" w:type="dxa"/>
            <w:vAlign w:val="center"/>
          </w:tcPr>
          <w:p w14:paraId="1C8FA017" w14:textId="77777777" w:rsidR="00735065" w:rsidRPr="00E31E65" w:rsidRDefault="00075CBB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17.4°</w:t>
            </w:r>
          </w:p>
        </w:tc>
        <w:tc>
          <w:tcPr>
            <w:tcW w:w="850" w:type="dxa"/>
            <w:vAlign w:val="center"/>
          </w:tcPr>
          <w:p w14:paraId="4CFD4B8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2C474439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Namatovu</w:t>
            </w:r>
            <w:proofErr w:type="spellEnd"/>
            <w:r w:rsidRPr="00E31E65">
              <w:rPr>
                <w:rFonts w:ascii="Times New Roman" w:hAnsi="Times New Roman"/>
              </w:rPr>
              <w:t xml:space="preserve"> 2014</w:t>
            </w:r>
            <w:r w:rsidR="00682C89" w:rsidRPr="00E31E65">
              <w:rPr>
                <w:rFonts w:ascii="Times New Roman" w:hAnsi="Times New Roman"/>
              </w:rPr>
              <w:t xml:space="preserve">, </w:t>
            </w:r>
            <w:proofErr w:type="spellStart"/>
            <w:r w:rsidR="00682C89" w:rsidRPr="00E31E65">
              <w:rPr>
                <w:rFonts w:ascii="Times New Roman" w:hAnsi="Times New Roman"/>
              </w:rPr>
              <w:t>Midhagen</w:t>
            </w:r>
            <w:proofErr w:type="spellEnd"/>
            <w:r w:rsidR="00682C89" w:rsidRPr="00E31E65">
              <w:rPr>
                <w:rFonts w:ascii="Times New Roman" w:hAnsi="Times New Roman"/>
              </w:rPr>
              <w:t xml:space="preserve"> 1988</w:t>
            </w:r>
          </w:p>
        </w:tc>
        <w:tc>
          <w:tcPr>
            <w:tcW w:w="1417" w:type="dxa"/>
            <w:vAlign w:val="center"/>
          </w:tcPr>
          <w:p w14:paraId="451111CD" w14:textId="77777777" w:rsidR="00735065" w:rsidRPr="00E31E65" w:rsidRDefault="00682C89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Children, adults</w:t>
            </w:r>
          </w:p>
        </w:tc>
        <w:tc>
          <w:tcPr>
            <w:tcW w:w="2127" w:type="dxa"/>
            <w:vAlign w:val="center"/>
          </w:tcPr>
          <w:p w14:paraId="3AE4D02C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1973-1999</w:t>
            </w:r>
            <w:r w:rsidR="00682C89" w:rsidRPr="00E31E65">
              <w:rPr>
                <w:rFonts w:ascii="Times New Roman" w:hAnsi="Times New Roman"/>
              </w:rPr>
              <w:t>, 1976-1986</w:t>
            </w:r>
          </w:p>
        </w:tc>
      </w:tr>
      <w:tr w:rsidR="00735065" w:rsidRPr="005E1D47" w14:paraId="26951410" w14:textId="77777777" w:rsidTr="00682C89">
        <w:tc>
          <w:tcPr>
            <w:tcW w:w="2250" w:type="dxa"/>
            <w:vAlign w:val="center"/>
          </w:tcPr>
          <w:p w14:paraId="2D3FE416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Kingdom</w:t>
            </w:r>
          </w:p>
        </w:tc>
        <w:tc>
          <w:tcPr>
            <w:tcW w:w="1378" w:type="dxa"/>
            <w:vAlign w:val="center"/>
          </w:tcPr>
          <w:p w14:paraId="071DF5F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8.5~</w:t>
            </w:r>
          </w:p>
        </w:tc>
        <w:tc>
          <w:tcPr>
            <w:tcW w:w="850" w:type="dxa"/>
            <w:vAlign w:val="center"/>
          </w:tcPr>
          <w:p w14:paraId="2370B8C7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</w:t>
            </w:r>
          </w:p>
        </w:tc>
        <w:tc>
          <w:tcPr>
            <w:tcW w:w="3744" w:type="dxa"/>
            <w:vAlign w:val="center"/>
          </w:tcPr>
          <w:p w14:paraId="366D73CC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West 2014</w:t>
            </w:r>
          </w:p>
        </w:tc>
        <w:tc>
          <w:tcPr>
            <w:tcW w:w="1417" w:type="dxa"/>
            <w:vAlign w:val="center"/>
          </w:tcPr>
          <w:p w14:paraId="20003A3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43C6396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1990-1999</w:t>
            </w:r>
          </w:p>
        </w:tc>
      </w:tr>
      <w:tr w:rsidR="00735065" w:rsidRPr="005E1D47" w14:paraId="07BD47A6" w14:textId="77777777" w:rsidTr="00682C89">
        <w:tc>
          <w:tcPr>
            <w:tcW w:w="2250" w:type="dxa"/>
            <w:vAlign w:val="center"/>
          </w:tcPr>
          <w:p w14:paraId="402F7604" w14:textId="77777777" w:rsidR="00735065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of America</w:t>
            </w:r>
          </w:p>
        </w:tc>
        <w:tc>
          <w:tcPr>
            <w:tcW w:w="1378" w:type="dxa"/>
            <w:vAlign w:val="center"/>
          </w:tcPr>
          <w:p w14:paraId="77CF46E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1.4*</w:t>
            </w:r>
          </w:p>
        </w:tc>
        <w:tc>
          <w:tcPr>
            <w:tcW w:w="850" w:type="dxa"/>
            <w:vAlign w:val="center"/>
          </w:tcPr>
          <w:p w14:paraId="65DEEDE4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34594109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Murray 2003</w:t>
            </w:r>
          </w:p>
        </w:tc>
        <w:tc>
          <w:tcPr>
            <w:tcW w:w="1417" w:type="dxa"/>
            <w:vAlign w:val="center"/>
          </w:tcPr>
          <w:p w14:paraId="5F20BDC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061C538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1950-1999</w:t>
            </w:r>
          </w:p>
        </w:tc>
      </w:tr>
      <w:tr w:rsidR="00735065" w:rsidRPr="005E1D47" w14:paraId="576B5C27" w14:textId="77777777" w:rsidTr="00682C89">
        <w:trPr>
          <w:trHeight w:val="483"/>
        </w:trPr>
        <w:tc>
          <w:tcPr>
            <w:tcW w:w="11766" w:type="dxa"/>
            <w:gridSpan w:val="6"/>
            <w:shd w:val="clear" w:color="auto" w:fill="000000" w:themeFill="text1"/>
            <w:vAlign w:val="center"/>
          </w:tcPr>
          <w:p w14:paraId="03726A79" w14:textId="77777777" w:rsidR="00735065" w:rsidRPr="00E31E65" w:rsidRDefault="00735065" w:rsidP="00682C89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E31E65">
              <w:rPr>
                <w:rFonts w:ascii="Times New Roman" w:hAnsi="Times New Roman"/>
                <w:b/>
                <w:color w:val="FFFFFF" w:themeColor="background1"/>
              </w:rPr>
              <w:t>Map B</w:t>
            </w:r>
          </w:p>
        </w:tc>
      </w:tr>
      <w:tr w:rsidR="00735065" w:rsidRPr="005E1D47" w14:paraId="79A1FC72" w14:textId="77777777" w:rsidTr="00682C89">
        <w:tc>
          <w:tcPr>
            <w:tcW w:w="2250" w:type="dxa"/>
            <w:vAlign w:val="center"/>
          </w:tcPr>
          <w:p w14:paraId="4CBB26D9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Bosnia &amp; Herzegovina</w:t>
            </w:r>
          </w:p>
        </w:tc>
        <w:tc>
          <w:tcPr>
            <w:tcW w:w="1378" w:type="dxa"/>
            <w:vAlign w:val="center"/>
          </w:tcPr>
          <w:p w14:paraId="42CE3523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2.6*</w:t>
            </w:r>
          </w:p>
        </w:tc>
        <w:tc>
          <w:tcPr>
            <w:tcW w:w="850" w:type="dxa"/>
            <w:vAlign w:val="center"/>
          </w:tcPr>
          <w:p w14:paraId="7BD9658A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5E19599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Tosic</w:t>
            </w:r>
            <w:proofErr w:type="spellEnd"/>
            <w:r w:rsidRPr="00E31E65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1417" w:type="dxa"/>
            <w:vAlign w:val="center"/>
          </w:tcPr>
          <w:p w14:paraId="0D8DE20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Adults only</w:t>
            </w:r>
          </w:p>
        </w:tc>
        <w:tc>
          <w:tcPr>
            <w:tcW w:w="2127" w:type="dxa"/>
            <w:vAlign w:val="center"/>
          </w:tcPr>
          <w:p w14:paraId="1724CB8F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2007-2009</w:t>
            </w:r>
          </w:p>
        </w:tc>
      </w:tr>
      <w:tr w:rsidR="00735065" w:rsidRPr="005E1D47" w14:paraId="1CDFDA97" w14:textId="77777777" w:rsidTr="00682C89">
        <w:tc>
          <w:tcPr>
            <w:tcW w:w="2250" w:type="dxa"/>
            <w:vAlign w:val="center"/>
          </w:tcPr>
          <w:p w14:paraId="565E96E7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Canada</w:t>
            </w:r>
          </w:p>
        </w:tc>
        <w:tc>
          <w:tcPr>
            <w:tcW w:w="1378" w:type="dxa"/>
            <w:vAlign w:val="center"/>
          </w:tcPr>
          <w:p w14:paraId="05CFEE9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12.8±</w:t>
            </w:r>
          </w:p>
        </w:tc>
        <w:tc>
          <w:tcPr>
            <w:tcW w:w="850" w:type="dxa"/>
            <w:vAlign w:val="center"/>
          </w:tcPr>
          <w:p w14:paraId="14FFF19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</w:t>
            </w:r>
          </w:p>
        </w:tc>
        <w:tc>
          <w:tcPr>
            <w:tcW w:w="3744" w:type="dxa"/>
            <w:vAlign w:val="center"/>
          </w:tcPr>
          <w:p w14:paraId="39E306B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Stewart 2013</w:t>
            </w:r>
          </w:p>
        </w:tc>
        <w:tc>
          <w:tcPr>
            <w:tcW w:w="1417" w:type="dxa"/>
            <w:vAlign w:val="center"/>
          </w:tcPr>
          <w:p w14:paraId="558484EC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57EC3CA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2004-2008</w:t>
            </w:r>
          </w:p>
        </w:tc>
      </w:tr>
      <w:tr w:rsidR="00735065" w:rsidRPr="005E1D47" w14:paraId="242DDDC8" w14:textId="77777777" w:rsidTr="00682C89">
        <w:tc>
          <w:tcPr>
            <w:tcW w:w="2250" w:type="dxa"/>
            <w:vAlign w:val="center"/>
          </w:tcPr>
          <w:p w14:paraId="52D1995D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Denmark</w:t>
            </w:r>
          </w:p>
        </w:tc>
        <w:tc>
          <w:tcPr>
            <w:tcW w:w="1378" w:type="dxa"/>
            <w:vAlign w:val="center"/>
          </w:tcPr>
          <w:p w14:paraId="4DF55BB4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9.7±~</w:t>
            </w:r>
          </w:p>
        </w:tc>
        <w:tc>
          <w:tcPr>
            <w:tcW w:w="850" w:type="dxa"/>
            <w:vAlign w:val="center"/>
          </w:tcPr>
          <w:p w14:paraId="58CBD6D7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</w:t>
            </w:r>
          </w:p>
        </w:tc>
        <w:tc>
          <w:tcPr>
            <w:tcW w:w="3744" w:type="dxa"/>
            <w:vAlign w:val="center"/>
          </w:tcPr>
          <w:p w14:paraId="1EFDD6C4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Grode</w:t>
            </w:r>
            <w:proofErr w:type="spellEnd"/>
            <w:r w:rsidRPr="00E31E65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14:paraId="0B24DCD2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20381FEF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1980-1999</w:t>
            </w:r>
          </w:p>
        </w:tc>
      </w:tr>
      <w:tr w:rsidR="00735065" w:rsidRPr="005E1D47" w14:paraId="6410EEA7" w14:textId="77777777" w:rsidTr="00682C89">
        <w:tc>
          <w:tcPr>
            <w:tcW w:w="2250" w:type="dxa"/>
            <w:vAlign w:val="center"/>
          </w:tcPr>
          <w:p w14:paraId="0EA1FFDA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Estonia</w:t>
            </w:r>
          </w:p>
        </w:tc>
        <w:tc>
          <w:tcPr>
            <w:tcW w:w="1378" w:type="dxa"/>
            <w:vAlign w:val="center"/>
          </w:tcPr>
          <w:p w14:paraId="77E0F887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2.4*</w:t>
            </w:r>
          </w:p>
        </w:tc>
        <w:tc>
          <w:tcPr>
            <w:tcW w:w="850" w:type="dxa"/>
            <w:vAlign w:val="center"/>
          </w:tcPr>
          <w:p w14:paraId="0CAB44F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</w:t>
            </w:r>
          </w:p>
        </w:tc>
        <w:tc>
          <w:tcPr>
            <w:tcW w:w="3744" w:type="dxa"/>
            <w:vAlign w:val="center"/>
          </w:tcPr>
          <w:p w14:paraId="21806243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Ress</w:t>
            </w:r>
            <w:proofErr w:type="spellEnd"/>
            <w:r w:rsidRPr="00E31E65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1417" w:type="dxa"/>
            <w:vAlign w:val="center"/>
          </w:tcPr>
          <w:p w14:paraId="55466B39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098C3D1B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2000-2010</w:t>
            </w:r>
          </w:p>
        </w:tc>
      </w:tr>
      <w:tr w:rsidR="00735065" w:rsidRPr="005E1D47" w14:paraId="7284AF60" w14:textId="77777777" w:rsidTr="00682C89">
        <w:tc>
          <w:tcPr>
            <w:tcW w:w="2250" w:type="dxa"/>
            <w:vAlign w:val="center"/>
          </w:tcPr>
          <w:p w14:paraId="78A05F32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Finland</w:t>
            </w:r>
          </w:p>
        </w:tc>
        <w:tc>
          <w:tcPr>
            <w:tcW w:w="1378" w:type="dxa"/>
            <w:vAlign w:val="center"/>
          </w:tcPr>
          <w:p w14:paraId="3B70FBE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29.3, 39.3, 44.0, 33.1^</w:t>
            </w:r>
          </w:p>
        </w:tc>
        <w:tc>
          <w:tcPr>
            <w:tcW w:w="850" w:type="dxa"/>
            <w:vAlign w:val="center"/>
          </w:tcPr>
          <w:p w14:paraId="787C6E6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58A4936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 xml:space="preserve">Collin 2007, </w:t>
            </w:r>
            <w:proofErr w:type="spellStart"/>
            <w:r w:rsidRPr="00E31E65">
              <w:rPr>
                <w:rFonts w:ascii="Times New Roman" w:hAnsi="Times New Roman"/>
              </w:rPr>
              <w:t>Virta</w:t>
            </w:r>
            <w:proofErr w:type="spellEnd"/>
            <w:r w:rsidRPr="00E31E65">
              <w:rPr>
                <w:rFonts w:ascii="Times New Roman" w:hAnsi="Times New Roman"/>
              </w:rPr>
              <w:t xml:space="preserve"> 2009, </w:t>
            </w:r>
            <w:proofErr w:type="spellStart"/>
            <w:r w:rsidRPr="00E31E65">
              <w:rPr>
                <w:rFonts w:ascii="Times New Roman" w:hAnsi="Times New Roman"/>
              </w:rPr>
              <w:t>Kivela</w:t>
            </w:r>
            <w:proofErr w:type="spellEnd"/>
            <w:r w:rsidRPr="00E31E65">
              <w:rPr>
                <w:rFonts w:ascii="Times New Roman" w:hAnsi="Times New Roman"/>
              </w:rPr>
              <w:t xml:space="preserve"> 2015, </w:t>
            </w:r>
            <w:proofErr w:type="spellStart"/>
            <w:r w:rsidRPr="00E31E65">
              <w:rPr>
                <w:rFonts w:ascii="Times New Roman" w:hAnsi="Times New Roman"/>
              </w:rPr>
              <w:t>Virta</w:t>
            </w:r>
            <w:proofErr w:type="spellEnd"/>
            <w:r w:rsidRPr="00E31E65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417" w:type="dxa"/>
            <w:vAlign w:val="center"/>
          </w:tcPr>
          <w:p w14:paraId="3CB7A79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Adults, adults, children, adults</w:t>
            </w:r>
          </w:p>
        </w:tc>
        <w:tc>
          <w:tcPr>
            <w:tcW w:w="2127" w:type="dxa"/>
            <w:vAlign w:val="center"/>
          </w:tcPr>
          <w:p w14:paraId="6CA434A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2000-2003, 2004-2006, 2001-2013, 2005-2014</w:t>
            </w:r>
          </w:p>
        </w:tc>
      </w:tr>
      <w:tr w:rsidR="00735065" w:rsidRPr="005E1D47" w14:paraId="5EAEF0D0" w14:textId="77777777" w:rsidTr="00682C89">
        <w:tc>
          <w:tcPr>
            <w:tcW w:w="2250" w:type="dxa"/>
            <w:vAlign w:val="center"/>
          </w:tcPr>
          <w:p w14:paraId="6748E571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Italy</w:t>
            </w:r>
          </w:p>
        </w:tc>
        <w:tc>
          <w:tcPr>
            <w:tcW w:w="1378" w:type="dxa"/>
            <w:vAlign w:val="center"/>
          </w:tcPr>
          <w:p w14:paraId="72970BB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12.9°</w:t>
            </w:r>
          </w:p>
        </w:tc>
        <w:tc>
          <w:tcPr>
            <w:tcW w:w="850" w:type="dxa"/>
            <w:vAlign w:val="center"/>
          </w:tcPr>
          <w:p w14:paraId="27A992B9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2F6E86DE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Lanzini</w:t>
            </w:r>
            <w:proofErr w:type="spellEnd"/>
            <w:r w:rsidRPr="00E31E65">
              <w:rPr>
                <w:rFonts w:ascii="Times New Roman" w:hAnsi="Times New Roman"/>
              </w:rPr>
              <w:t xml:space="preserve"> 2005, </w:t>
            </w:r>
            <w:proofErr w:type="spellStart"/>
            <w:r w:rsidRPr="00E31E65">
              <w:rPr>
                <w:rFonts w:ascii="Times New Roman" w:hAnsi="Times New Roman"/>
              </w:rPr>
              <w:t>Angeli</w:t>
            </w:r>
            <w:proofErr w:type="spellEnd"/>
            <w:r w:rsidRPr="00E31E65">
              <w:rPr>
                <w:rFonts w:ascii="Times New Roman" w:hAnsi="Times New Roman"/>
              </w:rPr>
              <w:t xml:space="preserve"> 2012, Zingone 2015a</w:t>
            </w:r>
          </w:p>
        </w:tc>
        <w:tc>
          <w:tcPr>
            <w:tcW w:w="1417" w:type="dxa"/>
            <w:vAlign w:val="center"/>
          </w:tcPr>
          <w:p w14:paraId="3E38CD5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242947A9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2001-2003, 2002-2010, 2011-2013</w:t>
            </w:r>
          </w:p>
        </w:tc>
      </w:tr>
      <w:tr w:rsidR="00735065" w:rsidRPr="005E1D47" w14:paraId="5D16DDAD" w14:textId="77777777" w:rsidTr="00682C89">
        <w:tc>
          <w:tcPr>
            <w:tcW w:w="2250" w:type="dxa"/>
            <w:vAlign w:val="center"/>
          </w:tcPr>
          <w:p w14:paraId="78595445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Netherlands</w:t>
            </w:r>
          </w:p>
        </w:tc>
        <w:tc>
          <w:tcPr>
            <w:tcW w:w="1378" w:type="dxa"/>
            <w:vAlign w:val="center"/>
          </w:tcPr>
          <w:p w14:paraId="1602CCCF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5.5±~</w:t>
            </w:r>
          </w:p>
        </w:tc>
        <w:tc>
          <w:tcPr>
            <w:tcW w:w="850" w:type="dxa"/>
            <w:vAlign w:val="center"/>
          </w:tcPr>
          <w:p w14:paraId="0477F0DA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</w:t>
            </w:r>
          </w:p>
        </w:tc>
        <w:tc>
          <w:tcPr>
            <w:tcW w:w="3744" w:type="dxa"/>
            <w:vAlign w:val="center"/>
          </w:tcPr>
          <w:p w14:paraId="085F91E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Burger 2014</w:t>
            </w:r>
          </w:p>
        </w:tc>
        <w:tc>
          <w:tcPr>
            <w:tcW w:w="1417" w:type="dxa"/>
            <w:vAlign w:val="center"/>
          </w:tcPr>
          <w:p w14:paraId="556CC89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4958573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2000-2010</w:t>
            </w:r>
          </w:p>
        </w:tc>
      </w:tr>
      <w:tr w:rsidR="00735065" w:rsidRPr="005E1D47" w14:paraId="2E48708A" w14:textId="77777777" w:rsidTr="00682C89">
        <w:tc>
          <w:tcPr>
            <w:tcW w:w="2250" w:type="dxa"/>
            <w:vAlign w:val="center"/>
          </w:tcPr>
          <w:p w14:paraId="514329FC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Norway</w:t>
            </w:r>
          </w:p>
        </w:tc>
        <w:tc>
          <w:tcPr>
            <w:tcW w:w="1378" w:type="dxa"/>
            <w:vAlign w:val="center"/>
          </w:tcPr>
          <w:p w14:paraId="18AE973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31.5*</w:t>
            </w:r>
          </w:p>
        </w:tc>
        <w:tc>
          <w:tcPr>
            <w:tcW w:w="850" w:type="dxa"/>
            <w:vAlign w:val="center"/>
          </w:tcPr>
          <w:p w14:paraId="7CEBFDAE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04700136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Beitnes</w:t>
            </w:r>
            <w:proofErr w:type="spellEnd"/>
            <w:r w:rsidRPr="00E31E65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417" w:type="dxa"/>
            <w:vAlign w:val="center"/>
          </w:tcPr>
          <w:p w14:paraId="57EB37FA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75CF56F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2000-2010</w:t>
            </w:r>
          </w:p>
        </w:tc>
      </w:tr>
      <w:tr w:rsidR="00735065" w:rsidRPr="005E1D47" w14:paraId="0BE13D57" w14:textId="77777777" w:rsidTr="00682C89">
        <w:tc>
          <w:tcPr>
            <w:tcW w:w="2250" w:type="dxa"/>
            <w:vAlign w:val="center"/>
          </w:tcPr>
          <w:p w14:paraId="2C122F22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Spain</w:t>
            </w:r>
          </w:p>
        </w:tc>
        <w:tc>
          <w:tcPr>
            <w:tcW w:w="1378" w:type="dxa"/>
            <w:vAlign w:val="center"/>
          </w:tcPr>
          <w:p w14:paraId="50A6EC63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28.4°</w:t>
            </w:r>
          </w:p>
        </w:tc>
        <w:tc>
          <w:tcPr>
            <w:tcW w:w="850" w:type="dxa"/>
            <w:vAlign w:val="center"/>
          </w:tcPr>
          <w:p w14:paraId="2EC78548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3750E38A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 xml:space="preserve">Fernandez 2010, </w:t>
            </w:r>
            <w:proofErr w:type="spellStart"/>
            <w:r w:rsidRPr="00E31E65">
              <w:rPr>
                <w:rFonts w:ascii="Times New Roman" w:hAnsi="Times New Roman"/>
              </w:rPr>
              <w:t>Cilleruelo</w:t>
            </w:r>
            <w:proofErr w:type="spellEnd"/>
            <w:r w:rsidRPr="00E31E65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417" w:type="dxa"/>
            <w:vAlign w:val="center"/>
          </w:tcPr>
          <w:p w14:paraId="3535EA7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Adults, children</w:t>
            </w:r>
          </w:p>
        </w:tc>
        <w:tc>
          <w:tcPr>
            <w:tcW w:w="2127" w:type="dxa"/>
            <w:vAlign w:val="center"/>
          </w:tcPr>
          <w:p w14:paraId="706FCB90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2000-2008, 2006-2007</w:t>
            </w:r>
          </w:p>
        </w:tc>
      </w:tr>
      <w:tr w:rsidR="00735065" w:rsidRPr="005E1D47" w14:paraId="7326924C" w14:textId="77777777" w:rsidTr="00682C89">
        <w:tc>
          <w:tcPr>
            <w:tcW w:w="2250" w:type="dxa"/>
            <w:vAlign w:val="center"/>
          </w:tcPr>
          <w:p w14:paraId="5AFAE6FB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Sweden</w:t>
            </w:r>
          </w:p>
        </w:tc>
        <w:tc>
          <w:tcPr>
            <w:tcW w:w="1378" w:type="dxa"/>
            <w:vAlign w:val="center"/>
          </w:tcPr>
          <w:p w14:paraId="667C03BF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39.3~</w:t>
            </w:r>
          </w:p>
        </w:tc>
        <w:tc>
          <w:tcPr>
            <w:tcW w:w="850" w:type="dxa"/>
            <w:vAlign w:val="center"/>
          </w:tcPr>
          <w:p w14:paraId="3EA8AB0D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67B6E47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proofErr w:type="spellStart"/>
            <w:r w:rsidRPr="00E31E65">
              <w:rPr>
                <w:rFonts w:ascii="Times New Roman" w:hAnsi="Times New Roman"/>
              </w:rPr>
              <w:t>Namatovu</w:t>
            </w:r>
            <w:proofErr w:type="spellEnd"/>
            <w:r w:rsidRPr="00E31E65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417" w:type="dxa"/>
            <w:vAlign w:val="center"/>
          </w:tcPr>
          <w:p w14:paraId="6E66B145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Children only</w:t>
            </w:r>
          </w:p>
        </w:tc>
        <w:tc>
          <w:tcPr>
            <w:tcW w:w="2127" w:type="dxa"/>
            <w:vAlign w:val="center"/>
          </w:tcPr>
          <w:p w14:paraId="74AB8552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2000-2009</w:t>
            </w:r>
          </w:p>
        </w:tc>
      </w:tr>
      <w:tr w:rsidR="00735065" w:rsidRPr="005E1D47" w14:paraId="234FEE3A" w14:textId="77777777" w:rsidTr="00682C89">
        <w:trPr>
          <w:trHeight w:val="58"/>
        </w:trPr>
        <w:tc>
          <w:tcPr>
            <w:tcW w:w="2250" w:type="dxa"/>
            <w:vAlign w:val="center"/>
          </w:tcPr>
          <w:p w14:paraId="29C76306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 w:rsidRPr="005E1D47">
              <w:rPr>
                <w:rFonts w:ascii="Times New Roman" w:hAnsi="Times New Roman"/>
              </w:rPr>
              <w:t>United Kingdom</w:t>
            </w:r>
          </w:p>
        </w:tc>
        <w:tc>
          <w:tcPr>
            <w:tcW w:w="1378" w:type="dxa"/>
            <w:vAlign w:val="center"/>
          </w:tcPr>
          <w:p w14:paraId="612EA8EE" w14:textId="77777777" w:rsidR="00735065" w:rsidRPr="00E31E65" w:rsidRDefault="00AC689F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16.4°</w:t>
            </w:r>
            <w:r w:rsidR="00735065" w:rsidRPr="00E31E65">
              <w:rPr>
                <w:rFonts w:ascii="Times New Roman" w:hAnsi="Times New Roman"/>
              </w:rPr>
              <w:t>~</w:t>
            </w:r>
          </w:p>
        </w:tc>
        <w:tc>
          <w:tcPr>
            <w:tcW w:w="850" w:type="dxa"/>
            <w:vAlign w:val="center"/>
          </w:tcPr>
          <w:p w14:paraId="5613A4CD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4AA62D5B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West 2014</w:t>
            </w:r>
            <w:r w:rsidR="00AC689F" w:rsidRPr="00E31E65">
              <w:rPr>
                <w:rFonts w:ascii="Times New Roman" w:hAnsi="Times New Roman"/>
              </w:rPr>
              <w:t>, West 2019</w:t>
            </w:r>
          </w:p>
        </w:tc>
        <w:tc>
          <w:tcPr>
            <w:tcW w:w="1417" w:type="dxa"/>
            <w:vAlign w:val="center"/>
          </w:tcPr>
          <w:p w14:paraId="6426D093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401C9369" w14:textId="77777777" w:rsidR="00735065" w:rsidRPr="00E31E65" w:rsidRDefault="00735065" w:rsidP="00AC689F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</w:t>
            </w:r>
            <w:r w:rsidR="00AC689F" w:rsidRPr="00E31E65">
              <w:rPr>
                <w:rFonts w:ascii="Times New Roman" w:hAnsi="Times New Roman"/>
              </w:rPr>
              <w:t>2004, 2005-2015</w:t>
            </w:r>
          </w:p>
        </w:tc>
      </w:tr>
      <w:tr w:rsidR="00735065" w:rsidRPr="005E1D47" w14:paraId="08CDF06F" w14:textId="77777777" w:rsidTr="00682C89">
        <w:tc>
          <w:tcPr>
            <w:tcW w:w="2250" w:type="dxa"/>
            <w:vAlign w:val="center"/>
          </w:tcPr>
          <w:p w14:paraId="4C72DAB2" w14:textId="77777777" w:rsidR="00735065" w:rsidRPr="005E1D47" w:rsidRDefault="00735065" w:rsidP="00682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of America</w:t>
            </w:r>
          </w:p>
        </w:tc>
        <w:tc>
          <w:tcPr>
            <w:tcW w:w="1378" w:type="dxa"/>
            <w:vAlign w:val="center"/>
          </w:tcPr>
          <w:p w14:paraId="6D3CBE45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17.4±</w:t>
            </w:r>
          </w:p>
        </w:tc>
        <w:tc>
          <w:tcPr>
            <w:tcW w:w="850" w:type="dxa"/>
            <w:vAlign w:val="center"/>
          </w:tcPr>
          <w:p w14:paraId="4E5C5494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3</w:t>
            </w:r>
          </w:p>
        </w:tc>
        <w:tc>
          <w:tcPr>
            <w:tcW w:w="3744" w:type="dxa"/>
            <w:vAlign w:val="center"/>
          </w:tcPr>
          <w:p w14:paraId="472580D1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Ludvigsson 2013</w:t>
            </w:r>
          </w:p>
        </w:tc>
        <w:tc>
          <w:tcPr>
            <w:tcW w:w="1417" w:type="dxa"/>
            <w:vAlign w:val="center"/>
          </w:tcPr>
          <w:p w14:paraId="04CB9D9B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All ages</w:t>
            </w:r>
          </w:p>
        </w:tc>
        <w:tc>
          <w:tcPr>
            <w:tcW w:w="2127" w:type="dxa"/>
            <w:vAlign w:val="center"/>
          </w:tcPr>
          <w:p w14:paraId="126A0852" w14:textId="77777777" w:rsidR="00735065" w:rsidRPr="00E31E65" w:rsidRDefault="00735065" w:rsidP="00682C89">
            <w:pPr>
              <w:rPr>
                <w:rFonts w:ascii="Times New Roman" w:hAnsi="Times New Roman"/>
              </w:rPr>
            </w:pPr>
            <w:r w:rsidRPr="00E31E65">
              <w:rPr>
                <w:rFonts w:ascii="Times New Roman" w:hAnsi="Times New Roman"/>
              </w:rPr>
              <w:t>2000-2010</w:t>
            </w:r>
          </w:p>
        </w:tc>
      </w:tr>
    </w:tbl>
    <w:p w14:paraId="5F8D801B" w14:textId="77777777" w:rsidR="00735065" w:rsidRPr="00790AB2" w:rsidRDefault="00735065" w:rsidP="00735065">
      <w:pPr>
        <w:rPr>
          <w:rFonts w:ascii="Times New Roman" w:hAnsi="Times New Roman" w:cs="Times New Roman"/>
          <w:sz w:val="20"/>
        </w:rPr>
      </w:pPr>
      <w:r w:rsidRPr="005E1D47">
        <w:rPr>
          <w:rFonts w:ascii="Times New Roman" w:hAnsi="Times New Roman"/>
          <w:sz w:val="20"/>
        </w:rPr>
        <w:t>°</w:t>
      </w:r>
      <w:r>
        <w:rPr>
          <w:rFonts w:ascii="Times New Roman" w:hAnsi="Times New Roman"/>
          <w:sz w:val="20"/>
        </w:rPr>
        <w:t>took weighted average of incidence rates</w:t>
      </w:r>
      <w:r>
        <w:rPr>
          <w:rFonts w:ascii="Times New Roman" w:hAnsi="Times New Roman" w:cs="Times New Roman"/>
          <w:sz w:val="20"/>
        </w:rPr>
        <w:t xml:space="preserve"> </w:t>
      </w:r>
      <w:r w:rsidRPr="005E1D47">
        <w:rPr>
          <w:rFonts w:ascii="Times New Roman" w:hAnsi="Times New Roman"/>
          <w:sz w:val="20"/>
        </w:rPr>
        <w:t>±only study in country evaluating all ages</w:t>
      </w:r>
      <w:r>
        <w:rPr>
          <w:rFonts w:ascii="Times New Roman" w:hAnsi="Times New Roman"/>
          <w:sz w:val="20"/>
        </w:rPr>
        <w:t xml:space="preserve"> </w:t>
      </w:r>
      <w:r w:rsidRPr="005E1D47">
        <w:rPr>
          <w:rFonts w:ascii="Times New Roman" w:hAnsi="Times New Roman" w:cs="Times New Roman"/>
          <w:sz w:val="20"/>
        </w:rPr>
        <w:t>~nationwide data</w:t>
      </w:r>
      <w:r>
        <w:rPr>
          <w:rFonts w:ascii="Times New Roman" w:hAnsi="Times New Roman" w:cs="Times New Roman"/>
          <w:sz w:val="20"/>
        </w:rPr>
        <w:t xml:space="preserve"> </w:t>
      </w:r>
      <w:r w:rsidRPr="005E1D47">
        <w:rPr>
          <w:rFonts w:ascii="Times New Roman" w:hAnsi="Times New Roman" w:cs="Times New Roman"/>
          <w:sz w:val="20"/>
        </w:rPr>
        <w:t>*only study f</w:t>
      </w:r>
      <w:bookmarkStart w:id="3" w:name="_GoBack"/>
      <w:bookmarkEnd w:id="3"/>
      <w:r w:rsidRPr="005E1D47">
        <w:rPr>
          <w:rFonts w:ascii="Times New Roman" w:hAnsi="Times New Roman" w:cs="Times New Roman"/>
          <w:sz w:val="20"/>
        </w:rPr>
        <w:t xml:space="preserve">rom country included </w:t>
      </w:r>
      <w:r>
        <w:rPr>
          <w:rFonts w:ascii="Times New Roman" w:hAnsi="Times New Roman" w:cs="Times New Roman"/>
          <w:sz w:val="20"/>
        </w:rPr>
        <w:t>during time period</w:t>
      </w:r>
      <w:r>
        <w:rPr>
          <w:rFonts w:ascii="Times New Roman" w:hAnsi="Times New Roman"/>
          <w:sz w:val="20"/>
        </w:rPr>
        <w:t xml:space="preserve"> ^all studies in same tercile </w:t>
      </w:r>
    </w:p>
    <w:p w14:paraId="527864F9" w14:textId="77777777" w:rsidR="00735065" w:rsidRDefault="00735065" w:rsidP="00735065">
      <w:pPr>
        <w:rPr>
          <w:rFonts w:ascii="Times New Roman" w:hAnsi="Times New Roman" w:cs="Times New Roman"/>
          <w:b/>
          <w:szCs w:val="24"/>
        </w:rPr>
      </w:pPr>
    </w:p>
    <w:p w14:paraId="6FC68423" w14:textId="77777777" w:rsidR="00735065" w:rsidRDefault="00735065" w:rsidP="00735065">
      <w:pPr>
        <w:rPr>
          <w:rFonts w:ascii="Times New Roman" w:hAnsi="Times New Roman" w:cs="Times New Roman"/>
          <w:b/>
          <w:szCs w:val="24"/>
        </w:rPr>
      </w:pPr>
    </w:p>
    <w:p w14:paraId="2DC83132" w14:textId="77777777" w:rsidR="00735065" w:rsidRDefault="00735065" w:rsidP="00735065">
      <w:pPr>
        <w:rPr>
          <w:rFonts w:ascii="Times New Roman" w:hAnsi="Times New Roman" w:cs="Times New Roman"/>
          <w:b/>
          <w:szCs w:val="24"/>
        </w:rPr>
      </w:pPr>
    </w:p>
    <w:p w14:paraId="74141604" w14:textId="77777777" w:rsidR="00735065" w:rsidRDefault="00735065" w:rsidP="0073506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</w:p>
    <w:p w14:paraId="419D82E7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Almallouhi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King KS, Patel B, et al. Increasing </w:t>
      </w:r>
      <w:r>
        <w:rPr>
          <w:rFonts w:ascii="Times New Roman" w:hAnsi="Times New Roman" w:cs="Times New Roman"/>
          <w:szCs w:val="24"/>
        </w:rPr>
        <w:t>i</w:t>
      </w:r>
      <w:r w:rsidRPr="00F20267">
        <w:rPr>
          <w:rFonts w:ascii="Times New Roman" w:hAnsi="Times New Roman" w:cs="Times New Roman"/>
          <w:szCs w:val="24"/>
        </w:rPr>
        <w:t xml:space="preserve">ncidence and </w:t>
      </w:r>
      <w:r>
        <w:rPr>
          <w:rFonts w:ascii="Times New Roman" w:hAnsi="Times New Roman" w:cs="Times New Roman"/>
          <w:szCs w:val="24"/>
        </w:rPr>
        <w:t>a</w:t>
      </w:r>
      <w:r w:rsidRPr="00F20267">
        <w:rPr>
          <w:rFonts w:ascii="Times New Roman" w:hAnsi="Times New Roman" w:cs="Times New Roman"/>
          <w:szCs w:val="24"/>
        </w:rPr>
        <w:t xml:space="preserve">ltered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resentation in a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opulation-based </w:t>
      </w:r>
      <w:r>
        <w:rPr>
          <w:rFonts w:ascii="Times New Roman" w:hAnsi="Times New Roman" w:cs="Times New Roman"/>
          <w:szCs w:val="24"/>
        </w:rPr>
        <w:t>s</w:t>
      </w:r>
      <w:r w:rsidRPr="00F20267">
        <w:rPr>
          <w:rFonts w:ascii="Times New Roman" w:hAnsi="Times New Roman" w:cs="Times New Roman"/>
          <w:szCs w:val="24"/>
        </w:rPr>
        <w:t xml:space="preserve">tudy of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F20267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F20267">
        <w:rPr>
          <w:rFonts w:ascii="Times New Roman" w:hAnsi="Times New Roman" w:cs="Times New Roman"/>
          <w:szCs w:val="24"/>
        </w:rPr>
        <w:t xml:space="preserve">isease in North America.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szCs w:val="24"/>
        </w:rPr>
        <w:t>. 2017;65(4):432-437.</w:t>
      </w:r>
    </w:p>
    <w:p w14:paraId="52B39DAD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Angeli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Pasquini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F20267">
        <w:rPr>
          <w:rFonts w:ascii="Times New Roman" w:hAnsi="Times New Roman" w:cs="Times New Roman"/>
          <w:szCs w:val="24"/>
        </w:rPr>
        <w:t>Panella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F20267">
        <w:rPr>
          <w:rFonts w:ascii="Times New Roman" w:hAnsi="Times New Roman" w:cs="Times New Roman"/>
          <w:szCs w:val="24"/>
        </w:rPr>
        <w:t>Pelli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MA. An epidemiologic survey of celiac disease in the Terni area (Umbria, Italy) in 2002-2010.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Prev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Med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Hyg</w:t>
      </w:r>
      <w:proofErr w:type="spellEnd"/>
      <w:r w:rsidRPr="00F20267">
        <w:rPr>
          <w:rFonts w:ascii="Times New Roman" w:hAnsi="Times New Roman" w:cs="Times New Roman"/>
          <w:szCs w:val="24"/>
        </w:rPr>
        <w:t>. 2012;53(1):20-23.</w:t>
      </w:r>
    </w:p>
    <w:p w14:paraId="4FB4D3CF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Beitnes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</w:t>
      </w:r>
      <w:proofErr w:type="spellStart"/>
      <w:r w:rsidRPr="000B332F">
        <w:rPr>
          <w:rFonts w:ascii="Times New Roman" w:hAnsi="Times New Roman" w:cs="Times New Roman"/>
          <w:szCs w:val="24"/>
        </w:rPr>
        <w:t>Vikskjold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FB, </w:t>
      </w:r>
      <w:proofErr w:type="spellStart"/>
      <w:r w:rsidRPr="000B332F">
        <w:rPr>
          <w:rFonts w:ascii="Times New Roman" w:hAnsi="Times New Roman" w:cs="Times New Roman"/>
          <w:szCs w:val="24"/>
        </w:rPr>
        <w:t>Johannesdottir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GB, et al. Symptoms and </w:t>
      </w:r>
      <w:r>
        <w:rPr>
          <w:rFonts w:ascii="Times New Roman" w:hAnsi="Times New Roman" w:cs="Times New Roman"/>
          <w:szCs w:val="24"/>
        </w:rPr>
        <w:t>m</w:t>
      </w:r>
      <w:r w:rsidRPr="000B332F">
        <w:rPr>
          <w:rFonts w:ascii="Times New Roman" w:hAnsi="Times New Roman" w:cs="Times New Roman"/>
          <w:szCs w:val="24"/>
        </w:rPr>
        <w:t xml:space="preserve">ucosal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hanges </w:t>
      </w:r>
      <w:r>
        <w:rPr>
          <w:rFonts w:ascii="Times New Roman" w:hAnsi="Times New Roman" w:cs="Times New Roman"/>
          <w:szCs w:val="24"/>
        </w:rPr>
        <w:t>s</w:t>
      </w:r>
      <w:r w:rsidRPr="000B332F">
        <w:rPr>
          <w:rFonts w:ascii="Times New Roman" w:hAnsi="Times New Roman" w:cs="Times New Roman"/>
          <w:szCs w:val="24"/>
        </w:rPr>
        <w:t xml:space="preserve">table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uring </w:t>
      </w:r>
      <w:r>
        <w:rPr>
          <w:rFonts w:ascii="Times New Roman" w:hAnsi="Times New Roman" w:cs="Times New Roman"/>
          <w:szCs w:val="24"/>
        </w:rPr>
        <w:t>r</w:t>
      </w:r>
      <w:r w:rsidRPr="000B332F">
        <w:rPr>
          <w:rFonts w:ascii="Times New Roman" w:hAnsi="Times New Roman" w:cs="Times New Roman"/>
          <w:szCs w:val="24"/>
        </w:rPr>
        <w:t xml:space="preserve">apid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ncrease of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Norway.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0B332F">
        <w:rPr>
          <w:rFonts w:ascii="Times New Roman" w:hAnsi="Times New Roman" w:cs="Times New Roman"/>
          <w:szCs w:val="24"/>
        </w:rPr>
        <w:t>. 2017;64(4):586-</w:t>
      </w:r>
      <w:r>
        <w:rPr>
          <w:rFonts w:ascii="Times New Roman" w:hAnsi="Times New Roman" w:cs="Times New Roman"/>
          <w:szCs w:val="24"/>
        </w:rPr>
        <w:t>5</w:t>
      </w:r>
      <w:r w:rsidRPr="000B332F">
        <w:rPr>
          <w:rFonts w:ascii="Times New Roman" w:hAnsi="Times New Roman" w:cs="Times New Roman"/>
          <w:szCs w:val="24"/>
        </w:rPr>
        <w:t>91.</w:t>
      </w:r>
    </w:p>
    <w:p w14:paraId="672E7D7F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4" w:name="_Hlk534272242"/>
      <w:r w:rsidRPr="000B332F">
        <w:rPr>
          <w:rFonts w:ascii="Times New Roman" w:hAnsi="Times New Roman" w:cs="Times New Roman"/>
          <w:szCs w:val="24"/>
        </w:rPr>
        <w:t xml:space="preserve">Bode S, </w:t>
      </w:r>
      <w:proofErr w:type="spellStart"/>
      <w:r w:rsidRPr="000B332F">
        <w:rPr>
          <w:rFonts w:ascii="Times New Roman" w:hAnsi="Times New Roman" w:cs="Times New Roman"/>
          <w:szCs w:val="24"/>
        </w:rPr>
        <w:t>Gudmand</w:t>
      </w:r>
      <w:proofErr w:type="spellEnd"/>
      <w:r w:rsidRPr="000B332F">
        <w:rPr>
          <w:rFonts w:ascii="Times New Roman" w:hAnsi="Times New Roman" w:cs="Times New Roman"/>
          <w:szCs w:val="24"/>
        </w:rPr>
        <w:t>-Hoyer E. Incidence and prevalence of adult coeliac disease within a defined geographic area in Denmark</w:t>
      </w:r>
      <w:r w:rsidRPr="000B332F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1996;31(7):694-</w:t>
      </w:r>
      <w:r>
        <w:rPr>
          <w:rFonts w:ascii="Times New Roman" w:hAnsi="Times New Roman" w:cs="Times New Roman"/>
          <w:szCs w:val="24"/>
        </w:rPr>
        <w:t>69</w:t>
      </w:r>
      <w:r w:rsidRPr="000B332F">
        <w:rPr>
          <w:rFonts w:ascii="Times New Roman" w:hAnsi="Times New Roman" w:cs="Times New Roman"/>
          <w:szCs w:val="24"/>
        </w:rPr>
        <w:t>9.</w:t>
      </w:r>
    </w:p>
    <w:bookmarkEnd w:id="4"/>
    <w:p w14:paraId="7D914E0B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4A6C0531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Cilleruelo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Roman-</w:t>
      </w:r>
      <w:proofErr w:type="spellStart"/>
      <w:r w:rsidRPr="000B332F">
        <w:rPr>
          <w:rFonts w:ascii="Times New Roman" w:hAnsi="Times New Roman" w:cs="Times New Roman"/>
          <w:szCs w:val="24"/>
        </w:rPr>
        <w:t>Riechmann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E, Sanchez-Valverde F, et al. Spanish national registry of celiac disease: incidence and clinical presentation.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0B332F">
        <w:rPr>
          <w:rFonts w:ascii="Times New Roman" w:hAnsi="Times New Roman" w:cs="Times New Roman"/>
          <w:szCs w:val="24"/>
        </w:rPr>
        <w:t>. 2014;59(4):522-</w:t>
      </w:r>
      <w:r>
        <w:rPr>
          <w:rFonts w:ascii="Times New Roman" w:hAnsi="Times New Roman" w:cs="Times New Roman"/>
          <w:szCs w:val="24"/>
        </w:rPr>
        <w:t>52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2D0FF2C2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5" w:name="_Hlk534272261"/>
      <w:r w:rsidRPr="000B332F">
        <w:rPr>
          <w:rFonts w:ascii="Times New Roman" w:hAnsi="Times New Roman" w:cs="Times New Roman"/>
          <w:szCs w:val="24"/>
        </w:rPr>
        <w:t xml:space="preserve">Collin P, </w:t>
      </w:r>
      <w:proofErr w:type="spellStart"/>
      <w:r w:rsidRPr="000B332F">
        <w:rPr>
          <w:rFonts w:ascii="Times New Roman" w:hAnsi="Times New Roman" w:cs="Times New Roman"/>
          <w:szCs w:val="24"/>
        </w:rPr>
        <w:t>Reunala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T, Rasmussen M, </w:t>
      </w:r>
      <w:proofErr w:type="spellStart"/>
      <w:r w:rsidRPr="000B332F">
        <w:rPr>
          <w:rFonts w:ascii="Times New Roman" w:hAnsi="Times New Roman" w:cs="Times New Roman"/>
          <w:szCs w:val="24"/>
        </w:rPr>
        <w:t>Kyronpalo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Pehkonen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0B332F">
        <w:rPr>
          <w:rFonts w:ascii="Times New Roman" w:hAnsi="Times New Roman" w:cs="Times New Roman"/>
          <w:szCs w:val="24"/>
        </w:rPr>
        <w:t>Laippala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et al. High incidence and prevalence of adult coeliac disease. Augmented diagnostic approach.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1997;32(11):1129-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33.</w:t>
      </w:r>
    </w:p>
    <w:p w14:paraId="57E0BAAA" w14:textId="77777777" w:rsidR="00735065" w:rsidRPr="00827268" w:rsidRDefault="00735065" w:rsidP="0073506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Collin P, </w:t>
      </w:r>
      <w:proofErr w:type="spellStart"/>
      <w:r>
        <w:rPr>
          <w:rFonts w:ascii="Times New Roman" w:hAnsi="Times New Roman" w:cs="Times New Roman"/>
          <w:szCs w:val="24"/>
        </w:rPr>
        <w:t>Huhtala</w:t>
      </w:r>
      <w:proofErr w:type="spellEnd"/>
      <w:r>
        <w:rPr>
          <w:rFonts w:ascii="Times New Roman" w:hAnsi="Times New Roman" w:cs="Times New Roman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Cs w:val="24"/>
        </w:rPr>
        <w:t>Virta</w:t>
      </w:r>
      <w:proofErr w:type="spellEnd"/>
      <w:r>
        <w:rPr>
          <w:rFonts w:ascii="Times New Roman" w:hAnsi="Times New Roman" w:cs="Times New Roman"/>
          <w:szCs w:val="24"/>
        </w:rPr>
        <w:t xml:space="preserve"> L, Kekkonen L, </w:t>
      </w:r>
      <w:proofErr w:type="spellStart"/>
      <w:r>
        <w:rPr>
          <w:rFonts w:ascii="Times New Roman" w:hAnsi="Times New Roman" w:cs="Times New Roman"/>
          <w:szCs w:val="24"/>
        </w:rPr>
        <w:t>Reunala</w:t>
      </w:r>
      <w:proofErr w:type="spellEnd"/>
      <w:r>
        <w:rPr>
          <w:rFonts w:ascii="Times New Roman" w:hAnsi="Times New Roman" w:cs="Times New Roman"/>
          <w:szCs w:val="24"/>
        </w:rPr>
        <w:t xml:space="preserve"> T. Diagnosis of celiac disease in clinical practice: physician's alertness to the condition essential. </w:t>
      </w:r>
      <w:r>
        <w:rPr>
          <w:rFonts w:ascii="Times New Roman" w:hAnsi="Times New Roman" w:cs="Times New Roman"/>
          <w:i/>
          <w:szCs w:val="24"/>
        </w:rPr>
        <w:t>J Clin Gastroenterol</w:t>
      </w:r>
      <w:r>
        <w:rPr>
          <w:rFonts w:ascii="Times New Roman" w:hAnsi="Times New Roman" w:cs="Times New Roman"/>
          <w:szCs w:val="24"/>
        </w:rPr>
        <w:t>. 2007;41(2):152-6.</w:t>
      </w:r>
    </w:p>
    <w:bookmarkEnd w:id="5"/>
    <w:p w14:paraId="636602D1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Cook B, </w:t>
      </w:r>
      <w:proofErr w:type="spellStart"/>
      <w:r w:rsidRPr="000B332F">
        <w:rPr>
          <w:rFonts w:ascii="Times New Roman" w:hAnsi="Times New Roman" w:cs="Times New Roman"/>
          <w:szCs w:val="24"/>
        </w:rPr>
        <w:t>Oxner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R, Chapman B, Whitehead M, Burt M. A thirty-year (1970-1999) study of coeliac disease in the Canterbury region of New Zealand. </w:t>
      </w:r>
      <w:r w:rsidRPr="00C41B0A">
        <w:rPr>
          <w:rFonts w:ascii="Times New Roman" w:hAnsi="Times New Roman" w:cs="Times New Roman"/>
          <w:i/>
          <w:szCs w:val="24"/>
        </w:rPr>
        <w:t>N Z Med J</w:t>
      </w:r>
      <w:r w:rsidRPr="000B332F">
        <w:rPr>
          <w:rFonts w:ascii="Times New Roman" w:hAnsi="Times New Roman" w:cs="Times New Roman"/>
          <w:szCs w:val="24"/>
        </w:rPr>
        <w:t>. 2004;117(1189</w:t>
      </w:r>
      <w:proofErr w:type="gramStart"/>
      <w:r w:rsidRPr="000B332F">
        <w:rPr>
          <w:rFonts w:ascii="Times New Roman" w:hAnsi="Times New Roman" w:cs="Times New Roman"/>
          <w:szCs w:val="24"/>
        </w:rPr>
        <w:t>):U</w:t>
      </w:r>
      <w:proofErr w:type="gramEnd"/>
      <w:r w:rsidRPr="000B332F">
        <w:rPr>
          <w:rFonts w:ascii="Times New Roman" w:hAnsi="Times New Roman" w:cs="Times New Roman"/>
          <w:szCs w:val="24"/>
        </w:rPr>
        <w:t>772</w:t>
      </w:r>
      <w:r>
        <w:rPr>
          <w:rFonts w:ascii="Times New Roman" w:hAnsi="Times New Roman" w:cs="Times New Roman"/>
          <w:szCs w:val="24"/>
        </w:rPr>
        <w:t>.</w:t>
      </w:r>
    </w:p>
    <w:p w14:paraId="5B86FDD1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Corrao G, </w:t>
      </w:r>
      <w:proofErr w:type="spellStart"/>
      <w:r w:rsidRPr="000B332F">
        <w:rPr>
          <w:rFonts w:ascii="Times New Roman" w:hAnsi="Times New Roman" w:cs="Times New Roman"/>
          <w:szCs w:val="24"/>
        </w:rPr>
        <w:t>Usai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0B332F">
        <w:rPr>
          <w:rFonts w:ascii="Times New Roman" w:hAnsi="Times New Roman" w:cs="Times New Roman"/>
          <w:szCs w:val="24"/>
        </w:rPr>
        <w:t>Galatola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G, et al. Estimating the incidence of coeliac disease with capture-recapture methods within four geographic areas in Italy. </w:t>
      </w:r>
      <w:r w:rsidRPr="00C41B0A">
        <w:rPr>
          <w:rFonts w:ascii="Times New Roman" w:hAnsi="Times New Roman" w:cs="Times New Roman"/>
          <w:i/>
          <w:szCs w:val="24"/>
        </w:rPr>
        <w:t>J Epidemiol Community Health</w:t>
      </w:r>
      <w:r w:rsidRPr="000B332F">
        <w:rPr>
          <w:rFonts w:ascii="Times New Roman" w:hAnsi="Times New Roman" w:cs="Times New Roman"/>
          <w:szCs w:val="24"/>
        </w:rPr>
        <w:t>. 1996;50(3):299-305.</w:t>
      </w:r>
    </w:p>
    <w:p w14:paraId="64C4185C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Dydensborg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Toftedal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0B332F">
        <w:rPr>
          <w:rFonts w:ascii="Times New Roman" w:hAnsi="Times New Roman" w:cs="Times New Roman"/>
          <w:szCs w:val="24"/>
        </w:rPr>
        <w:t>Biaggi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0B332F">
        <w:rPr>
          <w:rFonts w:ascii="Times New Roman" w:hAnsi="Times New Roman" w:cs="Times New Roman"/>
          <w:szCs w:val="24"/>
        </w:rPr>
        <w:t>Lillevang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ST, Hansen DG, </w:t>
      </w:r>
      <w:proofErr w:type="spellStart"/>
      <w:r w:rsidRPr="000B332F">
        <w:rPr>
          <w:rFonts w:ascii="Times New Roman" w:hAnsi="Times New Roman" w:cs="Times New Roman"/>
          <w:szCs w:val="24"/>
        </w:rPr>
        <w:t>Husby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S. Increasing prevalence of coeliac disease in Denmark: a linkage study combining national registries.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2012;101(2):179-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84.</w:t>
      </w:r>
    </w:p>
    <w:p w14:paraId="51E76EAB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6" w:name="_Hlk534272442"/>
      <w:r w:rsidRPr="000B332F">
        <w:rPr>
          <w:rFonts w:ascii="Times New Roman" w:hAnsi="Times New Roman" w:cs="Times New Roman"/>
          <w:szCs w:val="24"/>
        </w:rPr>
        <w:t xml:space="preserve">Fernandez A, Gonzalez L, de-la-Fuente J. Coeliac disease: clinical features in adult populations. </w:t>
      </w:r>
      <w:r w:rsidRPr="00C41B0A">
        <w:rPr>
          <w:rFonts w:ascii="Times New Roman" w:hAnsi="Times New Roman" w:cs="Times New Roman"/>
          <w:i/>
          <w:szCs w:val="24"/>
        </w:rPr>
        <w:t xml:space="preserve">Rev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Esp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Enferm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Dig</w:t>
      </w:r>
      <w:r w:rsidRPr="000B332F">
        <w:rPr>
          <w:rFonts w:ascii="Times New Roman" w:hAnsi="Times New Roman" w:cs="Times New Roman"/>
          <w:szCs w:val="24"/>
        </w:rPr>
        <w:t>. 2010;102(8):466-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71.</w:t>
      </w:r>
    </w:p>
    <w:bookmarkEnd w:id="6"/>
    <w:p w14:paraId="368D6984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Fowell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AJ, Thomas PW, </w:t>
      </w:r>
      <w:proofErr w:type="spellStart"/>
      <w:r w:rsidRPr="000B332F">
        <w:rPr>
          <w:rFonts w:ascii="Times New Roman" w:hAnsi="Times New Roman" w:cs="Times New Roman"/>
          <w:szCs w:val="24"/>
        </w:rPr>
        <w:t>Surgenor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SL, Snook JA. The epidemiology of coeliac disease in East Dorset 1993-2002: an assessment of the 'coeliac iceberg', and preliminary evidence of case clustering. </w:t>
      </w:r>
      <w:r w:rsidRPr="00C41B0A">
        <w:rPr>
          <w:rFonts w:ascii="Times New Roman" w:hAnsi="Times New Roman" w:cs="Times New Roman"/>
          <w:i/>
          <w:szCs w:val="24"/>
        </w:rPr>
        <w:t>QJM</w:t>
      </w:r>
      <w:r w:rsidRPr="000B332F">
        <w:rPr>
          <w:rFonts w:ascii="Times New Roman" w:hAnsi="Times New Roman" w:cs="Times New Roman"/>
          <w:szCs w:val="24"/>
        </w:rPr>
        <w:t>. 2006;99(7):453-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60.</w:t>
      </w:r>
    </w:p>
    <w:p w14:paraId="6A15CD29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616C806C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Gutschmidt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Sandforth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Janicke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I, et al. Incidence of endemic sprue in Berlin (West). A retrospective study based on biopsy findings. </w:t>
      </w:r>
      <w:r w:rsidRPr="00C41B0A">
        <w:rPr>
          <w:rFonts w:ascii="Times New Roman" w:hAnsi="Times New Roman" w:cs="Times New Roman"/>
          <w:i/>
          <w:szCs w:val="24"/>
        </w:rPr>
        <w:t>Z Gastroenterol</w:t>
      </w:r>
      <w:r w:rsidRPr="000B332F">
        <w:rPr>
          <w:rFonts w:ascii="Times New Roman" w:hAnsi="Times New Roman" w:cs="Times New Roman"/>
          <w:szCs w:val="24"/>
        </w:rPr>
        <w:t>. 1987;25(10):662-</w:t>
      </w:r>
      <w:r>
        <w:rPr>
          <w:rFonts w:ascii="Times New Roman" w:hAnsi="Times New Roman" w:cs="Times New Roman"/>
          <w:szCs w:val="24"/>
        </w:rPr>
        <w:t>66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1A87A9F8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>Hawkes ND, Swift GL, Smith PM, Jenkins HR. Incidence and presentation of coeliac disease in South Glamorgan</w:t>
      </w:r>
      <w:r w:rsidRPr="00C41B0A">
        <w:rPr>
          <w:rFonts w:ascii="Times New Roman" w:hAnsi="Times New Roman" w:cs="Times New Roman"/>
          <w:i/>
          <w:szCs w:val="24"/>
        </w:rPr>
        <w:t xml:space="preserve"> 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2000;12(3):345-</w:t>
      </w:r>
      <w:r>
        <w:rPr>
          <w:rFonts w:ascii="Times New Roman" w:hAnsi="Times New Roman" w:cs="Times New Roman"/>
          <w:szCs w:val="24"/>
        </w:rPr>
        <w:t>34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619056CC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Hurley JJ, Lee B, Turner JK, Beale A, Jenkins HR, Swift GL. Incidence and presentation of reported coeliac disease in Cardiff and the Vale of Glamorgan: the next 10 years.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2012;24(5):482-</w:t>
      </w:r>
      <w:r>
        <w:rPr>
          <w:rFonts w:ascii="Times New Roman" w:hAnsi="Times New Roman" w:cs="Times New Roman"/>
          <w:szCs w:val="24"/>
        </w:rPr>
        <w:t>48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795EC9CA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lastRenderedPageBreak/>
        <w:t xml:space="preserve">Jansen TLA, Mulder CJJ, </w:t>
      </w:r>
      <w:proofErr w:type="spellStart"/>
      <w:r w:rsidRPr="000B332F">
        <w:rPr>
          <w:rFonts w:ascii="Times New Roman" w:hAnsi="Times New Roman" w:cs="Times New Roman"/>
          <w:szCs w:val="24"/>
        </w:rPr>
        <w:t>Karssen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PHZ, </w:t>
      </w:r>
      <w:proofErr w:type="spellStart"/>
      <w:r w:rsidRPr="000B332F">
        <w:rPr>
          <w:rFonts w:ascii="Times New Roman" w:hAnsi="Times New Roman" w:cs="Times New Roman"/>
          <w:szCs w:val="24"/>
        </w:rPr>
        <w:t>Wagenaar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CGJ. Epidemiological survey of the Dutch Coeliac Disease Society: an update 1992.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1993;5(2):73-</w:t>
      </w:r>
      <w:r>
        <w:rPr>
          <w:rFonts w:ascii="Times New Roman" w:hAnsi="Times New Roman" w:cs="Times New Roman"/>
          <w:szCs w:val="24"/>
        </w:rPr>
        <w:t>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447049FC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Kivela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Kaukinen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0B332F">
        <w:rPr>
          <w:rFonts w:ascii="Times New Roman" w:hAnsi="Times New Roman" w:cs="Times New Roman"/>
          <w:szCs w:val="24"/>
        </w:rPr>
        <w:t>Lahdeaho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et al. Presentation of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Finnish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hildren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s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l</w:t>
      </w:r>
      <w:r w:rsidRPr="000B332F">
        <w:rPr>
          <w:rFonts w:ascii="Times New Roman" w:hAnsi="Times New Roman" w:cs="Times New Roman"/>
          <w:szCs w:val="24"/>
        </w:rPr>
        <w:t xml:space="preserve">onger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hanging: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 50-</w:t>
      </w:r>
      <w:r>
        <w:rPr>
          <w:rFonts w:ascii="Times New Roman" w:hAnsi="Times New Roman" w:cs="Times New Roman"/>
          <w:szCs w:val="24"/>
        </w:rPr>
        <w:t>y</w:t>
      </w:r>
      <w:r w:rsidRPr="000B332F">
        <w:rPr>
          <w:rFonts w:ascii="Times New Roman" w:hAnsi="Times New Roman" w:cs="Times New Roman"/>
          <w:szCs w:val="24"/>
        </w:rPr>
        <w:t xml:space="preserve">ear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erspective. </w:t>
      </w:r>
      <w:r w:rsidRPr="00C41B0A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0B332F">
        <w:rPr>
          <w:rFonts w:ascii="Times New Roman" w:hAnsi="Times New Roman" w:cs="Times New Roman"/>
          <w:szCs w:val="24"/>
        </w:rPr>
        <w:t>. 2015;167(5):1109-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15.e1.</w:t>
      </w:r>
    </w:p>
    <w:p w14:paraId="22D32F47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Lanzarotto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Crimi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Amato M,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NM, </w:t>
      </w: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A. Is under diagnosis of celiac disease compounded by mismanagement in the primary care setting? A survey in the Italian Province of Brescia. </w:t>
      </w:r>
      <w:r w:rsidRPr="00C41B0A">
        <w:rPr>
          <w:rFonts w:ascii="Times New Roman" w:hAnsi="Times New Roman" w:cs="Times New Roman"/>
          <w:i/>
          <w:szCs w:val="24"/>
        </w:rPr>
        <w:t xml:space="preserve">Minerva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Dietol</w:t>
      </w:r>
      <w:proofErr w:type="spellEnd"/>
      <w:r w:rsidRPr="000B332F">
        <w:rPr>
          <w:rFonts w:ascii="Times New Roman" w:hAnsi="Times New Roman" w:cs="Times New Roman"/>
          <w:szCs w:val="24"/>
        </w:rPr>
        <w:t>. 2004;50(4):283-</w:t>
      </w:r>
      <w:r>
        <w:rPr>
          <w:rFonts w:ascii="Times New Roman" w:hAnsi="Times New Roman" w:cs="Times New Roman"/>
          <w:szCs w:val="24"/>
        </w:rPr>
        <w:t>28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1AC96B65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Apillan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N, et al. Epidemiological, clinical and histopathologic characteristics of celiac disease: results of a case-finding population-based program in an Italian community.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2005;40(8):950-</w:t>
      </w:r>
      <w:r>
        <w:rPr>
          <w:rFonts w:ascii="Times New Roman" w:hAnsi="Times New Roman" w:cs="Times New Roman"/>
          <w:szCs w:val="24"/>
        </w:rPr>
        <w:t>95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3C29C8CD" w14:textId="77777777" w:rsidR="00735065" w:rsidRPr="00711633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11633">
        <w:rPr>
          <w:rFonts w:ascii="Times New Roman" w:hAnsi="Times New Roman" w:cs="Times New Roman"/>
          <w:szCs w:val="24"/>
        </w:rPr>
        <w:t xml:space="preserve">Lister M, Wood P, Henderson P, Gillett P. The rising incidence of childhood coeliac disease: A 7-year regional cohort study. </w:t>
      </w:r>
      <w:r w:rsidRPr="00711633">
        <w:rPr>
          <w:rFonts w:ascii="Times New Roman" w:hAnsi="Times New Roman" w:cs="Times New Roman"/>
        </w:rPr>
        <w:t>Paper presented at</w:t>
      </w:r>
      <w:r w:rsidRPr="00711633">
        <w:rPr>
          <w:rFonts w:ascii="Times New Roman" w:hAnsi="Times New Roman" w:cs="Times New Roman"/>
          <w:szCs w:val="24"/>
        </w:rPr>
        <w:t xml:space="preserve">: Coeliac UK’s Research Conference 2018, 2018; London, UK. </w:t>
      </w:r>
    </w:p>
    <w:p w14:paraId="2A092269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Lopez-Rodriguez MJ, Canal Macias ML, </w:t>
      </w:r>
      <w:proofErr w:type="spellStart"/>
      <w:r w:rsidRPr="000B332F">
        <w:rPr>
          <w:rFonts w:ascii="Times New Roman" w:hAnsi="Times New Roman" w:cs="Times New Roman"/>
          <w:szCs w:val="24"/>
        </w:rPr>
        <w:t>Lavado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Garcia JM, Sanchez </w:t>
      </w:r>
      <w:proofErr w:type="spellStart"/>
      <w:r w:rsidRPr="000B332F">
        <w:rPr>
          <w:rFonts w:ascii="Times New Roman" w:hAnsi="Times New Roman" w:cs="Times New Roman"/>
          <w:szCs w:val="24"/>
        </w:rPr>
        <w:t>Belda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Robledo Andres P, Pedrera Zamorano JD. Epidemiological changes in diagnosed coeliac disease in a population of Spanish children.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2003;92(2):165-</w:t>
      </w:r>
      <w:r>
        <w:rPr>
          <w:rFonts w:ascii="Times New Roman" w:hAnsi="Times New Roman" w:cs="Times New Roman"/>
          <w:szCs w:val="24"/>
        </w:rPr>
        <w:t>16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3B79E9FD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p w14:paraId="4F127290" w14:textId="04E56AFB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McGowan KE, Castiglione DA, Butzner JD. The changing face of childhood celiac disease in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orth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merica: impact of serological testing. </w:t>
      </w:r>
      <w:r w:rsidRPr="0028509C">
        <w:rPr>
          <w:rFonts w:ascii="Times New Roman" w:hAnsi="Times New Roman" w:cs="Times New Roman"/>
          <w:i/>
          <w:szCs w:val="24"/>
        </w:rPr>
        <w:t>Pediatrics</w:t>
      </w:r>
      <w:r w:rsidRPr="000B332F">
        <w:rPr>
          <w:rFonts w:ascii="Times New Roman" w:hAnsi="Times New Roman" w:cs="Times New Roman"/>
          <w:szCs w:val="24"/>
        </w:rPr>
        <w:t>. 2009;124(6):1572-</w:t>
      </w:r>
      <w:r>
        <w:rPr>
          <w:rFonts w:ascii="Times New Roman" w:hAnsi="Times New Roman" w:cs="Times New Roman"/>
          <w:szCs w:val="24"/>
        </w:rPr>
        <w:t>157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7045C35F" w14:textId="176274C9" w:rsidR="002D16B1" w:rsidRPr="002D16B1" w:rsidRDefault="002D16B1" w:rsidP="002D1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738F">
        <w:rPr>
          <w:rFonts w:ascii="Times New Roman" w:hAnsi="Times New Roman" w:cs="Times New Roman"/>
          <w:szCs w:val="24"/>
        </w:rPr>
        <w:t>Midhagen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Järnerot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Kraaz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W. Adult coeliac disease within a defined geographic area in Sweden: A study of prevalence and associated diseases. </w:t>
      </w:r>
      <w:proofErr w:type="spellStart"/>
      <w:r w:rsidRPr="006F738F">
        <w:rPr>
          <w:rFonts w:ascii="Times New Roman" w:hAnsi="Times New Roman" w:cs="Times New Roman"/>
          <w:i/>
          <w:iCs/>
          <w:szCs w:val="24"/>
        </w:rPr>
        <w:t>Scand</w:t>
      </w:r>
      <w:proofErr w:type="spellEnd"/>
      <w:r w:rsidRPr="006F738F">
        <w:rPr>
          <w:rFonts w:ascii="Times New Roman" w:hAnsi="Times New Roman" w:cs="Times New Roman"/>
          <w:i/>
          <w:iCs/>
          <w:szCs w:val="24"/>
        </w:rPr>
        <w:t xml:space="preserve"> J Gastroenterol</w:t>
      </w:r>
      <w:r w:rsidRPr="006F738F">
        <w:rPr>
          <w:rFonts w:ascii="Times New Roman" w:hAnsi="Times New Roman" w:cs="Times New Roman"/>
          <w:szCs w:val="24"/>
        </w:rPr>
        <w:t>. 1988;23(8):1000-1004.</w:t>
      </w:r>
    </w:p>
    <w:p w14:paraId="11C1EE7C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Murray JA, Van Dyke C, </w:t>
      </w:r>
      <w:proofErr w:type="spellStart"/>
      <w:r w:rsidRPr="000B332F">
        <w:rPr>
          <w:rFonts w:ascii="Times New Roman" w:hAnsi="Times New Roman" w:cs="Times New Roman"/>
          <w:szCs w:val="24"/>
        </w:rPr>
        <w:t>Plevak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MF, </w:t>
      </w:r>
      <w:proofErr w:type="spellStart"/>
      <w:r w:rsidRPr="000B332F">
        <w:rPr>
          <w:rFonts w:ascii="Times New Roman" w:hAnsi="Times New Roman" w:cs="Times New Roman"/>
          <w:szCs w:val="24"/>
        </w:rPr>
        <w:t>Dierkhising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RA, </w:t>
      </w:r>
      <w:proofErr w:type="spellStart"/>
      <w:r w:rsidRPr="000B332F">
        <w:rPr>
          <w:rFonts w:ascii="Times New Roman" w:hAnsi="Times New Roman" w:cs="Times New Roman"/>
          <w:szCs w:val="24"/>
        </w:rPr>
        <w:t>Zinsmeister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Melton LJ, 3rd. Trends in the identification and clinical features of celiac disease in a North American community, 1950-2001. </w:t>
      </w:r>
      <w:r w:rsidRPr="0028509C">
        <w:rPr>
          <w:rFonts w:ascii="Times New Roman" w:hAnsi="Times New Roman" w:cs="Times New Roman"/>
          <w:i/>
          <w:szCs w:val="24"/>
        </w:rPr>
        <w:t xml:space="preserve">Clin Gastroenterol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2003;1(1):19-27.</w:t>
      </w:r>
    </w:p>
    <w:p w14:paraId="57E6BB4D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Namatovu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Sandstrom O, Olsson C, </w:t>
      </w:r>
      <w:proofErr w:type="spellStart"/>
      <w:r w:rsidRPr="000B332F">
        <w:rPr>
          <w:rFonts w:ascii="Times New Roman" w:hAnsi="Times New Roman" w:cs="Times New Roman"/>
          <w:szCs w:val="24"/>
        </w:rPr>
        <w:t>Lindkvist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Ivarsson A. Celiac disease risk varies between birth cohorts, generating hypotheses about causality: evidence from 36 years of population-based follow-up.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0B33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0B332F">
        <w:rPr>
          <w:rFonts w:ascii="Times New Roman" w:hAnsi="Times New Roman" w:cs="Times New Roman"/>
          <w:szCs w:val="24"/>
        </w:rPr>
        <w:t>2014;14:59</w:t>
      </w:r>
      <w:proofErr w:type="gramEnd"/>
      <w:r w:rsidRPr="000B332F">
        <w:rPr>
          <w:rFonts w:ascii="Times New Roman" w:hAnsi="Times New Roman" w:cs="Times New Roman"/>
          <w:szCs w:val="24"/>
        </w:rPr>
        <w:t>.</w:t>
      </w:r>
    </w:p>
    <w:p w14:paraId="49AC51EA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Olsson C, </w:t>
      </w:r>
      <w:proofErr w:type="spellStart"/>
      <w:r w:rsidRPr="000B332F">
        <w:rPr>
          <w:rFonts w:ascii="Times New Roman" w:hAnsi="Times New Roman" w:cs="Times New Roman"/>
          <w:szCs w:val="24"/>
        </w:rPr>
        <w:t>Stenlund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H, Hornell A, </w:t>
      </w:r>
      <w:proofErr w:type="spellStart"/>
      <w:r w:rsidRPr="000B332F">
        <w:rPr>
          <w:rFonts w:ascii="Times New Roman" w:hAnsi="Times New Roman" w:cs="Times New Roman"/>
          <w:szCs w:val="24"/>
        </w:rPr>
        <w:t>Hernell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O, Ivarsson A. Regional variation in celiac disease risk within Sweden revealed by the nationwide prospective incidence register.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2009;98(2):337-</w:t>
      </w:r>
      <w:r>
        <w:rPr>
          <w:rFonts w:ascii="Times New Roman" w:hAnsi="Times New Roman" w:cs="Times New Roman"/>
          <w:szCs w:val="24"/>
        </w:rPr>
        <w:t>3</w:t>
      </w:r>
      <w:r w:rsidRPr="000B332F">
        <w:rPr>
          <w:rFonts w:ascii="Times New Roman" w:hAnsi="Times New Roman" w:cs="Times New Roman"/>
          <w:szCs w:val="24"/>
        </w:rPr>
        <w:t>42.</w:t>
      </w:r>
    </w:p>
    <w:p w14:paraId="72CF48C9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6C3F33">
        <w:rPr>
          <w:rFonts w:ascii="Times New Roman" w:hAnsi="Times New Roman" w:cs="Times New Roman"/>
          <w:szCs w:val="24"/>
        </w:rPr>
        <w:t>Perminow</w:t>
      </w:r>
      <w:proofErr w:type="spellEnd"/>
      <w:r w:rsidRPr="006C3F33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C3F33">
        <w:rPr>
          <w:rFonts w:ascii="Times New Roman" w:hAnsi="Times New Roman" w:cs="Times New Roman"/>
          <w:szCs w:val="24"/>
        </w:rPr>
        <w:t>Rydning</w:t>
      </w:r>
      <w:proofErr w:type="spellEnd"/>
      <w:r w:rsidRPr="006C3F33">
        <w:rPr>
          <w:rFonts w:ascii="Times New Roman" w:hAnsi="Times New Roman" w:cs="Times New Roman"/>
          <w:szCs w:val="24"/>
        </w:rPr>
        <w:t xml:space="preserve"> A, Jacobsen CD, </w:t>
      </w:r>
      <w:proofErr w:type="spellStart"/>
      <w:r w:rsidRPr="006C3F33">
        <w:rPr>
          <w:rFonts w:ascii="Times New Roman" w:hAnsi="Times New Roman" w:cs="Times New Roman"/>
          <w:szCs w:val="24"/>
        </w:rPr>
        <w:t>Frigessi</w:t>
      </w:r>
      <w:proofErr w:type="spellEnd"/>
      <w:r w:rsidRPr="006C3F33">
        <w:rPr>
          <w:rFonts w:ascii="Times New Roman" w:hAnsi="Times New Roman" w:cs="Times New Roman"/>
          <w:szCs w:val="24"/>
        </w:rPr>
        <w:t xml:space="preserve"> A. Gastrointestinal endoscopy in children. </w:t>
      </w:r>
      <w:proofErr w:type="spellStart"/>
      <w:r w:rsidRPr="00FB12FC">
        <w:rPr>
          <w:rFonts w:ascii="Times New Roman" w:hAnsi="Times New Roman" w:cs="Times New Roman"/>
          <w:i/>
          <w:szCs w:val="24"/>
        </w:rPr>
        <w:t>Tidsskr</w:t>
      </w:r>
      <w:proofErr w:type="spellEnd"/>
      <w:r w:rsidRPr="00FB12FC">
        <w:rPr>
          <w:rFonts w:ascii="Times New Roman" w:hAnsi="Times New Roman" w:cs="Times New Roman"/>
          <w:i/>
          <w:szCs w:val="24"/>
        </w:rPr>
        <w:t xml:space="preserve"> Nor </w:t>
      </w:r>
      <w:proofErr w:type="spellStart"/>
      <w:r w:rsidRPr="00FB12FC">
        <w:rPr>
          <w:rFonts w:ascii="Times New Roman" w:hAnsi="Times New Roman" w:cs="Times New Roman"/>
          <w:i/>
          <w:szCs w:val="24"/>
        </w:rPr>
        <w:t>Laegeforen</w:t>
      </w:r>
      <w:proofErr w:type="spellEnd"/>
      <w:r w:rsidRPr="006C3F33">
        <w:rPr>
          <w:rFonts w:ascii="Times New Roman" w:hAnsi="Times New Roman" w:cs="Times New Roman"/>
          <w:szCs w:val="24"/>
        </w:rPr>
        <w:t>. 2000;120(29):3503-</w:t>
      </w:r>
      <w:r>
        <w:rPr>
          <w:rFonts w:ascii="Times New Roman" w:hAnsi="Times New Roman" w:cs="Times New Roman"/>
          <w:szCs w:val="24"/>
        </w:rPr>
        <w:t>350</w:t>
      </w:r>
      <w:r w:rsidRPr="006C3F33">
        <w:rPr>
          <w:rFonts w:ascii="Times New Roman" w:hAnsi="Times New Roman" w:cs="Times New Roman"/>
          <w:szCs w:val="24"/>
        </w:rPr>
        <w:t>6.</w:t>
      </w:r>
    </w:p>
    <w:p w14:paraId="15282B80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Rajani S, Huynh HQ, Turner J. The changing frequency of celiac disease diagnosed at the Stollery Children's Hospital. </w:t>
      </w:r>
      <w:r w:rsidRPr="0028509C">
        <w:rPr>
          <w:rFonts w:ascii="Times New Roman" w:hAnsi="Times New Roman" w:cs="Times New Roman"/>
          <w:i/>
          <w:szCs w:val="24"/>
        </w:rPr>
        <w:t>Can J Gastroenterol</w:t>
      </w:r>
      <w:r w:rsidRPr="000B332F">
        <w:rPr>
          <w:rFonts w:ascii="Times New Roman" w:hAnsi="Times New Roman" w:cs="Times New Roman"/>
          <w:szCs w:val="24"/>
        </w:rPr>
        <w:t>. 2010;24(2):109-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12.</w:t>
      </w:r>
    </w:p>
    <w:p w14:paraId="4119974E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Ress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C54089">
        <w:rPr>
          <w:rFonts w:ascii="Times New Roman" w:hAnsi="Times New Roman" w:cs="Times New Roman"/>
          <w:szCs w:val="24"/>
        </w:rPr>
        <w:t>Luts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Rago T, </w:t>
      </w:r>
      <w:proofErr w:type="spellStart"/>
      <w:r w:rsidRPr="00C54089">
        <w:rPr>
          <w:rFonts w:ascii="Times New Roman" w:hAnsi="Times New Roman" w:cs="Times New Roman"/>
          <w:szCs w:val="24"/>
        </w:rPr>
        <w:t>Pisarev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H, </w:t>
      </w:r>
      <w:proofErr w:type="spellStart"/>
      <w:r w:rsidRPr="00C54089">
        <w:rPr>
          <w:rFonts w:ascii="Times New Roman" w:hAnsi="Times New Roman" w:cs="Times New Roman"/>
          <w:szCs w:val="24"/>
        </w:rPr>
        <w:t>Uibo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O. Nationwide study of childhood celiac disease incidence over a 35-year period in Estonia</w:t>
      </w:r>
      <w:r>
        <w:rPr>
          <w:rFonts w:ascii="Times New Roman" w:hAnsi="Times New Roman" w:cs="Times New Roman"/>
          <w:szCs w:val="24"/>
        </w:rPr>
        <w:t>.</w:t>
      </w:r>
      <w:r w:rsidRPr="0028509C">
        <w:t xml:space="preserve">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2012;171(12):1823-</w:t>
      </w:r>
      <w:r>
        <w:rPr>
          <w:rFonts w:ascii="Times New Roman" w:hAnsi="Times New Roman" w:cs="Times New Roman"/>
          <w:szCs w:val="24"/>
        </w:rPr>
        <w:t>182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0DCE61F5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7" w:name="_Hlk534272251"/>
      <w:proofErr w:type="spellStart"/>
      <w:r w:rsidRPr="00C54089">
        <w:rPr>
          <w:rFonts w:ascii="Times New Roman" w:hAnsi="Times New Roman" w:cs="Times New Roman"/>
          <w:szCs w:val="24"/>
        </w:rPr>
        <w:t>Schosler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L, Christensen LA, </w:t>
      </w:r>
      <w:proofErr w:type="spellStart"/>
      <w:r w:rsidRPr="00C54089">
        <w:rPr>
          <w:rFonts w:ascii="Times New Roman" w:hAnsi="Times New Roman" w:cs="Times New Roman"/>
          <w:szCs w:val="24"/>
        </w:rPr>
        <w:t>Hvas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CL. Symptoms and findings in adult-onset celiac disease in a historical Danish patient cohort.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C54089">
        <w:rPr>
          <w:rFonts w:ascii="Times New Roman" w:hAnsi="Times New Roman" w:cs="Times New Roman"/>
          <w:szCs w:val="24"/>
        </w:rPr>
        <w:t>. 2016;51(3):288-</w:t>
      </w:r>
      <w:r>
        <w:rPr>
          <w:rFonts w:ascii="Times New Roman" w:hAnsi="Times New Roman" w:cs="Times New Roman"/>
          <w:szCs w:val="24"/>
        </w:rPr>
        <w:t>2</w:t>
      </w:r>
      <w:r w:rsidRPr="00C54089">
        <w:rPr>
          <w:rFonts w:ascii="Times New Roman" w:hAnsi="Times New Roman" w:cs="Times New Roman"/>
          <w:szCs w:val="24"/>
        </w:rPr>
        <w:t>94.</w:t>
      </w:r>
    </w:p>
    <w:bookmarkEnd w:id="7"/>
    <w:p w14:paraId="4190A695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Sher KS, Fraser RC, Wicks AC, Mayberry JF. High risk of coeliac disease in Punjabis. Epidemiological study in the </w:t>
      </w:r>
      <w:r>
        <w:rPr>
          <w:rFonts w:ascii="Times New Roman" w:hAnsi="Times New Roman" w:cs="Times New Roman"/>
          <w:szCs w:val="24"/>
        </w:rPr>
        <w:t>S</w:t>
      </w:r>
      <w:r w:rsidRPr="00C54089">
        <w:rPr>
          <w:rFonts w:ascii="Times New Roman" w:hAnsi="Times New Roman" w:cs="Times New Roman"/>
          <w:szCs w:val="24"/>
        </w:rPr>
        <w:t xml:space="preserve">outh Asian and European populations of Leicestershire. </w:t>
      </w:r>
      <w:r w:rsidRPr="0028509C">
        <w:rPr>
          <w:rFonts w:ascii="Times New Roman" w:hAnsi="Times New Roman" w:cs="Times New Roman"/>
          <w:i/>
          <w:szCs w:val="24"/>
        </w:rPr>
        <w:t>Digestion</w:t>
      </w:r>
      <w:r w:rsidRPr="00C54089">
        <w:rPr>
          <w:rFonts w:ascii="Times New Roman" w:hAnsi="Times New Roman" w:cs="Times New Roman"/>
          <w:szCs w:val="24"/>
        </w:rPr>
        <w:t>. 1993;54(3):178-</w:t>
      </w:r>
      <w:r>
        <w:rPr>
          <w:rFonts w:ascii="Times New Roman" w:hAnsi="Times New Roman" w:cs="Times New Roman"/>
          <w:szCs w:val="24"/>
        </w:rPr>
        <w:t>1</w:t>
      </w:r>
      <w:r w:rsidRPr="00C54089">
        <w:rPr>
          <w:rFonts w:ascii="Times New Roman" w:hAnsi="Times New Roman" w:cs="Times New Roman"/>
          <w:szCs w:val="24"/>
        </w:rPr>
        <w:t>82.</w:t>
      </w:r>
    </w:p>
    <w:p w14:paraId="65536CE8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4C85E4C2" w14:textId="1579790F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lastRenderedPageBreak/>
        <w:t xml:space="preserve">Stewart MJ, Shaffer E, Urbanski SJ,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MA. The association between celiac disease and eosinophilic esophagitis in children and adults.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C5408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54089">
        <w:rPr>
          <w:rFonts w:ascii="Times New Roman" w:hAnsi="Times New Roman" w:cs="Times New Roman"/>
          <w:szCs w:val="24"/>
        </w:rPr>
        <w:t>2013;13:96</w:t>
      </w:r>
      <w:proofErr w:type="gramEnd"/>
      <w:r w:rsidRPr="00C54089">
        <w:rPr>
          <w:rFonts w:ascii="Times New Roman" w:hAnsi="Times New Roman" w:cs="Times New Roman"/>
          <w:szCs w:val="24"/>
        </w:rPr>
        <w:t>.</w:t>
      </w:r>
    </w:p>
    <w:p w14:paraId="7025E8BF" w14:textId="3BC78580" w:rsidR="002D16B1" w:rsidRPr="002D16B1" w:rsidRDefault="002D16B1" w:rsidP="002D1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  <w:szCs w:val="24"/>
        </w:rPr>
        <w:t xml:space="preserve">Stroud C, </w:t>
      </w:r>
      <w:proofErr w:type="spellStart"/>
      <w:r w:rsidRPr="006F738F">
        <w:rPr>
          <w:rFonts w:ascii="Times New Roman" w:hAnsi="Times New Roman" w:cs="Times New Roman"/>
          <w:szCs w:val="24"/>
        </w:rPr>
        <w:t>Almilaji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O, Nicholas D, et al. Evolving patterns in the presentation of coeliac disease over the last 25 years. </w:t>
      </w:r>
      <w:r w:rsidRPr="006F738F">
        <w:rPr>
          <w:rFonts w:ascii="Times New Roman" w:hAnsi="Times New Roman" w:cs="Times New Roman"/>
          <w:i/>
          <w:iCs/>
          <w:szCs w:val="24"/>
        </w:rPr>
        <w:t>Frontline Gastroenterol</w:t>
      </w:r>
      <w:r w:rsidRPr="006F738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6F738F">
        <w:rPr>
          <w:rFonts w:ascii="Times New Roman" w:hAnsi="Times New Roman" w:cs="Times New Roman"/>
          <w:szCs w:val="24"/>
        </w:rPr>
        <w:t>2019;0:1</w:t>
      </w:r>
      <w:proofErr w:type="gramEnd"/>
      <w:r w:rsidRPr="006F738F">
        <w:rPr>
          <w:rFonts w:ascii="Times New Roman" w:hAnsi="Times New Roman" w:cs="Times New Roman"/>
          <w:szCs w:val="24"/>
        </w:rPr>
        <w:t xml:space="preserve">-6. doi:10.1136/flgastro-2018-101170. </w:t>
      </w:r>
    </w:p>
    <w:p w14:paraId="47A5D692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Tapsas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D, </w:t>
      </w:r>
      <w:proofErr w:type="spellStart"/>
      <w:r w:rsidRPr="00C54089">
        <w:rPr>
          <w:rFonts w:ascii="Times New Roman" w:hAnsi="Times New Roman" w:cs="Times New Roman"/>
          <w:szCs w:val="24"/>
        </w:rPr>
        <w:t>Hollen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C54089">
        <w:rPr>
          <w:rFonts w:ascii="Times New Roman" w:hAnsi="Times New Roman" w:cs="Times New Roman"/>
          <w:szCs w:val="24"/>
        </w:rPr>
        <w:t>Stenhammar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C54089">
        <w:rPr>
          <w:rFonts w:ascii="Times New Roman" w:hAnsi="Times New Roman" w:cs="Times New Roman"/>
          <w:szCs w:val="24"/>
        </w:rPr>
        <w:t>Falth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-Magnusson K. Unusually </w:t>
      </w:r>
      <w:r>
        <w:rPr>
          <w:rFonts w:ascii="Times New Roman" w:hAnsi="Times New Roman" w:cs="Times New Roman"/>
          <w:szCs w:val="24"/>
        </w:rPr>
        <w:t>h</w:t>
      </w:r>
      <w:r w:rsidRPr="00C54089">
        <w:rPr>
          <w:rFonts w:ascii="Times New Roman" w:hAnsi="Times New Roman" w:cs="Times New Roman"/>
          <w:szCs w:val="24"/>
        </w:rPr>
        <w:t xml:space="preserve">igh </w:t>
      </w:r>
      <w:r>
        <w:rPr>
          <w:rFonts w:ascii="Times New Roman" w:hAnsi="Times New Roman" w:cs="Times New Roman"/>
          <w:szCs w:val="24"/>
        </w:rPr>
        <w:t>i</w:t>
      </w:r>
      <w:r w:rsidRPr="00C54089">
        <w:rPr>
          <w:rFonts w:ascii="Times New Roman" w:hAnsi="Times New Roman" w:cs="Times New Roman"/>
          <w:szCs w:val="24"/>
        </w:rPr>
        <w:t xml:space="preserve">ncidence of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aediatric </w:t>
      </w:r>
      <w:r>
        <w:rPr>
          <w:rFonts w:ascii="Times New Roman" w:hAnsi="Times New Roman" w:cs="Times New Roman"/>
          <w:szCs w:val="24"/>
        </w:rPr>
        <w:t>c</w:t>
      </w:r>
      <w:r w:rsidRPr="00C54089">
        <w:rPr>
          <w:rFonts w:ascii="Times New Roman" w:hAnsi="Times New Roman" w:cs="Times New Roman"/>
          <w:szCs w:val="24"/>
        </w:rPr>
        <w:t xml:space="preserve">oeliac </w:t>
      </w:r>
      <w:r>
        <w:rPr>
          <w:rFonts w:ascii="Times New Roman" w:hAnsi="Times New Roman" w:cs="Times New Roman"/>
          <w:szCs w:val="24"/>
        </w:rPr>
        <w:t>d</w:t>
      </w:r>
      <w:r w:rsidRPr="00C54089">
        <w:rPr>
          <w:rFonts w:ascii="Times New Roman" w:hAnsi="Times New Roman" w:cs="Times New Roman"/>
          <w:szCs w:val="24"/>
        </w:rPr>
        <w:t xml:space="preserve">isease in Sweden during the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eriod 1973 - 2013.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PloS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O</w:t>
      </w:r>
      <w:r w:rsidRPr="0028509C">
        <w:rPr>
          <w:rFonts w:ascii="Times New Roman" w:hAnsi="Times New Roman" w:cs="Times New Roman"/>
          <w:i/>
          <w:szCs w:val="24"/>
        </w:rPr>
        <w:t>ne</w:t>
      </w:r>
      <w:r w:rsidRPr="00C54089">
        <w:rPr>
          <w:rFonts w:ascii="Times New Roman" w:hAnsi="Times New Roman" w:cs="Times New Roman"/>
          <w:szCs w:val="24"/>
        </w:rPr>
        <w:t>. 2015;10(12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0144346.</w:t>
      </w:r>
    </w:p>
    <w:p w14:paraId="40256EB0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8" w:name="_Hlk534272426"/>
      <w:proofErr w:type="spellStart"/>
      <w:r w:rsidRPr="00C54089">
        <w:rPr>
          <w:rFonts w:ascii="Times New Roman" w:hAnsi="Times New Roman" w:cs="Times New Roman"/>
          <w:szCs w:val="24"/>
        </w:rPr>
        <w:t>Tosic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Z, </w:t>
      </w:r>
      <w:proofErr w:type="spellStart"/>
      <w:r w:rsidRPr="00C54089">
        <w:rPr>
          <w:rFonts w:ascii="Times New Roman" w:hAnsi="Times New Roman" w:cs="Times New Roman"/>
          <w:szCs w:val="24"/>
        </w:rPr>
        <w:t>Salkic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C54089">
        <w:rPr>
          <w:rFonts w:ascii="Times New Roman" w:hAnsi="Times New Roman" w:cs="Times New Roman"/>
          <w:szCs w:val="24"/>
        </w:rPr>
        <w:t>Krizic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C54089">
        <w:rPr>
          <w:rFonts w:ascii="Times New Roman" w:hAnsi="Times New Roman" w:cs="Times New Roman"/>
          <w:szCs w:val="24"/>
        </w:rPr>
        <w:t>Djedovic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C54089">
        <w:rPr>
          <w:rFonts w:ascii="Times New Roman" w:hAnsi="Times New Roman" w:cs="Times New Roman"/>
          <w:szCs w:val="24"/>
        </w:rPr>
        <w:t>Fijuljanin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C54089">
        <w:rPr>
          <w:rFonts w:ascii="Times New Roman" w:hAnsi="Times New Roman" w:cs="Times New Roman"/>
          <w:szCs w:val="24"/>
        </w:rPr>
        <w:t>Barakovic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D. Celiac disease in adult population in Tuzla region of Bosnia and Herzegovina: a 3-year surveillance (2007-2009).</w:t>
      </w:r>
      <w:r>
        <w:rPr>
          <w:rFonts w:ascii="Times New Roman" w:hAnsi="Times New Roman" w:cs="Times New Roman"/>
          <w:i/>
          <w:szCs w:val="24"/>
        </w:rPr>
        <w:t xml:space="preserve"> Med Arch</w:t>
      </w:r>
      <w:r w:rsidRPr="00C54089">
        <w:rPr>
          <w:rFonts w:ascii="Times New Roman" w:hAnsi="Times New Roman" w:cs="Times New Roman"/>
          <w:szCs w:val="24"/>
        </w:rPr>
        <w:t>. 2013;67(5):333-</w:t>
      </w:r>
      <w:r>
        <w:rPr>
          <w:rFonts w:ascii="Times New Roman" w:hAnsi="Times New Roman" w:cs="Times New Roman"/>
          <w:szCs w:val="24"/>
        </w:rPr>
        <w:t>33</w:t>
      </w:r>
      <w:r w:rsidRPr="00C54089">
        <w:rPr>
          <w:rFonts w:ascii="Times New Roman" w:hAnsi="Times New Roman" w:cs="Times New Roman"/>
          <w:szCs w:val="24"/>
        </w:rPr>
        <w:t>5.</w:t>
      </w:r>
    </w:p>
    <w:bookmarkEnd w:id="8"/>
    <w:p w14:paraId="771432FF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Ussher R, Yeong ML, Stace N. Coeliac disease: incidence and prevalence in Wellington 1985-92. </w:t>
      </w:r>
      <w:r w:rsidRPr="00C41B0A">
        <w:rPr>
          <w:rFonts w:ascii="Times New Roman" w:hAnsi="Times New Roman" w:cs="Times New Roman"/>
          <w:i/>
          <w:szCs w:val="24"/>
        </w:rPr>
        <w:t>N Z Med J</w:t>
      </w:r>
      <w:r w:rsidRPr="00C54089">
        <w:rPr>
          <w:rFonts w:ascii="Times New Roman" w:hAnsi="Times New Roman" w:cs="Times New Roman"/>
          <w:szCs w:val="24"/>
        </w:rPr>
        <w:t>. 1994;107(978):195-</w:t>
      </w:r>
      <w:r>
        <w:rPr>
          <w:rFonts w:ascii="Times New Roman" w:hAnsi="Times New Roman" w:cs="Times New Roman"/>
          <w:szCs w:val="24"/>
        </w:rPr>
        <w:t>19</w:t>
      </w:r>
      <w:r w:rsidRPr="00C54089">
        <w:rPr>
          <w:rFonts w:ascii="Times New Roman" w:hAnsi="Times New Roman" w:cs="Times New Roman"/>
          <w:szCs w:val="24"/>
        </w:rPr>
        <w:t>7.</w:t>
      </w:r>
    </w:p>
    <w:p w14:paraId="5CF55167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Van </w:t>
      </w:r>
      <w:proofErr w:type="spellStart"/>
      <w:r w:rsidRPr="00C54089">
        <w:rPr>
          <w:rFonts w:ascii="Times New Roman" w:hAnsi="Times New Roman" w:cs="Times New Roman"/>
          <w:szCs w:val="24"/>
        </w:rPr>
        <w:t>Kalleveen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MW, de </w:t>
      </w:r>
      <w:proofErr w:type="spellStart"/>
      <w:r w:rsidRPr="00C54089">
        <w:rPr>
          <w:rFonts w:ascii="Times New Roman" w:hAnsi="Times New Roman" w:cs="Times New Roman"/>
          <w:szCs w:val="24"/>
        </w:rPr>
        <w:t>Meij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T, </w:t>
      </w:r>
      <w:proofErr w:type="spellStart"/>
      <w:r w:rsidRPr="00C54089">
        <w:rPr>
          <w:rFonts w:ascii="Times New Roman" w:hAnsi="Times New Roman" w:cs="Times New Roman"/>
          <w:szCs w:val="24"/>
        </w:rPr>
        <w:t>Plotz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FB. Clinical spectrum of paediatric coeliac disease: a 10-year single-centre experience.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2018;177(4):593-602.</w:t>
      </w:r>
    </w:p>
    <w:p w14:paraId="4A40C47E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bookmarkStart w:id="9" w:name="_Hlk534272402"/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</w:t>
      </w:r>
      <w:proofErr w:type="spellStart"/>
      <w:r w:rsidRPr="00C54089">
        <w:rPr>
          <w:rFonts w:ascii="Times New Roman" w:hAnsi="Times New Roman" w:cs="Times New Roman"/>
          <w:szCs w:val="24"/>
        </w:rPr>
        <w:t>Kaukinen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Collin P. Incidence and prevalence of diagnosed coeliac disease in Finland: results of effective case finding in adults.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C54089">
        <w:rPr>
          <w:rFonts w:ascii="Times New Roman" w:hAnsi="Times New Roman" w:cs="Times New Roman"/>
          <w:szCs w:val="24"/>
        </w:rPr>
        <w:t>. 2009;44(8):933-</w:t>
      </w:r>
      <w:r>
        <w:rPr>
          <w:rFonts w:ascii="Times New Roman" w:hAnsi="Times New Roman" w:cs="Times New Roman"/>
          <w:szCs w:val="24"/>
        </w:rPr>
        <w:t>93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31BEFB14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Saarinen MM, Kolho KL. Declining trend in the incidence of biopsy-verified coeliac disease in the adult population of Finland, 2005-2014.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2017;46(11-12):1085-</w:t>
      </w:r>
      <w:r>
        <w:rPr>
          <w:rFonts w:ascii="Times New Roman" w:hAnsi="Times New Roman" w:cs="Times New Roman"/>
          <w:szCs w:val="24"/>
        </w:rPr>
        <w:t>10</w:t>
      </w:r>
      <w:r w:rsidRPr="00C54089">
        <w:rPr>
          <w:rFonts w:ascii="Times New Roman" w:hAnsi="Times New Roman" w:cs="Times New Roman"/>
          <w:szCs w:val="24"/>
        </w:rPr>
        <w:t>93.</w:t>
      </w:r>
    </w:p>
    <w:bookmarkEnd w:id="9"/>
    <w:p w14:paraId="06B2F7ED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Vukavic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T. The incidence of coeliac disease in children born on the ter</w:t>
      </w:r>
      <w:r>
        <w:rPr>
          <w:rFonts w:ascii="Times New Roman" w:hAnsi="Times New Roman" w:cs="Times New Roman"/>
          <w:szCs w:val="24"/>
        </w:rPr>
        <w:t>r</w:t>
      </w:r>
      <w:r w:rsidRPr="00C54089">
        <w:rPr>
          <w:rFonts w:ascii="Times New Roman" w:hAnsi="Times New Roman" w:cs="Times New Roman"/>
          <w:szCs w:val="24"/>
        </w:rPr>
        <w:t xml:space="preserve">itory of </w:t>
      </w:r>
      <w:proofErr w:type="spellStart"/>
      <w:r w:rsidRPr="00C54089">
        <w:rPr>
          <w:rFonts w:ascii="Times New Roman" w:hAnsi="Times New Roman" w:cs="Times New Roman"/>
          <w:szCs w:val="24"/>
        </w:rPr>
        <w:t>Voyvodina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(Serbia): Coeliac disease register 1980-1993. </w:t>
      </w:r>
      <w:r w:rsidRPr="00231F44">
        <w:rPr>
          <w:rFonts w:ascii="Times New Roman" w:hAnsi="Times New Roman" w:cs="Times New Roman"/>
          <w:i/>
          <w:szCs w:val="24"/>
        </w:rPr>
        <w:t xml:space="preserve">Arch </w:t>
      </w:r>
      <w:proofErr w:type="spellStart"/>
      <w:r w:rsidRPr="00231F44">
        <w:rPr>
          <w:rFonts w:ascii="Times New Roman" w:hAnsi="Times New Roman" w:cs="Times New Roman"/>
          <w:i/>
          <w:szCs w:val="24"/>
        </w:rPr>
        <w:t>Gastroenterohepatol</w:t>
      </w:r>
      <w:proofErr w:type="spellEnd"/>
      <w:r w:rsidRPr="00C54089">
        <w:rPr>
          <w:rFonts w:ascii="Times New Roman" w:hAnsi="Times New Roman" w:cs="Times New Roman"/>
          <w:szCs w:val="24"/>
        </w:rPr>
        <w:t>. 1995;14(1-2):1-3.</w:t>
      </w:r>
    </w:p>
    <w:p w14:paraId="1ADDE16B" w14:textId="1B494841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West J, Fleming KM, Tata LJ, Card TR, Crooks CJ. Incidence and prevalence of celiac disease and dermatitis herpetiformis in the UK over two decades: population-based study.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C54089">
        <w:rPr>
          <w:rFonts w:ascii="Times New Roman" w:hAnsi="Times New Roman" w:cs="Times New Roman"/>
          <w:szCs w:val="24"/>
        </w:rPr>
        <w:t>. 2014;109(5):757-</w:t>
      </w:r>
      <w:r>
        <w:rPr>
          <w:rFonts w:ascii="Times New Roman" w:hAnsi="Times New Roman" w:cs="Times New Roman"/>
          <w:szCs w:val="24"/>
        </w:rPr>
        <w:t>7</w:t>
      </w:r>
      <w:r w:rsidRPr="00C54089">
        <w:rPr>
          <w:rFonts w:ascii="Times New Roman" w:hAnsi="Times New Roman" w:cs="Times New Roman"/>
          <w:szCs w:val="24"/>
        </w:rPr>
        <w:t>68.</w:t>
      </w:r>
    </w:p>
    <w:p w14:paraId="6565A813" w14:textId="3DC05C50" w:rsidR="002D16B1" w:rsidRPr="002D16B1" w:rsidRDefault="002D16B1" w:rsidP="002D1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</w:rPr>
        <w:t xml:space="preserve">West J, </w:t>
      </w:r>
      <w:proofErr w:type="spellStart"/>
      <w:r w:rsidRPr="006F738F">
        <w:rPr>
          <w:rFonts w:ascii="Times New Roman" w:hAnsi="Times New Roman" w:cs="Times New Roman"/>
        </w:rPr>
        <w:t>Otete</w:t>
      </w:r>
      <w:proofErr w:type="spellEnd"/>
      <w:r w:rsidRPr="006F738F">
        <w:rPr>
          <w:rFonts w:ascii="Times New Roman" w:hAnsi="Times New Roman" w:cs="Times New Roman"/>
        </w:rPr>
        <w:t xml:space="preserve"> H, Sultan AA, Crooks CJ. Changes in testing for and incidence of celiac disease in the United Kingdom: A population-based cohort study. </w:t>
      </w:r>
      <w:r w:rsidRPr="006F738F">
        <w:rPr>
          <w:rFonts w:ascii="Times New Roman" w:hAnsi="Times New Roman" w:cs="Times New Roman"/>
          <w:i/>
          <w:iCs/>
        </w:rPr>
        <w:t>Epidemiology</w:t>
      </w:r>
      <w:r w:rsidRPr="006F738F">
        <w:rPr>
          <w:rFonts w:ascii="Times New Roman" w:hAnsi="Times New Roman" w:cs="Times New Roman"/>
        </w:rPr>
        <w:t>. 2019;30(4</w:t>
      </w:r>
      <w:proofErr w:type="gramStart"/>
      <w:r w:rsidRPr="006F738F">
        <w:rPr>
          <w:rFonts w:ascii="Times New Roman" w:hAnsi="Times New Roman" w:cs="Times New Roman"/>
        </w:rPr>
        <w:t>):e</w:t>
      </w:r>
      <w:proofErr w:type="gramEnd"/>
      <w:r w:rsidRPr="006F738F">
        <w:rPr>
          <w:rFonts w:ascii="Times New Roman" w:hAnsi="Times New Roman" w:cs="Times New Roman"/>
        </w:rPr>
        <w:t>23-e24.</w:t>
      </w:r>
    </w:p>
    <w:p w14:paraId="4D1D80B0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White LE, Merrick VM, Bannerman E, et al. The rising incidence of celiac disease in Scotland. </w:t>
      </w:r>
      <w:r w:rsidRPr="00231F44">
        <w:rPr>
          <w:rFonts w:ascii="Times New Roman" w:hAnsi="Times New Roman" w:cs="Times New Roman"/>
          <w:i/>
          <w:szCs w:val="24"/>
        </w:rPr>
        <w:t>Pediatrics</w:t>
      </w:r>
      <w:r w:rsidRPr="00C54089">
        <w:rPr>
          <w:rFonts w:ascii="Times New Roman" w:hAnsi="Times New Roman" w:cs="Times New Roman"/>
          <w:szCs w:val="24"/>
        </w:rPr>
        <w:t>. 2013;132(4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924-</w:t>
      </w:r>
      <w:r>
        <w:rPr>
          <w:rFonts w:ascii="Times New Roman" w:hAnsi="Times New Roman" w:cs="Times New Roman"/>
          <w:szCs w:val="24"/>
        </w:rPr>
        <w:t>9</w:t>
      </w:r>
      <w:r w:rsidRPr="00C54089">
        <w:rPr>
          <w:rFonts w:ascii="Times New Roman" w:hAnsi="Times New Roman" w:cs="Times New Roman"/>
          <w:szCs w:val="24"/>
        </w:rPr>
        <w:t>31.</w:t>
      </w:r>
    </w:p>
    <w:p w14:paraId="7FDED054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Whyte LA, Jenkins HR. The epidemiology of coeliac disease in South Wales: a 28-year perspective. </w:t>
      </w:r>
      <w:r w:rsidRPr="00231F44">
        <w:rPr>
          <w:rFonts w:ascii="Times New Roman" w:hAnsi="Times New Roman" w:cs="Times New Roman"/>
          <w:i/>
          <w:szCs w:val="24"/>
        </w:rPr>
        <w:t>Arch Dis Child</w:t>
      </w:r>
      <w:r w:rsidRPr="00C54089">
        <w:rPr>
          <w:rFonts w:ascii="Times New Roman" w:hAnsi="Times New Roman" w:cs="Times New Roman"/>
          <w:szCs w:val="24"/>
        </w:rPr>
        <w:t>. 2013;98(6):405-</w:t>
      </w:r>
      <w:r>
        <w:rPr>
          <w:rFonts w:ascii="Times New Roman" w:hAnsi="Times New Roman" w:cs="Times New Roman"/>
          <w:szCs w:val="24"/>
        </w:rPr>
        <w:t>40</w:t>
      </w:r>
      <w:r w:rsidRPr="00C54089">
        <w:rPr>
          <w:rFonts w:ascii="Times New Roman" w:hAnsi="Times New Roman" w:cs="Times New Roman"/>
          <w:szCs w:val="24"/>
        </w:rPr>
        <w:t>7.</w:t>
      </w:r>
    </w:p>
    <w:p w14:paraId="21EB120A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Zingone F, West J, </w:t>
      </w:r>
      <w:proofErr w:type="spellStart"/>
      <w:r w:rsidRPr="00C54089">
        <w:rPr>
          <w:rFonts w:ascii="Times New Roman" w:hAnsi="Times New Roman" w:cs="Times New Roman"/>
          <w:szCs w:val="24"/>
        </w:rPr>
        <w:t>Auricchio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R, et al. Incidence and distribution of coeliac disease in Campania (Italy): 2011-2013. </w:t>
      </w:r>
      <w:r w:rsidRPr="00231F44">
        <w:rPr>
          <w:rFonts w:ascii="Times New Roman" w:hAnsi="Times New Roman" w:cs="Times New Roman"/>
          <w:i/>
          <w:szCs w:val="24"/>
        </w:rPr>
        <w:t>United European Gastroenterol J</w:t>
      </w:r>
      <w:r w:rsidRPr="00C54089">
        <w:rPr>
          <w:rFonts w:ascii="Times New Roman" w:hAnsi="Times New Roman" w:cs="Times New Roman"/>
          <w:szCs w:val="24"/>
        </w:rPr>
        <w:t>. 2015;3(2):182-</w:t>
      </w:r>
      <w:r>
        <w:rPr>
          <w:rFonts w:ascii="Times New Roman" w:hAnsi="Times New Roman" w:cs="Times New Roman"/>
          <w:szCs w:val="24"/>
        </w:rPr>
        <w:t>18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521FD649" w14:textId="77777777" w:rsidR="00735065" w:rsidRDefault="00735065" w:rsidP="00735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Zingone F, West J, Crooks CJ, Fleming KM, Card TR, </w:t>
      </w:r>
      <w:proofErr w:type="spellStart"/>
      <w:r w:rsidRPr="00C54089">
        <w:rPr>
          <w:rFonts w:ascii="Times New Roman" w:hAnsi="Times New Roman" w:cs="Times New Roman"/>
          <w:szCs w:val="24"/>
        </w:rPr>
        <w:t>Ciacci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C, et al. Socioeconomic variation in the incidence of childhood coeliac disease in the UK. </w:t>
      </w:r>
      <w:r w:rsidRPr="00231F44">
        <w:rPr>
          <w:rFonts w:ascii="Times New Roman" w:hAnsi="Times New Roman" w:cs="Times New Roman"/>
          <w:i/>
          <w:szCs w:val="24"/>
        </w:rPr>
        <w:t>Arch Dis Child</w:t>
      </w:r>
      <w:r w:rsidRPr="00C54089">
        <w:rPr>
          <w:rFonts w:ascii="Times New Roman" w:hAnsi="Times New Roman" w:cs="Times New Roman"/>
          <w:szCs w:val="24"/>
        </w:rPr>
        <w:t>. 2015;100(5):466-</w:t>
      </w:r>
      <w:r>
        <w:rPr>
          <w:rFonts w:ascii="Times New Roman" w:hAnsi="Times New Roman" w:cs="Times New Roman"/>
          <w:szCs w:val="24"/>
        </w:rPr>
        <w:t>4</w:t>
      </w:r>
      <w:r w:rsidRPr="00C54089">
        <w:rPr>
          <w:rFonts w:ascii="Times New Roman" w:hAnsi="Times New Roman" w:cs="Times New Roman"/>
          <w:szCs w:val="24"/>
        </w:rPr>
        <w:t>73.</w:t>
      </w:r>
    </w:p>
    <w:p w14:paraId="2A6C8164" w14:textId="77777777" w:rsidR="00735065" w:rsidRDefault="00735065" w:rsidP="00735065">
      <w:pPr>
        <w:rPr>
          <w:rFonts w:ascii="Times New Roman" w:hAnsi="Times New Roman" w:cs="Times New Roman"/>
          <w:szCs w:val="24"/>
        </w:rPr>
      </w:pPr>
    </w:p>
    <w:p w14:paraId="1FACAF20" w14:textId="77777777" w:rsidR="00150293" w:rsidRDefault="00150293"/>
    <w:sectPr w:rsidR="0015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920"/>
    <w:multiLevelType w:val="hybridMultilevel"/>
    <w:tmpl w:val="9C9A5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3BAF"/>
    <w:multiLevelType w:val="hybridMultilevel"/>
    <w:tmpl w:val="04EEA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5"/>
    <w:rsid w:val="00075CBB"/>
    <w:rsid w:val="00150293"/>
    <w:rsid w:val="001C4DCD"/>
    <w:rsid w:val="002D16B1"/>
    <w:rsid w:val="00492AF6"/>
    <w:rsid w:val="00682C89"/>
    <w:rsid w:val="00716EEC"/>
    <w:rsid w:val="00735065"/>
    <w:rsid w:val="00900159"/>
    <w:rsid w:val="009345A4"/>
    <w:rsid w:val="009E6CE4"/>
    <w:rsid w:val="00AC689F"/>
    <w:rsid w:val="00AF0E40"/>
    <w:rsid w:val="00CD3130"/>
    <w:rsid w:val="00E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A289"/>
  <w15:chartTrackingRefBased/>
  <w15:docId w15:val="{9EB9A38C-357D-4337-983E-25172EE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0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Andrea Jean Williamson</cp:lastModifiedBy>
  <cp:revision>2</cp:revision>
  <dcterms:created xsi:type="dcterms:W3CDTF">2020-01-16T05:01:00Z</dcterms:created>
  <dcterms:modified xsi:type="dcterms:W3CDTF">2020-01-16T05:01:00Z</dcterms:modified>
</cp:coreProperties>
</file>