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18AE" w14:textId="2B872FCC" w:rsidR="006A3BBE" w:rsidRDefault="006A3BBE" w:rsidP="006A3BBE">
      <w:pPr>
        <w:rPr>
          <w:rFonts w:ascii="Times New Roman" w:hAnsi="Times New Roman" w:cs="Times New Roman"/>
          <w:sz w:val="24"/>
        </w:rPr>
      </w:pPr>
      <w:bookmarkStart w:id="0" w:name="new_Appendix11A"/>
      <w:r>
        <w:rPr>
          <w:rFonts w:ascii="Times New Roman" w:hAnsi="Times New Roman" w:cs="Times New Roman"/>
          <w:b/>
          <w:sz w:val="24"/>
        </w:rPr>
        <w:t>Supplementary Figure S</w:t>
      </w:r>
      <w:r w:rsidR="00C35B56">
        <w:rPr>
          <w:rFonts w:ascii="Times New Roman" w:hAnsi="Times New Roman" w:cs="Times New Roman"/>
          <w:b/>
          <w:sz w:val="24"/>
        </w:rPr>
        <w:t>4</w:t>
      </w:r>
      <w:r w:rsidRPr="00F451F6">
        <w:rPr>
          <w:rFonts w:ascii="Times New Roman" w:hAnsi="Times New Roman" w:cs="Times New Roman"/>
          <w:b/>
          <w:sz w:val="24"/>
        </w:rPr>
        <w:t xml:space="preserve">: </w:t>
      </w:r>
      <w:r w:rsidRPr="00F451F6">
        <w:rPr>
          <w:rFonts w:ascii="Times New Roman" w:hAnsi="Times New Roman" w:cs="Times New Roman"/>
          <w:sz w:val="24"/>
        </w:rPr>
        <w:t>Trends in the incidence of celiac disease over time among children</w:t>
      </w:r>
      <w:r>
        <w:rPr>
          <w:rFonts w:ascii="Times New Roman" w:hAnsi="Times New Roman" w:cs="Times New Roman"/>
          <w:sz w:val="24"/>
        </w:rPr>
        <w:t xml:space="preserve"> (A) and adults (B)</w:t>
      </w:r>
      <w:r w:rsidRPr="00F451F6">
        <w:rPr>
          <w:rFonts w:ascii="Times New Roman" w:hAnsi="Times New Roman" w:cs="Times New Roman"/>
          <w:sz w:val="24"/>
        </w:rPr>
        <w:t>, by country</w:t>
      </w:r>
    </w:p>
    <w:p w14:paraId="7C415E80" w14:textId="797102AA" w:rsidR="00384AA7" w:rsidRPr="00F451F6" w:rsidRDefault="00384AA7" w:rsidP="006A3B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</w:p>
    <w:bookmarkEnd w:id="0"/>
    <w:p w14:paraId="5C07A20D" w14:textId="77777777" w:rsidR="006A3BBE" w:rsidRDefault="006A3BBE" w:rsidP="006A3BBE">
      <w:pPr>
        <w:ind w:left="-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1F0208A" wp14:editId="31900FE1">
            <wp:extent cx="7841457" cy="600178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_scatt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457" cy="600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BA92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67623174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3D1014BE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2CF8A28E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5980D9C8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3F2FB056" w14:textId="6E58E465" w:rsidR="006A3BBE" w:rsidRPr="00384AA7" w:rsidRDefault="00384AA7" w:rsidP="006A3BBE">
      <w:pPr>
        <w:rPr>
          <w:rFonts w:ascii="Times New Roman" w:hAnsi="Times New Roman" w:cs="Times New Roman"/>
          <w:bCs/>
          <w:sz w:val="24"/>
        </w:rPr>
      </w:pPr>
      <w:bookmarkStart w:id="1" w:name="_GoBack"/>
      <w:r w:rsidRPr="00384AA7">
        <w:rPr>
          <w:rFonts w:ascii="Times New Roman" w:hAnsi="Times New Roman" w:cs="Times New Roman"/>
          <w:bCs/>
          <w:sz w:val="24"/>
        </w:rPr>
        <w:lastRenderedPageBreak/>
        <w:t>B)</w:t>
      </w:r>
    </w:p>
    <w:bookmarkEnd w:id="1"/>
    <w:p w14:paraId="238CB58D" w14:textId="77777777" w:rsidR="006A3BBE" w:rsidRDefault="006A3BBE" w:rsidP="006A3BBE">
      <w:pPr>
        <w:ind w:hanging="14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D42D0BF" wp14:editId="5B88D604">
            <wp:extent cx="7742828" cy="592509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ult_scatte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828" cy="59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A1AF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53D0B102" w14:textId="77777777" w:rsidR="006A3BBE" w:rsidRDefault="006A3BBE" w:rsidP="006A3BBE">
      <w:pPr>
        <w:rPr>
          <w:rFonts w:ascii="Times New Roman" w:hAnsi="Times New Roman" w:cs="Times New Roman"/>
          <w:b/>
          <w:sz w:val="24"/>
        </w:rPr>
      </w:pPr>
    </w:p>
    <w:p w14:paraId="08236BED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BE"/>
    <w:rsid w:val="00150293"/>
    <w:rsid w:val="00384AA7"/>
    <w:rsid w:val="00492AF6"/>
    <w:rsid w:val="006A3BBE"/>
    <w:rsid w:val="00716EEC"/>
    <w:rsid w:val="009E6CE4"/>
    <w:rsid w:val="00C35B56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7185"/>
  <w15:chartTrackingRefBased/>
  <w15:docId w15:val="{9747C509-B856-44B3-BDED-B6E9D7C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2</cp:revision>
  <dcterms:created xsi:type="dcterms:W3CDTF">2019-10-10T19:26:00Z</dcterms:created>
  <dcterms:modified xsi:type="dcterms:W3CDTF">2019-10-10T19:26:00Z</dcterms:modified>
</cp:coreProperties>
</file>