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3DBAF" w14:textId="3CE54E00" w:rsidR="00BA571D" w:rsidRPr="00B10331" w:rsidRDefault="00577AF2" w:rsidP="00E564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T</w:t>
      </w:r>
      <w:r w:rsidR="006512E7" w:rsidRPr="00B10331">
        <w:rPr>
          <w:rFonts w:ascii="Times New Roman" w:hAnsi="Times New Roman" w:cs="Times New Roman"/>
        </w:rPr>
        <w:t>able 1:</w:t>
      </w:r>
      <w:r w:rsidR="00BC60EB" w:rsidRPr="00B10331">
        <w:rPr>
          <w:rFonts w:ascii="Times New Roman" w:eastAsia="Calibri" w:hAnsi="Times New Roman" w:cs="Times New Roman"/>
        </w:rPr>
        <w:t xml:space="preserve"> Perianal</w:t>
      </w:r>
      <w:r w:rsidR="0033699B" w:rsidRPr="00B10331">
        <w:rPr>
          <w:rFonts w:ascii="Times New Roman" w:eastAsia="Calibri" w:hAnsi="Times New Roman" w:cs="Times New Roman"/>
        </w:rPr>
        <w:t xml:space="preserve"> disease </w:t>
      </w:r>
      <w:r w:rsidR="005058D0" w:rsidRPr="00B10331">
        <w:rPr>
          <w:rFonts w:ascii="Times New Roman" w:eastAsia="Calibri" w:hAnsi="Times New Roman" w:cs="Times New Roman"/>
        </w:rPr>
        <w:t xml:space="preserve">previous surgeries in the 207 patients treated with </w:t>
      </w:r>
      <w:proofErr w:type="spellStart"/>
      <w:r w:rsidR="005058D0" w:rsidRPr="00B10331">
        <w:rPr>
          <w:rFonts w:ascii="Times New Roman" w:eastAsia="Calibri" w:hAnsi="Times New Roman" w:cs="Times New Roman"/>
        </w:rPr>
        <w:t>ustekinumab</w:t>
      </w:r>
      <w:proofErr w:type="spellEnd"/>
      <w:r w:rsidR="00407EB3">
        <w:rPr>
          <w:rFonts w:ascii="Times New Roman" w:eastAsia="Calibri" w:hAnsi="Times New Roman" w:cs="Times New Roman"/>
        </w:rPr>
        <w:t>.</w:t>
      </w:r>
      <w:bookmarkStart w:id="0" w:name="_GoBack"/>
      <w:bookmarkEnd w:id="0"/>
      <w:r w:rsidR="0033699B" w:rsidRPr="00B10331">
        <w:rPr>
          <w:rFonts w:ascii="Times New Roman" w:eastAsia="Calibri" w:hAnsi="Times New Roman" w:cs="Times New Roman"/>
        </w:rPr>
        <w:t xml:space="preserve"> </w:t>
      </w:r>
    </w:p>
    <w:tbl>
      <w:tblPr>
        <w:tblpPr w:leftFromText="141" w:rightFromText="141" w:horzAnchor="page" w:tblpX="332" w:tblpY="564"/>
        <w:tblW w:w="110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0"/>
        <w:gridCol w:w="4733"/>
      </w:tblGrid>
      <w:tr w:rsidR="009B5DF0" w:rsidRPr="00B10331" w14:paraId="3E21B5AC" w14:textId="77777777" w:rsidTr="009B5DF0">
        <w:trPr>
          <w:trHeight w:val="460"/>
        </w:trPr>
        <w:tc>
          <w:tcPr>
            <w:tcW w:w="6350" w:type="dxa"/>
            <w:tcBorders>
              <w:left w:val="dotted" w:sz="2" w:space="0" w:color="auto"/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F2FE5E2" w14:textId="18A69EEA" w:rsidR="00BA571D" w:rsidRPr="00B10331" w:rsidRDefault="00BC60EB" w:rsidP="002950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GB" w:eastAsia="fr-FR"/>
              </w:rPr>
              <w:t>Types of prior perianal surgery*</w:t>
            </w:r>
          </w:p>
        </w:tc>
        <w:tc>
          <w:tcPr>
            <w:tcW w:w="4733" w:type="dxa"/>
            <w:tcBorders>
              <w:bottom w:val="single" w:sz="4" w:space="0" w:color="auto"/>
              <w:right w:val="dotted" w:sz="2" w:space="0" w:color="auto"/>
            </w:tcBorders>
            <w:shd w:val="clear" w:color="auto" w:fill="E7E6E6" w:themeFill="background2"/>
            <w:vAlign w:val="center"/>
            <w:hideMark/>
          </w:tcPr>
          <w:p w14:paraId="2B92E9D7" w14:textId="58B50297" w:rsidR="00BA571D" w:rsidRPr="00B10331" w:rsidRDefault="00BA571D" w:rsidP="0029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fr-FR"/>
              </w:rPr>
            </w:pPr>
          </w:p>
        </w:tc>
      </w:tr>
      <w:tr w:rsidR="00BA571D" w:rsidRPr="00B10331" w14:paraId="4D278AE1" w14:textId="77777777" w:rsidTr="009B5DF0">
        <w:trPr>
          <w:trHeight w:val="460"/>
        </w:trPr>
        <w:tc>
          <w:tcPr>
            <w:tcW w:w="6350" w:type="dxa"/>
            <w:tcBorders>
              <w:top w:val="single" w:sz="4" w:space="0" w:color="auto"/>
              <w:left w:val="dotted" w:sz="2" w:space="0" w:color="auto"/>
            </w:tcBorders>
            <w:shd w:val="clear" w:color="auto" w:fill="auto"/>
            <w:vAlign w:val="center"/>
            <w:hideMark/>
          </w:tcPr>
          <w:p w14:paraId="2E4355C9" w14:textId="461280DD" w:rsidR="00BA571D" w:rsidRPr="00B10331" w:rsidRDefault="00EE026E" w:rsidP="00295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Seton drainage</w:t>
            </w:r>
            <w:r w:rsidR="005058D0"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 xml:space="preserve"> </w:t>
            </w:r>
          </w:p>
        </w:tc>
        <w:tc>
          <w:tcPr>
            <w:tcW w:w="4733" w:type="dxa"/>
            <w:tcBorders>
              <w:top w:val="single" w:sz="4" w:space="0" w:color="auto"/>
              <w:right w:val="dotted" w:sz="2" w:space="0" w:color="auto"/>
            </w:tcBorders>
            <w:shd w:val="clear" w:color="auto" w:fill="auto"/>
            <w:vAlign w:val="center"/>
            <w:hideMark/>
          </w:tcPr>
          <w:p w14:paraId="683ED2BD" w14:textId="4C2ACF14" w:rsidR="00BA571D" w:rsidRPr="00B10331" w:rsidRDefault="00FB482A" w:rsidP="0029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162</w:t>
            </w:r>
          </w:p>
        </w:tc>
      </w:tr>
      <w:tr w:rsidR="00BA571D" w:rsidRPr="00B10331" w14:paraId="591BC341" w14:textId="77777777" w:rsidTr="009B5DF0">
        <w:trPr>
          <w:trHeight w:val="460"/>
        </w:trPr>
        <w:tc>
          <w:tcPr>
            <w:tcW w:w="6350" w:type="dxa"/>
            <w:tcBorders>
              <w:lef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0107BB00" w14:textId="215ADF5B" w:rsidR="00BA571D" w:rsidRPr="00B10331" w:rsidRDefault="00FB482A" w:rsidP="00295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Abscess drain</w:t>
            </w:r>
            <w:r w:rsidR="00EE026E"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age</w:t>
            </w:r>
          </w:p>
        </w:tc>
        <w:tc>
          <w:tcPr>
            <w:tcW w:w="4733" w:type="dxa"/>
            <w:tcBorders>
              <w:righ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209D99A3" w14:textId="476BC7F4" w:rsidR="00BA571D" w:rsidRPr="00B10331" w:rsidRDefault="00FB482A" w:rsidP="0029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123</w:t>
            </w:r>
          </w:p>
        </w:tc>
      </w:tr>
      <w:tr w:rsidR="00FB482A" w:rsidRPr="00B10331" w14:paraId="3ABBB2E9" w14:textId="77777777" w:rsidTr="009B5DF0">
        <w:trPr>
          <w:trHeight w:val="460"/>
        </w:trPr>
        <w:tc>
          <w:tcPr>
            <w:tcW w:w="6350" w:type="dxa"/>
            <w:tcBorders>
              <w:lef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191E6D12" w14:textId="19FDF45C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proofErr w:type="spellStart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Fistulotomy</w:t>
            </w:r>
            <w:proofErr w:type="spellEnd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 / </w:t>
            </w:r>
            <w:proofErr w:type="spellStart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Fistulectomy</w:t>
            </w:r>
            <w:proofErr w:type="spellEnd"/>
          </w:p>
        </w:tc>
        <w:tc>
          <w:tcPr>
            <w:tcW w:w="4733" w:type="dxa"/>
            <w:tcBorders>
              <w:righ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3F4AFC3E" w14:textId="578D5D62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13</w:t>
            </w:r>
          </w:p>
        </w:tc>
      </w:tr>
      <w:tr w:rsidR="00FB482A" w:rsidRPr="00B10331" w14:paraId="4669FC4F" w14:textId="77777777" w:rsidTr="009B5DF0">
        <w:trPr>
          <w:trHeight w:val="410"/>
        </w:trPr>
        <w:tc>
          <w:tcPr>
            <w:tcW w:w="6350" w:type="dxa"/>
            <w:tcBorders>
              <w:lef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4DCB6D0F" w14:textId="741EB15B" w:rsidR="00FB482A" w:rsidRPr="00B10331" w:rsidRDefault="005058D0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Rectal a</w:t>
            </w:r>
            <w:r w:rsidR="00FB482A"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dvancement flap</w:t>
            </w:r>
          </w:p>
        </w:tc>
        <w:tc>
          <w:tcPr>
            <w:tcW w:w="4733" w:type="dxa"/>
            <w:tcBorders>
              <w:righ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1023BF2E" w14:textId="501C77EA" w:rsidR="00FB482A" w:rsidRPr="00B10331" w:rsidRDefault="005058D0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6</w:t>
            </w:r>
          </w:p>
        </w:tc>
      </w:tr>
      <w:tr w:rsidR="00FB482A" w:rsidRPr="00B10331" w14:paraId="7C855693" w14:textId="77777777" w:rsidTr="009B5DF0">
        <w:trPr>
          <w:trHeight w:val="460"/>
        </w:trPr>
        <w:tc>
          <w:tcPr>
            <w:tcW w:w="6350" w:type="dxa"/>
            <w:vMerge w:val="restart"/>
            <w:tcBorders>
              <w:lef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47E6056D" w14:textId="77777777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Fibrin glue</w:t>
            </w:r>
          </w:p>
          <w:p w14:paraId="2322E08F" w14:textId="77777777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  <w:p w14:paraId="6B01502B" w14:textId="5E6AF44C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Fistula plug</w:t>
            </w:r>
          </w:p>
        </w:tc>
        <w:tc>
          <w:tcPr>
            <w:tcW w:w="4733" w:type="dxa"/>
            <w:vMerge w:val="restart"/>
            <w:tcBorders>
              <w:right w:val="dotted" w:sz="2" w:space="0" w:color="auto"/>
            </w:tcBorders>
            <w:shd w:val="clear" w:color="auto" w:fill="auto"/>
            <w:vAlign w:val="center"/>
            <w:hideMark/>
          </w:tcPr>
          <w:p w14:paraId="5D9E7607" w14:textId="77777777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  <w:p w14:paraId="322B9286" w14:textId="77777777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23</w:t>
            </w:r>
          </w:p>
          <w:p w14:paraId="5DD55EB0" w14:textId="77777777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  <w:p w14:paraId="2C6D69EC" w14:textId="4CA0FCF0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6</w:t>
            </w:r>
          </w:p>
        </w:tc>
      </w:tr>
      <w:tr w:rsidR="00FB482A" w:rsidRPr="00B10331" w14:paraId="1E7091FE" w14:textId="77777777" w:rsidTr="009B5DF0">
        <w:trPr>
          <w:trHeight w:val="230"/>
        </w:trPr>
        <w:tc>
          <w:tcPr>
            <w:tcW w:w="6350" w:type="dxa"/>
            <w:vMerge/>
            <w:tcBorders>
              <w:left w:val="dotted" w:sz="2" w:space="0" w:color="auto"/>
            </w:tcBorders>
            <w:vAlign w:val="center"/>
            <w:hideMark/>
          </w:tcPr>
          <w:p w14:paraId="22574F6C" w14:textId="77777777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</w:tc>
        <w:tc>
          <w:tcPr>
            <w:tcW w:w="4733" w:type="dxa"/>
            <w:vMerge/>
            <w:tcBorders>
              <w:right w:val="dotted" w:sz="2" w:space="0" w:color="auto"/>
            </w:tcBorders>
            <w:vAlign w:val="center"/>
            <w:hideMark/>
          </w:tcPr>
          <w:p w14:paraId="0A8EAC31" w14:textId="77777777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</w:tc>
      </w:tr>
      <w:tr w:rsidR="00FB482A" w:rsidRPr="00B10331" w14:paraId="033524FD" w14:textId="77777777" w:rsidTr="00FB482A">
        <w:trPr>
          <w:trHeight w:val="507"/>
        </w:trPr>
        <w:tc>
          <w:tcPr>
            <w:tcW w:w="6350" w:type="dxa"/>
            <w:tcBorders>
              <w:lef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5F9D8DF8" w14:textId="1C6743C3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Stricture dilatation</w:t>
            </w:r>
          </w:p>
        </w:tc>
        <w:tc>
          <w:tcPr>
            <w:tcW w:w="4733" w:type="dxa"/>
            <w:tcBorders>
              <w:right w:val="dotted" w:sz="2" w:space="0" w:color="auto"/>
            </w:tcBorders>
            <w:shd w:val="clear" w:color="auto" w:fill="auto"/>
            <w:noWrap/>
            <w:vAlign w:val="center"/>
            <w:hideMark/>
          </w:tcPr>
          <w:p w14:paraId="3A5C54FC" w14:textId="6D56F65D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13</w:t>
            </w:r>
          </w:p>
        </w:tc>
      </w:tr>
      <w:tr w:rsidR="00FB482A" w:rsidRPr="00B10331" w14:paraId="62A1F306" w14:textId="77777777" w:rsidTr="005058D0">
        <w:trPr>
          <w:trHeight w:val="492"/>
        </w:trPr>
        <w:tc>
          <w:tcPr>
            <w:tcW w:w="6350" w:type="dxa"/>
            <w:tcBorders>
              <w:left w:val="dotted" w:sz="2" w:space="0" w:color="auto"/>
            </w:tcBorders>
            <w:shd w:val="clear" w:color="auto" w:fill="auto"/>
            <w:vAlign w:val="center"/>
            <w:hideMark/>
          </w:tcPr>
          <w:p w14:paraId="6BFAF093" w14:textId="685E6616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proofErr w:type="spellStart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Fecal</w:t>
            </w:r>
            <w:proofErr w:type="spellEnd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 diversion</w:t>
            </w:r>
          </w:p>
        </w:tc>
        <w:tc>
          <w:tcPr>
            <w:tcW w:w="4733" w:type="dxa"/>
            <w:tcBorders>
              <w:right w:val="dotted" w:sz="2" w:space="0" w:color="auto"/>
            </w:tcBorders>
            <w:shd w:val="clear" w:color="auto" w:fill="auto"/>
            <w:vAlign w:val="center"/>
            <w:hideMark/>
          </w:tcPr>
          <w:p w14:paraId="7F9A6F04" w14:textId="1635DE8D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28 </w:t>
            </w:r>
          </w:p>
        </w:tc>
      </w:tr>
      <w:tr w:rsidR="00FB482A" w:rsidRPr="00B10331" w14:paraId="1EB68864" w14:textId="77777777" w:rsidTr="005058D0">
        <w:trPr>
          <w:trHeight w:val="460"/>
        </w:trPr>
        <w:tc>
          <w:tcPr>
            <w:tcW w:w="6350" w:type="dxa"/>
            <w:tcBorders>
              <w:left w:val="dotted" w:sz="2" w:space="0" w:color="auto"/>
              <w:bottom w:val="dotted" w:sz="2" w:space="0" w:color="auto"/>
            </w:tcBorders>
            <w:shd w:val="clear" w:color="auto" w:fill="auto"/>
            <w:vAlign w:val="center"/>
            <w:hideMark/>
          </w:tcPr>
          <w:p w14:paraId="79F50FB5" w14:textId="0C0D84A6" w:rsidR="00FB482A" w:rsidRPr="00B10331" w:rsidRDefault="00FB482A" w:rsidP="00FB4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Others**</w:t>
            </w:r>
          </w:p>
        </w:tc>
        <w:tc>
          <w:tcPr>
            <w:tcW w:w="4733" w:type="dxa"/>
            <w:tcBorders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  <w:hideMark/>
          </w:tcPr>
          <w:p w14:paraId="15B01230" w14:textId="78CD2810" w:rsidR="00FB482A" w:rsidRPr="00B10331" w:rsidRDefault="00FB482A" w:rsidP="00FB4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8</w:t>
            </w:r>
          </w:p>
        </w:tc>
      </w:tr>
    </w:tbl>
    <w:p w14:paraId="69CE1413" w14:textId="77777777" w:rsidR="00BA571D" w:rsidRPr="00B10331" w:rsidRDefault="00BA571D" w:rsidP="00E56456">
      <w:pPr>
        <w:contextualSpacing/>
        <w:rPr>
          <w:rFonts w:ascii="Times New Roman" w:eastAsia="Times New Roman" w:hAnsi="Times New Roman" w:cs="Times New Roman"/>
          <w:color w:val="000000"/>
          <w:lang w:val="en-GB" w:eastAsia="fr-FR"/>
        </w:rPr>
      </w:pPr>
    </w:p>
    <w:p w14:paraId="6E7DD926" w14:textId="34FD7BCC" w:rsidR="0010740D" w:rsidRPr="00B10331" w:rsidRDefault="009D0571" w:rsidP="00505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1033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* </w:t>
      </w:r>
      <w:r w:rsidR="006512E7" w:rsidRPr="00B10331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  <w:r w:rsidR="0010740D" w:rsidRPr="00B10331">
        <w:rPr>
          <w:rFonts w:ascii="Times New Roman" w:hAnsi="Times New Roman" w:cs="Times New Roman"/>
          <w:sz w:val="20"/>
          <w:szCs w:val="20"/>
        </w:rPr>
        <w:t>combined types possible</w:t>
      </w:r>
    </w:p>
    <w:p w14:paraId="65FCF986" w14:textId="77777777" w:rsidR="006512E7" w:rsidRPr="00B10331" w:rsidRDefault="006512E7" w:rsidP="00505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38CA81C" w14:textId="1A9CD6F2" w:rsidR="0010740D" w:rsidRPr="00B10331" w:rsidRDefault="005058D0" w:rsidP="00505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10331">
        <w:rPr>
          <w:rFonts w:ascii="Times New Roman" w:hAnsi="Times New Roman" w:cs="Times New Roman"/>
          <w:sz w:val="20"/>
          <w:szCs w:val="20"/>
        </w:rPr>
        <w:t xml:space="preserve">** expanded adipose-derived stem </w:t>
      </w:r>
      <w:r w:rsidR="0010740D" w:rsidRPr="00B10331">
        <w:rPr>
          <w:rFonts w:ascii="Times New Roman" w:hAnsi="Times New Roman" w:cs="Times New Roman"/>
          <w:sz w:val="20"/>
          <w:szCs w:val="20"/>
        </w:rPr>
        <w:t xml:space="preserve">cells (n=6), ligation of the </w:t>
      </w:r>
      <w:proofErr w:type="spellStart"/>
      <w:r w:rsidR="0010740D" w:rsidRPr="00B10331">
        <w:rPr>
          <w:rFonts w:ascii="Times New Roman" w:hAnsi="Times New Roman" w:cs="Times New Roman"/>
          <w:sz w:val="20"/>
          <w:szCs w:val="20"/>
        </w:rPr>
        <w:t>intersphincteric</w:t>
      </w:r>
      <w:proofErr w:type="spellEnd"/>
      <w:r w:rsidR="0010740D" w:rsidRPr="00B10331">
        <w:rPr>
          <w:rFonts w:ascii="Times New Roman" w:hAnsi="Times New Roman" w:cs="Times New Roman"/>
          <w:sz w:val="20"/>
          <w:szCs w:val="20"/>
        </w:rPr>
        <w:t xml:space="preserve"> fistula tract (n=1), </w:t>
      </w:r>
      <w:proofErr w:type="spellStart"/>
      <w:r w:rsidR="0010740D" w:rsidRPr="00B10331">
        <w:rPr>
          <w:rFonts w:ascii="Times New Roman" w:hAnsi="Times New Roman" w:cs="Times New Roman"/>
          <w:sz w:val="20"/>
          <w:szCs w:val="20"/>
        </w:rPr>
        <w:t>fissurectomy</w:t>
      </w:r>
      <w:proofErr w:type="spellEnd"/>
      <w:r w:rsidR="0010740D" w:rsidRPr="00B10331">
        <w:rPr>
          <w:rFonts w:ascii="Times New Roman" w:hAnsi="Times New Roman" w:cs="Times New Roman"/>
          <w:sz w:val="20"/>
          <w:szCs w:val="20"/>
        </w:rPr>
        <w:t xml:space="preserve"> (n=1)</w:t>
      </w:r>
    </w:p>
    <w:p w14:paraId="58E6BE6F" w14:textId="77777777" w:rsidR="009D0571" w:rsidRPr="00B10331" w:rsidRDefault="009D0571" w:rsidP="009D0571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75CAAAF5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7B0D5E3B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4AE4E68F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4A6DCFCB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71C98266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5A9C7339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3EFD2866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1103B0F7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553F41AE" w14:textId="77777777" w:rsidR="006512E7" w:rsidRPr="00B10331" w:rsidRDefault="006512E7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</w:p>
    <w:p w14:paraId="76C7A65F" w14:textId="77777777" w:rsidR="006512E7" w:rsidRPr="00B10331" w:rsidRDefault="006512E7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</w:p>
    <w:p w14:paraId="15F58CEC" w14:textId="77777777" w:rsidR="006512E7" w:rsidRPr="00B10331" w:rsidRDefault="006512E7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</w:p>
    <w:p w14:paraId="16FC3224" w14:textId="77777777" w:rsidR="00E2631D" w:rsidRPr="00B10331" w:rsidRDefault="00E2631D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</w:p>
    <w:p w14:paraId="641C5CB4" w14:textId="77777777" w:rsidR="00E2631D" w:rsidRPr="00B10331" w:rsidRDefault="00E2631D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</w:p>
    <w:p w14:paraId="2F1D4620" w14:textId="77777777" w:rsidR="00E2631D" w:rsidRPr="00B10331" w:rsidRDefault="00E2631D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</w:p>
    <w:p w14:paraId="293891EB" w14:textId="77777777" w:rsidR="00E2631D" w:rsidRPr="00B10331" w:rsidRDefault="00E2631D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</w:p>
    <w:p w14:paraId="45034CD1" w14:textId="2A705A47" w:rsidR="00F67EA5" w:rsidRPr="00B10331" w:rsidRDefault="00577AF2" w:rsidP="000F0427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  <w: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lastRenderedPageBreak/>
        <w:t>Supplementary T</w:t>
      </w:r>
      <w:r w:rsidR="006512E7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able 2</w:t>
      </w:r>
      <w:r w:rsidR="006C0DB0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:</w:t>
      </w:r>
      <w:r w:rsidR="006512E7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 </w:t>
      </w:r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Characteristics of perianal </w:t>
      </w:r>
      <w:r w:rsidR="00AA0030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Crohn’s </w:t>
      </w:r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disease</w:t>
      </w:r>
      <w:r w:rsidR="0072712E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 treatments</w:t>
      </w:r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 in the 148 patients</w:t>
      </w:r>
      <w:r w:rsidR="00AA0030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 with active peri</w:t>
      </w:r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anal disease</w:t>
      </w:r>
      <w:r w:rsidR="00AA0030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 </w:t>
      </w:r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at the </w:t>
      </w:r>
      <w:r w:rsidR="00AA0030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initiation</w:t>
      </w:r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 of </w:t>
      </w:r>
      <w:proofErr w:type="spellStart"/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ustekinumab</w:t>
      </w:r>
      <w:proofErr w:type="spellEnd"/>
      <w:r w:rsidR="00E2631D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.</w:t>
      </w:r>
    </w:p>
    <w:p w14:paraId="2AA6DA80" w14:textId="77777777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5E191B8B" w14:textId="70786172" w:rsidR="00F67EA5" w:rsidRPr="00B10331" w:rsidRDefault="00F67EA5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tbl>
      <w:tblPr>
        <w:tblStyle w:val="Grilledutableau"/>
        <w:tblpPr w:leftFromText="141" w:rightFromText="141" w:vertAnchor="page" w:horzAnchor="page" w:tblpX="490" w:tblpY="2705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4683"/>
      </w:tblGrid>
      <w:tr w:rsidR="00F309CA" w:rsidRPr="00B10331" w14:paraId="4219A7AA" w14:textId="77777777" w:rsidTr="009D6B7D">
        <w:trPr>
          <w:trHeight w:val="397"/>
        </w:trPr>
        <w:tc>
          <w:tcPr>
            <w:tcW w:w="4677" w:type="dxa"/>
            <w:tcBorders>
              <w:left w:val="dotted" w:sz="2" w:space="0" w:color="auto"/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EFB3B71" w14:textId="058CBC27" w:rsidR="006512E7" w:rsidRPr="00B10331" w:rsidRDefault="00F309CA" w:rsidP="00E263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fr-FR"/>
              </w:rPr>
              <w:t>Active perianal disease at initiation</w:t>
            </w:r>
          </w:p>
        </w:tc>
        <w:tc>
          <w:tcPr>
            <w:tcW w:w="4683" w:type="dxa"/>
            <w:tcBorders>
              <w:bottom w:val="single" w:sz="4" w:space="0" w:color="auto"/>
              <w:right w:val="dotted" w:sz="2" w:space="0" w:color="auto"/>
            </w:tcBorders>
            <w:shd w:val="clear" w:color="auto" w:fill="E7E6E6" w:themeFill="background2"/>
            <w:vAlign w:val="center"/>
            <w:hideMark/>
          </w:tcPr>
          <w:p w14:paraId="77242E85" w14:textId="4A687D95" w:rsidR="006512E7" w:rsidRPr="00B10331" w:rsidRDefault="006512E7" w:rsidP="00E26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fr-FR"/>
              </w:rPr>
              <w:t xml:space="preserve"> n= 148</w:t>
            </w:r>
          </w:p>
        </w:tc>
      </w:tr>
      <w:tr w:rsidR="00F309CA" w:rsidRPr="00B10331" w14:paraId="64ECB25E" w14:textId="77777777" w:rsidTr="00F309CA">
        <w:trPr>
          <w:trHeight w:val="397"/>
        </w:trPr>
        <w:tc>
          <w:tcPr>
            <w:tcW w:w="4677" w:type="dxa"/>
            <w:tcBorders>
              <w:top w:val="single" w:sz="4" w:space="0" w:color="auto"/>
              <w:left w:val="dotted" w:sz="2" w:space="0" w:color="auto"/>
            </w:tcBorders>
            <w:vAlign w:val="center"/>
            <w:hideMark/>
          </w:tcPr>
          <w:p w14:paraId="4D44C7FB" w14:textId="3C4E0EA0" w:rsidR="006512E7" w:rsidRPr="00B10331" w:rsidRDefault="006512E7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Types of perianal disease*</w:t>
            </w:r>
          </w:p>
        </w:tc>
        <w:tc>
          <w:tcPr>
            <w:tcW w:w="4683" w:type="dxa"/>
            <w:tcBorders>
              <w:top w:val="single" w:sz="4" w:space="0" w:color="auto"/>
              <w:right w:val="dotted" w:sz="2" w:space="0" w:color="auto"/>
            </w:tcBorders>
            <w:vAlign w:val="center"/>
            <w:hideMark/>
          </w:tcPr>
          <w:p w14:paraId="62B8C1B9" w14:textId="241B424E" w:rsidR="006512E7" w:rsidRPr="00B10331" w:rsidRDefault="006512E7" w:rsidP="00E26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 xml:space="preserve">Primary 33, Secondary 129, Tertiary </w:t>
            </w:r>
            <w:r w:rsidR="00AE76E3"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25</w:t>
            </w:r>
          </w:p>
        </w:tc>
      </w:tr>
      <w:tr w:rsidR="00F309CA" w:rsidRPr="00B10331" w14:paraId="4877C21F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noWrap/>
            <w:vAlign w:val="center"/>
            <w:hideMark/>
          </w:tcPr>
          <w:p w14:paraId="6783AA05" w14:textId="7CA48F62" w:rsidR="006512E7" w:rsidRPr="00B10331" w:rsidRDefault="00AE76E3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Draining abscess last 3 months before treatment,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noWrap/>
            <w:vAlign w:val="center"/>
            <w:hideMark/>
          </w:tcPr>
          <w:p w14:paraId="411E74E8" w14:textId="596E7F10" w:rsidR="006512E7" w:rsidRPr="00B10331" w:rsidRDefault="00AE76E3" w:rsidP="00E26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27 (18)</w:t>
            </w:r>
          </w:p>
        </w:tc>
      </w:tr>
      <w:tr w:rsidR="00F309CA" w:rsidRPr="00B10331" w14:paraId="43B93E35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noWrap/>
            <w:vAlign w:val="center"/>
            <w:hideMark/>
          </w:tcPr>
          <w:p w14:paraId="355EF0EF" w14:textId="501D97A4" w:rsidR="006512E7" w:rsidRPr="00B10331" w:rsidRDefault="00AE76E3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Draining </w:t>
            </w:r>
            <w:proofErr w:type="spellStart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seton</w:t>
            </w:r>
            <w:proofErr w:type="spellEnd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 last 3 months before treatment,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noWrap/>
            <w:vAlign w:val="center"/>
            <w:hideMark/>
          </w:tcPr>
          <w:p w14:paraId="164DDA37" w14:textId="5368F5A5" w:rsidR="006512E7" w:rsidRPr="00B10331" w:rsidRDefault="00AE76E3" w:rsidP="00E26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57 (39)</w:t>
            </w:r>
          </w:p>
        </w:tc>
      </w:tr>
      <w:tr w:rsidR="00F309CA" w:rsidRPr="00B10331" w14:paraId="1B592D47" w14:textId="77777777" w:rsidTr="00F309CA">
        <w:trPr>
          <w:trHeight w:val="540"/>
        </w:trPr>
        <w:tc>
          <w:tcPr>
            <w:tcW w:w="4677" w:type="dxa"/>
            <w:tcBorders>
              <w:left w:val="dotted" w:sz="2" w:space="0" w:color="auto"/>
              <w:bottom w:val="dotted" w:sz="2" w:space="0" w:color="auto"/>
            </w:tcBorders>
            <w:noWrap/>
            <w:vAlign w:val="center"/>
          </w:tcPr>
          <w:p w14:paraId="34944302" w14:textId="3689D2E8" w:rsidR="006512E7" w:rsidRPr="00B10331" w:rsidRDefault="00F309CA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Medical therapy for perianal disease last 3 months before treatment, n (%)</w:t>
            </w:r>
          </w:p>
        </w:tc>
        <w:tc>
          <w:tcPr>
            <w:tcW w:w="4683" w:type="dxa"/>
            <w:tcBorders>
              <w:bottom w:val="dotted" w:sz="2" w:space="0" w:color="auto"/>
              <w:right w:val="dotted" w:sz="2" w:space="0" w:color="auto"/>
            </w:tcBorders>
            <w:noWrap/>
            <w:vAlign w:val="center"/>
          </w:tcPr>
          <w:p w14:paraId="36DB6FB4" w14:textId="027AB5A8" w:rsidR="006512E7" w:rsidRPr="00B10331" w:rsidRDefault="00AE76E3" w:rsidP="00E26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Antibiotics 69 (46.6), Topics 6 (4)</w:t>
            </w:r>
          </w:p>
        </w:tc>
      </w:tr>
      <w:tr w:rsidR="00F309CA" w:rsidRPr="00B10331" w14:paraId="4C2E4F2D" w14:textId="77777777" w:rsidTr="00EC688D">
        <w:trPr>
          <w:trHeight w:val="605"/>
        </w:trPr>
        <w:tc>
          <w:tcPr>
            <w:tcW w:w="4677" w:type="dxa"/>
            <w:tcBorders>
              <w:top w:val="dotted" w:sz="2" w:space="0" w:color="auto"/>
              <w:left w:val="dotted" w:sz="2" w:space="0" w:color="auto"/>
            </w:tcBorders>
            <w:shd w:val="clear" w:color="auto" w:fill="E7E6E6" w:themeFill="background2"/>
            <w:vAlign w:val="center"/>
          </w:tcPr>
          <w:p w14:paraId="3D956EFF" w14:textId="25A6A821" w:rsidR="006512E7" w:rsidRPr="00B10331" w:rsidRDefault="00D35504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GB" w:eastAsia="fr-FR"/>
              </w:rPr>
              <w:t xml:space="preserve">Surgical therapy for perianal lesions under </w:t>
            </w:r>
            <w:proofErr w:type="spellStart"/>
            <w:r w:rsidR="00F309CA" w:rsidRPr="00B103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GB" w:eastAsia="fr-FR"/>
              </w:rPr>
              <w:t>ustekinumab</w:t>
            </w:r>
            <w:proofErr w:type="spellEnd"/>
            <w:r w:rsidR="00F309CA" w:rsidRPr="00B103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GB" w:eastAsia="fr-FR"/>
              </w:rPr>
              <w:t xml:space="preserve"> </w:t>
            </w:r>
            <w:r w:rsidRPr="00B103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GB" w:eastAsia="fr-FR"/>
              </w:rPr>
              <w:t>treatment* n (%)</w:t>
            </w:r>
          </w:p>
        </w:tc>
        <w:tc>
          <w:tcPr>
            <w:tcW w:w="4683" w:type="dxa"/>
            <w:tcBorders>
              <w:top w:val="dotted" w:sz="2" w:space="0" w:color="auto"/>
              <w:right w:val="dotted" w:sz="2" w:space="0" w:color="auto"/>
            </w:tcBorders>
            <w:shd w:val="clear" w:color="auto" w:fill="E7E6E6" w:themeFill="background2"/>
            <w:vAlign w:val="center"/>
          </w:tcPr>
          <w:p w14:paraId="28CFEFC6" w14:textId="0CCF93D4" w:rsidR="006512E7" w:rsidRPr="00B10331" w:rsidRDefault="00D35504" w:rsidP="00E26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fr-FR"/>
              </w:rPr>
              <w:t>43 (29)</w:t>
            </w:r>
          </w:p>
        </w:tc>
      </w:tr>
      <w:tr w:rsidR="00F309CA" w:rsidRPr="00B10331" w14:paraId="48A5C57E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vAlign w:val="center"/>
          </w:tcPr>
          <w:p w14:paraId="27A05FCB" w14:textId="0D439CCD" w:rsidR="00D35504" w:rsidRPr="00B10331" w:rsidRDefault="0085118B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Suppuration drainage</w:t>
            </w:r>
            <w:r w:rsidR="00D35504"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vAlign w:val="center"/>
          </w:tcPr>
          <w:p w14:paraId="4E87BE8B" w14:textId="1D17D9B0" w:rsidR="00D35504" w:rsidRPr="00B10331" w:rsidRDefault="0085118B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Seton drainage 20 (13.5), Abscess drainage</w:t>
            </w:r>
            <w:r w:rsidR="00D35504"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 17 (11.5)</w:t>
            </w:r>
          </w:p>
        </w:tc>
      </w:tr>
      <w:tr w:rsidR="00F309CA" w:rsidRPr="00B10331" w14:paraId="5472AFB6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vAlign w:val="center"/>
          </w:tcPr>
          <w:p w14:paraId="1A965B4D" w14:textId="5E3892E8" w:rsidR="00D35504" w:rsidRPr="00B10331" w:rsidRDefault="00D35504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proofErr w:type="spellStart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Fistulotomy</w:t>
            </w:r>
            <w:proofErr w:type="spellEnd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 / </w:t>
            </w:r>
            <w:proofErr w:type="spellStart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Fistulectomy</w:t>
            </w:r>
            <w:proofErr w:type="spellEnd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, </w:t>
            </w: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vAlign w:val="center"/>
          </w:tcPr>
          <w:p w14:paraId="15395B5D" w14:textId="3D8A0AF2" w:rsidR="00D35504" w:rsidRPr="00B10331" w:rsidRDefault="00D35504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6 (4)</w:t>
            </w:r>
          </w:p>
        </w:tc>
      </w:tr>
      <w:tr w:rsidR="00F309CA" w:rsidRPr="00B10331" w14:paraId="38C56804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vAlign w:val="center"/>
          </w:tcPr>
          <w:p w14:paraId="4ECBCA68" w14:textId="75F3ADB7" w:rsidR="00D35504" w:rsidRPr="00B10331" w:rsidRDefault="00D35504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Advancement flap,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vAlign w:val="center"/>
          </w:tcPr>
          <w:p w14:paraId="7B20EA32" w14:textId="1CD60916" w:rsidR="00D35504" w:rsidRPr="00B10331" w:rsidRDefault="00F309CA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Rectal flap 1 (0.7), Muscle flap 1 (0.7)</w:t>
            </w:r>
          </w:p>
        </w:tc>
      </w:tr>
      <w:tr w:rsidR="00F309CA" w:rsidRPr="00B10331" w14:paraId="20772F52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vAlign w:val="center"/>
          </w:tcPr>
          <w:p w14:paraId="08343201" w14:textId="5F641E55" w:rsidR="00D35504" w:rsidRPr="00B10331" w:rsidRDefault="00D35504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Fibrin glue,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vAlign w:val="center"/>
          </w:tcPr>
          <w:p w14:paraId="556F0DF4" w14:textId="7234481B" w:rsidR="00D35504" w:rsidRPr="00B10331" w:rsidRDefault="00D35504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11 (7.4)</w:t>
            </w:r>
          </w:p>
        </w:tc>
      </w:tr>
      <w:tr w:rsidR="00F309CA" w:rsidRPr="00B10331" w14:paraId="17B3850B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vAlign w:val="center"/>
          </w:tcPr>
          <w:p w14:paraId="175F22ED" w14:textId="7443C885" w:rsidR="00D35504" w:rsidRPr="00B10331" w:rsidRDefault="00D35504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Fistula plug,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vAlign w:val="center"/>
          </w:tcPr>
          <w:p w14:paraId="37CB922C" w14:textId="677097A4" w:rsidR="00D35504" w:rsidRPr="00B10331" w:rsidRDefault="00D35504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2 (1.3)</w:t>
            </w:r>
          </w:p>
        </w:tc>
      </w:tr>
      <w:tr w:rsidR="00F309CA" w:rsidRPr="00B10331" w14:paraId="0DFF07AA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vAlign w:val="center"/>
          </w:tcPr>
          <w:p w14:paraId="5D03AF6A" w14:textId="05E11A1C" w:rsidR="00D35504" w:rsidRPr="00B10331" w:rsidRDefault="00EF29BF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S</w:t>
            </w:r>
            <w:r w:rsidR="00D35504"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tricture</w:t>
            </w: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 xml:space="preserve"> dilatation</w:t>
            </w:r>
            <w:r w:rsidR="00D35504"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vAlign w:val="center"/>
          </w:tcPr>
          <w:p w14:paraId="716D6D17" w14:textId="54F3F338" w:rsidR="00D35504" w:rsidRPr="00B10331" w:rsidRDefault="00D35504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4 (2.7)</w:t>
            </w:r>
          </w:p>
        </w:tc>
      </w:tr>
      <w:tr w:rsidR="00F309CA" w:rsidRPr="00B10331" w14:paraId="5AD34CBD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</w:tcBorders>
            <w:vAlign w:val="center"/>
          </w:tcPr>
          <w:p w14:paraId="0BD5C56D" w14:textId="363A935D" w:rsidR="00D35504" w:rsidRPr="00B10331" w:rsidRDefault="00D35504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proofErr w:type="spellStart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Fecal</w:t>
            </w:r>
            <w:proofErr w:type="spellEnd"/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 xml:space="preserve"> diversion</w:t>
            </w: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, n (%)</w:t>
            </w:r>
          </w:p>
        </w:tc>
        <w:tc>
          <w:tcPr>
            <w:tcW w:w="4683" w:type="dxa"/>
            <w:tcBorders>
              <w:right w:val="dotted" w:sz="2" w:space="0" w:color="auto"/>
            </w:tcBorders>
            <w:vAlign w:val="center"/>
          </w:tcPr>
          <w:p w14:paraId="230390B6" w14:textId="6DA776E1" w:rsidR="00D35504" w:rsidRPr="00B10331" w:rsidRDefault="00D35504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5 (3.4)</w:t>
            </w:r>
          </w:p>
        </w:tc>
      </w:tr>
      <w:tr w:rsidR="00F309CA" w:rsidRPr="00B10331" w14:paraId="0099942A" w14:textId="77777777" w:rsidTr="00F309CA">
        <w:trPr>
          <w:trHeight w:val="397"/>
        </w:trPr>
        <w:tc>
          <w:tcPr>
            <w:tcW w:w="4677" w:type="dxa"/>
            <w:tcBorders>
              <w:left w:val="dotted" w:sz="2" w:space="0" w:color="auto"/>
              <w:bottom w:val="dotted" w:sz="2" w:space="0" w:color="auto"/>
            </w:tcBorders>
            <w:vAlign w:val="center"/>
          </w:tcPr>
          <w:p w14:paraId="2B4EC4E9" w14:textId="77777777" w:rsidR="00771F15" w:rsidRPr="00B10331" w:rsidRDefault="00771F15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  <w:p w14:paraId="2BB3003C" w14:textId="5CDD38B2" w:rsidR="00771F15" w:rsidRPr="00B10331" w:rsidRDefault="00D35504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Abdominoperineal resection</w:t>
            </w:r>
          </w:p>
          <w:p w14:paraId="2DD4E253" w14:textId="77777777" w:rsidR="00771F15" w:rsidRPr="00B10331" w:rsidRDefault="00771F15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  <w:p w14:paraId="7733D875" w14:textId="37FF6BF4" w:rsidR="00771F15" w:rsidRPr="00B10331" w:rsidRDefault="00771F15" w:rsidP="00F30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Intestinal continuity restoration</w:t>
            </w:r>
          </w:p>
        </w:tc>
        <w:tc>
          <w:tcPr>
            <w:tcW w:w="4683" w:type="dxa"/>
            <w:tcBorders>
              <w:bottom w:val="dotted" w:sz="2" w:space="0" w:color="auto"/>
              <w:right w:val="dotted" w:sz="2" w:space="0" w:color="auto"/>
            </w:tcBorders>
            <w:vAlign w:val="center"/>
          </w:tcPr>
          <w:p w14:paraId="07E4E289" w14:textId="77777777" w:rsidR="00771F15" w:rsidRPr="00B10331" w:rsidRDefault="00771F15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</w:p>
          <w:p w14:paraId="3D3169C2" w14:textId="77777777" w:rsidR="006512E7" w:rsidRPr="00B10331" w:rsidRDefault="00D35504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0 (0)</w:t>
            </w:r>
          </w:p>
          <w:p w14:paraId="0D1CBF96" w14:textId="77777777" w:rsidR="00771F15" w:rsidRPr="00B10331" w:rsidRDefault="00771F15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</w:p>
          <w:p w14:paraId="1B03ECA1" w14:textId="22EEA367" w:rsidR="00771F15" w:rsidRPr="00B10331" w:rsidRDefault="00771F15" w:rsidP="00F30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</w:pPr>
            <w:r w:rsidRPr="00B1033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fr-FR"/>
              </w:rPr>
              <w:t>3 (2)</w:t>
            </w:r>
          </w:p>
        </w:tc>
      </w:tr>
    </w:tbl>
    <w:p w14:paraId="124C6CC6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18F5A599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22DEA4DE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52679AA9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6BA52035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38D170CA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55E0BFA3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2A24AA48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5BA54C5E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6F6FA589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292E6E7C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75514C4E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4AE9548E" w14:textId="77777777" w:rsidR="00F309CA" w:rsidRPr="00B10331" w:rsidRDefault="00F309CA" w:rsidP="002B6C0D">
      <w:pPr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14:paraId="2A2482E6" w14:textId="79829594" w:rsidR="002B6C0D" w:rsidRPr="00B10331" w:rsidRDefault="002B6C0D" w:rsidP="002B6C0D">
      <w:pPr>
        <w:rPr>
          <w:rFonts w:ascii="Times New Roman" w:eastAsia="Calibri" w:hAnsi="Times New Roman" w:cs="Times New Roman"/>
          <w:sz w:val="20"/>
          <w:szCs w:val="20"/>
        </w:rPr>
      </w:pPr>
      <w:r w:rsidRPr="00B10331">
        <w:rPr>
          <w:rFonts w:ascii="Times New Roman" w:eastAsia="Calibri" w:hAnsi="Times New Roman" w:cs="Times New Roman"/>
          <w:b/>
          <w:i/>
          <w:sz w:val="20"/>
          <w:szCs w:val="20"/>
        </w:rPr>
        <w:t>*</w:t>
      </w:r>
      <w:r w:rsidRPr="00B1033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771F15" w:rsidRPr="00B10331">
        <w:rPr>
          <w:rFonts w:ascii="Times New Roman" w:eastAsia="Calibri" w:hAnsi="Times New Roman" w:cs="Times New Roman"/>
          <w:sz w:val="20"/>
          <w:szCs w:val="20"/>
        </w:rPr>
        <w:t>combined types possible</w:t>
      </w:r>
    </w:p>
    <w:p w14:paraId="63CC82DC" w14:textId="77777777" w:rsidR="002B6C0D" w:rsidRPr="00B10331" w:rsidRDefault="002B6C0D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</w:p>
    <w:p w14:paraId="65B5AE41" w14:textId="77777777" w:rsidR="00AC0423" w:rsidRPr="00B10331" w:rsidRDefault="00AC0423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05EADCF7" w14:textId="77777777" w:rsidR="00AC0423" w:rsidRPr="00B10331" w:rsidRDefault="00AC0423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1E2BB20B" w14:textId="77777777" w:rsidR="00AC0423" w:rsidRPr="00B10331" w:rsidRDefault="00AC0423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0D5A2053" w14:textId="77777777" w:rsidR="00AC0423" w:rsidRPr="00B10331" w:rsidRDefault="00AC0423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5596B8D6" w14:textId="77777777" w:rsidR="00AC0423" w:rsidRPr="00B10331" w:rsidRDefault="00AC0423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123DDBC9" w14:textId="77777777" w:rsidR="00AC0423" w:rsidRPr="00B10331" w:rsidRDefault="00AC0423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1727CF51" w14:textId="77777777" w:rsidR="00F64230" w:rsidRPr="00B10331" w:rsidRDefault="00F64230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6D491404" w14:textId="77777777" w:rsidR="00F64230" w:rsidRPr="00B10331" w:rsidRDefault="00F64230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2791C322" w14:textId="77777777" w:rsidR="00F64230" w:rsidRPr="00B10331" w:rsidRDefault="00F64230" w:rsidP="000F0427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14:paraId="3859926D" w14:textId="77777777" w:rsidR="003B1C29" w:rsidRPr="00B10331" w:rsidRDefault="003B1C29" w:rsidP="003B1C29">
      <w:pPr>
        <w:rPr>
          <w:rFonts w:ascii="Times New Roman" w:hAnsi="Times New Roman" w:cs="Times New Roman"/>
        </w:rPr>
      </w:pPr>
    </w:p>
    <w:p w14:paraId="3BE19F89" w14:textId="753BB71D" w:rsidR="00B10331" w:rsidRPr="00B10331" w:rsidRDefault="00B10331" w:rsidP="003B1C29">
      <w:pPr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  <w:r w:rsidRPr="00B10331">
        <w:rPr>
          <w:rFonts w:ascii="Times New Roman" w:hAnsi="Times New Roman" w:cs="Times New Roman"/>
        </w:rPr>
        <w:drawing>
          <wp:inline distT="0" distB="0" distL="0" distR="0" wp14:anchorId="0FFC08B3" wp14:editId="52E6782B">
            <wp:extent cx="5755640" cy="4080510"/>
            <wp:effectExtent l="0" t="0" r="1016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331">
        <w:rPr>
          <w:rFonts w:ascii="Times New Roman" w:hAnsi="Times New Roman" w:cs="Times New Roman"/>
        </w:rPr>
        <w:t xml:space="preserve"> </w:t>
      </w:r>
      <w:r w:rsidR="00577AF2">
        <w:rPr>
          <w:rFonts w:ascii="Times New Roman" w:hAnsi="Times New Roman" w:cs="Times New Roman"/>
        </w:rPr>
        <w:t>Supplementary F</w:t>
      </w:r>
      <w:r w:rsidR="00F64230" w:rsidRPr="00B10331">
        <w:rPr>
          <w:rFonts w:ascii="Times New Roman" w:hAnsi="Times New Roman" w:cs="Times New Roman"/>
        </w:rPr>
        <w:t xml:space="preserve">igure 1: </w:t>
      </w:r>
      <w:r w:rsidR="003B1C29" w:rsidRPr="00B10331">
        <w:rPr>
          <w:rFonts w:ascii="Times New Roman" w:hAnsi="Times New Roman" w:cs="Times New Roman"/>
        </w:rPr>
        <w:t>Kaplan-Meier curve of treatment cessation</w:t>
      </w:r>
      <w:r w:rsidR="003D0836">
        <w:rPr>
          <w:rFonts w:ascii="Times New Roman" w:hAnsi="Times New Roman" w:cs="Times New Roman"/>
        </w:rPr>
        <w:t>-free survival</w:t>
      </w:r>
      <w:r w:rsidR="003B1C29" w:rsidRPr="00B10331">
        <w:rPr>
          <w:rFonts w:ascii="Times New Roman" w:hAnsi="Times New Roman" w:cs="Times New Roman"/>
        </w:rPr>
        <w:t xml:space="preserve"> </w:t>
      </w:r>
      <w:r w:rsidR="003B1C29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in the 148 patients with active perianal disease at the initiation of </w:t>
      </w:r>
      <w:proofErr w:type="spellStart"/>
      <w:r w:rsidR="003B1C29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ustekinumab</w:t>
      </w:r>
      <w:proofErr w:type="spellEnd"/>
      <w:r w:rsidR="003B1C29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.</w:t>
      </w:r>
    </w:p>
    <w:p w14:paraId="0A998925" w14:textId="77777777" w:rsidR="00B10331" w:rsidRPr="00B10331" w:rsidRDefault="00B10331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</w:pPr>
      <w:r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br w:type="page"/>
      </w:r>
    </w:p>
    <w:p w14:paraId="44C9966D" w14:textId="1CE03543" w:rsidR="003B1C29" w:rsidRPr="00B10331" w:rsidRDefault="00B10331" w:rsidP="003B1C29">
      <w:pPr>
        <w:rPr>
          <w:rFonts w:ascii="Times New Roman" w:hAnsi="Times New Roman" w:cs="Times New Roman"/>
        </w:rPr>
      </w:pPr>
      <w:r w:rsidRPr="00B10331">
        <w:rPr>
          <w:rFonts w:ascii="Times New Roman" w:hAnsi="Times New Roman" w:cs="Times New Roman"/>
        </w:rPr>
        <w:drawing>
          <wp:inline distT="0" distB="0" distL="0" distR="0" wp14:anchorId="60680C9A" wp14:editId="18BC4891">
            <wp:extent cx="5413972" cy="56235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936"/>
                    <a:stretch/>
                  </pic:blipFill>
                  <pic:spPr bwMode="auto">
                    <a:xfrm>
                      <a:off x="0" y="0"/>
                      <a:ext cx="5413972" cy="562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053D3" w14:textId="729E8736" w:rsidR="00C718A4" w:rsidRPr="00B10331" w:rsidRDefault="00B10331" w:rsidP="00F64230">
      <w:pPr>
        <w:tabs>
          <w:tab w:val="left" w:pos="571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 2: Kaplan-Meier curve</w:t>
      </w:r>
      <w:r w:rsidR="003D0836">
        <w:rPr>
          <w:rFonts w:ascii="Times New Roman" w:hAnsi="Times New Roman" w:cs="Times New Roman"/>
        </w:rPr>
        <w:t xml:space="preserve"> of recurrence-free survival in the 59 patients </w:t>
      </w:r>
      <w:r w:rsidR="003D0836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with </w:t>
      </w:r>
      <w:r w:rsidR="003D0836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in</w:t>
      </w:r>
      <w:r w:rsidR="003D0836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 xml:space="preserve">active perianal disease at the initiation of </w:t>
      </w:r>
      <w:proofErr w:type="spellStart"/>
      <w:r w:rsidR="003D0836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ustekinumab</w:t>
      </w:r>
      <w:proofErr w:type="spellEnd"/>
      <w:r w:rsidR="003D0836" w:rsidRPr="00B10331">
        <w:rPr>
          <w:rFonts w:ascii="Times New Roman" w:eastAsia="Times New Roman" w:hAnsi="Times New Roman" w:cs="Times New Roman"/>
          <w:color w:val="000000"/>
          <w:szCs w:val="20"/>
          <w:lang w:val="en-GB" w:eastAsia="fr-FR"/>
        </w:rPr>
        <w:t>.</w:t>
      </w:r>
    </w:p>
    <w:sectPr w:rsidR="00C718A4" w:rsidRPr="00B10331" w:rsidSect="00F67EA5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60E0C" w14:textId="77777777" w:rsidR="00AE4E18" w:rsidRDefault="00AE4E18" w:rsidP="00F67EA5">
      <w:pPr>
        <w:spacing w:after="0" w:line="240" w:lineRule="auto"/>
      </w:pPr>
      <w:r>
        <w:separator/>
      </w:r>
    </w:p>
  </w:endnote>
  <w:endnote w:type="continuationSeparator" w:id="0">
    <w:p w14:paraId="586E4F52" w14:textId="77777777" w:rsidR="00AE4E18" w:rsidRDefault="00AE4E18" w:rsidP="00F67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1095A" w14:textId="77777777" w:rsidR="00AE4E18" w:rsidRDefault="00AE4E18" w:rsidP="00F67EA5">
      <w:pPr>
        <w:spacing w:after="0" w:line="240" w:lineRule="auto"/>
      </w:pPr>
      <w:r>
        <w:separator/>
      </w:r>
    </w:p>
  </w:footnote>
  <w:footnote w:type="continuationSeparator" w:id="0">
    <w:p w14:paraId="0750FC5D" w14:textId="77777777" w:rsidR="00AE4E18" w:rsidRDefault="00AE4E18" w:rsidP="00F67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E22"/>
    <w:rsid w:val="00031A4C"/>
    <w:rsid w:val="000D0414"/>
    <w:rsid w:val="000F0427"/>
    <w:rsid w:val="0010740D"/>
    <w:rsid w:val="00153073"/>
    <w:rsid w:val="001806E0"/>
    <w:rsid w:val="0029500E"/>
    <w:rsid w:val="002B6C0D"/>
    <w:rsid w:val="002C4BBD"/>
    <w:rsid w:val="002F08F3"/>
    <w:rsid w:val="00313D33"/>
    <w:rsid w:val="0033699B"/>
    <w:rsid w:val="003B1C29"/>
    <w:rsid w:val="003D0836"/>
    <w:rsid w:val="003F6BA2"/>
    <w:rsid w:val="00407EB3"/>
    <w:rsid w:val="00453BBB"/>
    <w:rsid w:val="004A4CB3"/>
    <w:rsid w:val="005058D0"/>
    <w:rsid w:val="00577AF2"/>
    <w:rsid w:val="00595A77"/>
    <w:rsid w:val="00620006"/>
    <w:rsid w:val="006512E7"/>
    <w:rsid w:val="00661347"/>
    <w:rsid w:val="006C0DB0"/>
    <w:rsid w:val="0072712E"/>
    <w:rsid w:val="0074467E"/>
    <w:rsid w:val="00771F15"/>
    <w:rsid w:val="0085118B"/>
    <w:rsid w:val="009007DA"/>
    <w:rsid w:val="0093260D"/>
    <w:rsid w:val="009B5DF0"/>
    <w:rsid w:val="009D0571"/>
    <w:rsid w:val="009D6B7D"/>
    <w:rsid w:val="00AA0030"/>
    <w:rsid w:val="00AA6E22"/>
    <w:rsid w:val="00AC0423"/>
    <w:rsid w:val="00AE4E18"/>
    <w:rsid w:val="00AE76E3"/>
    <w:rsid w:val="00B10331"/>
    <w:rsid w:val="00BA571D"/>
    <w:rsid w:val="00BC60EB"/>
    <w:rsid w:val="00C13000"/>
    <w:rsid w:val="00C706C3"/>
    <w:rsid w:val="00C718A4"/>
    <w:rsid w:val="00CA594B"/>
    <w:rsid w:val="00D137B8"/>
    <w:rsid w:val="00D35504"/>
    <w:rsid w:val="00D658E0"/>
    <w:rsid w:val="00E2631D"/>
    <w:rsid w:val="00E56456"/>
    <w:rsid w:val="00EC688D"/>
    <w:rsid w:val="00EE026E"/>
    <w:rsid w:val="00EF29BF"/>
    <w:rsid w:val="00F309CA"/>
    <w:rsid w:val="00F47D7F"/>
    <w:rsid w:val="00F64230"/>
    <w:rsid w:val="00F67EA5"/>
    <w:rsid w:val="00FB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BA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A6E22"/>
    <w:pPr>
      <w:spacing w:after="200" w:line="276" w:lineRule="auto"/>
    </w:pPr>
    <w:rPr>
      <w:sz w:val="22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6E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vision">
    <w:name w:val="Revision"/>
    <w:hidden/>
    <w:uiPriority w:val="99"/>
    <w:semiHidden/>
    <w:rsid w:val="00F67EA5"/>
    <w:rPr>
      <w:sz w:val="22"/>
      <w:szCs w:val="22"/>
      <w:lang w:val="en-US"/>
    </w:rPr>
  </w:style>
  <w:style w:type="paragraph" w:styleId="En-tte">
    <w:name w:val="header"/>
    <w:basedOn w:val="Normal"/>
    <w:link w:val="En-tteCar"/>
    <w:uiPriority w:val="99"/>
    <w:unhideWhenUsed/>
    <w:rsid w:val="00F67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7EA5"/>
    <w:rPr>
      <w:sz w:val="22"/>
      <w:szCs w:val="22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67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7EA5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287</Words>
  <Characters>1579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lucinevuitton@gmail.com</dc:creator>
  <cp:keywords/>
  <dc:description/>
  <cp:lastModifiedBy>lucinevuitton@gmail.com</cp:lastModifiedBy>
  <cp:revision>12</cp:revision>
  <dcterms:created xsi:type="dcterms:W3CDTF">2019-08-06T11:43:00Z</dcterms:created>
  <dcterms:modified xsi:type="dcterms:W3CDTF">2019-11-23T12:05:00Z</dcterms:modified>
</cp:coreProperties>
</file>