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AA" w:rsidRPr="003927AA" w:rsidRDefault="003927AA" w:rsidP="00986D4B">
      <w:pPr>
        <w:widowControl/>
        <w:jc w:val="center"/>
        <w:rPr>
          <w:rFonts w:ascii="Times New Roman" w:eastAsia="等线" w:hAnsi="Times New Roman" w:cs="Times New Roman"/>
          <w:b/>
          <w:kern w:val="0"/>
          <w:sz w:val="20"/>
          <w:szCs w:val="20"/>
        </w:rPr>
      </w:pPr>
      <w:bookmarkStart w:id="0" w:name="OLE_LINK58"/>
      <w:bookmarkStart w:id="1" w:name="OLE_LINK59"/>
      <w:r w:rsidRPr="003927AA">
        <w:rPr>
          <w:rFonts w:ascii="Times New Roman" w:eastAsia="等线" w:hAnsi="Times New Roman" w:cs="Times New Roman"/>
          <w:b/>
          <w:kern w:val="0"/>
          <w:sz w:val="20"/>
          <w:szCs w:val="20"/>
        </w:rPr>
        <w:t xml:space="preserve">Supplemental Digital Content </w:t>
      </w:r>
      <w:r w:rsidR="00C04D4F">
        <w:rPr>
          <w:rFonts w:ascii="Times New Roman" w:eastAsia="等线" w:hAnsi="Times New Roman" w:cs="Times New Roman"/>
          <w:b/>
          <w:kern w:val="0"/>
          <w:sz w:val="20"/>
          <w:szCs w:val="20"/>
        </w:rPr>
        <w:t>3</w:t>
      </w:r>
    </w:p>
    <w:p w:rsidR="003927AA" w:rsidRPr="00C1608C" w:rsidRDefault="003927AA" w:rsidP="003927AA">
      <w:pPr>
        <w:widowControl/>
        <w:jc w:val="left"/>
        <w:rPr>
          <w:rFonts w:ascii="Times New Roman" w:eastAsia="等线" w:hAnsi="Times New Roman" w:cs="Times New Roman"/>
          <w:kern w:val="0"/>
          <w:sz w:val="20"/>
          <w:szCs w:val="20"/>
        </w:rPr>
      </w:pPr>
      <w:r>
        <w:rPr>
          <w:rFonts w:ascii="Times New Roman" w:eastAsia="等线" w:hAnsi="Times New Roman" w:cs="Times New Roman"/>
          <w:b/>
          <w:kern w:val="0"/>
          <w:sz w:val="20"/>
          <w:szCs w:val="20"/>
        </w:rPr>
        <w:t xml:space="preserve">Table </w:t>
      </w:r>
      <w:r w:rsidR="00AE4F5C">
        <w:rPr>
          <w:rFonts w:ascii="Times New Roman" w:eastAsia="等线" w:hAnsi="Times New Roman" w:cs="Times New Roman"/>
          <w:b/>
          <w:kern w:val="0"/>
          <w:sz w:val="20"/>
          <w:szCs w:val="20"/>
        </w:rPr>
        <w:t>S</w:t>
      </w:r>
      <w:r w:rsidRPr="00C1608C">
        <w:rPr>
          <w:rFonts w:ascii="Times New Roman" w:eastAsia="等线" w:hAnsi="Times New Roman" w:cs="Times New Roman"/>
          <w:b/>
          <w:kern w:val="0"/>
          <w:sz w:val="20"/>
          <w:szCs w:val="20"/>
        </w:rPr>
        <w:t>1.</w:t>
      </w:r>
      <w:r w:rsidRPr="00C1608C">
        <w:rPr>
          <w:rFonts w:ascii="Times New Roman" w:eastAsia="等线" w:hAnsi="Times New Roman" w:cs="Times New Roman"/>
          <w:kern w:val="0"/>
          <w:sz w:val="20"/>
          <w:szCs w:val="20"/>
        </w:rPr>
        <w:t xml:space="preserve"> Head-to-head comparison of PPIs versus H2RA</w:t>
      </w:r>
      <w:r w:rsidR="00B15708">
        <w:rPr>
          <w:rFonts w:ascii="Times New Roman" w:eastAsia="等线" w:hAnsi="Times New Roman" w:cs="Times New Roman"/>
          <w:kern w:val="0"/>
          <w:sz w:val="20"/>
          <w:szCs w:val="20"/>
        </w:rPr>
        <w:t>s</w:t>
      </w:r>
      <w:r w:rsidRPr="00C1608C">
        <w:rPr>
          <w:rFonts w:ascii="Times New Roman" w:eastAsia="等线" w:hAnsi="Times New Roman" w:cs="Times New Roman"/>
          <w:kern w:val="0"/>
          <w:sz w:val="20"/>
          <w:szCs w:val="20"/>
        </w:rPr>
        <w:t xml:space="preserve"> on risk of all-cause and cause-specific mortality</w:t>
      </w: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3511"/>
        <w:gridCol w:w="742"/>
        <w:gridCol w:w="992"/>
        <w:gridCol w:w="992"/>
        <w:gridCol w:w="2518"/>
        <w:gridCol w:w="1701"/>
      </w:tblGrid>
      <w:tr w:rsidR="003927AA" w:rsidRPr="00C1608C" w:rsidTr="00801D9E">
        <w:trPr>
          <w:trHeight w:val="315"/>
          <w:jc w:val="center"/>
        </w:trPr>
        <w:tc>
          <w:tcPr>
            <w:tcW w:w="351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bookmarkEnd w:id="0"/>
          <w:bookmarkEnd w:id="1"/>
          <w:p w:rsidR="003927AA" w:rsidRPr="00C1608C" w:rsidRDefault="003927AA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Cause of death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Cases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Person-years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 xml:space="preserve">Incidence rate </w:t>
            </w:r>
            <w:r w:rsidRPr="00C1608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Hazard Ratio [95% Confidence Interval]</w:t>
            </w:r>
          </w:p>
        </w:tc>
      </w:tr>
      <w:tr w:rsidR="003927AA" w:rsidRPr="00C1608C" w:rsidTr="00801D9E">
        <w:trPr>
          <w:trHeight w:val="525"/>
          <w:jc w:val="center"/>
        </w:trPr>
        <w:tc>
          <w:tcPr>
            <w:tcW w:w="3511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nil"/>
              <w:bottom w:val="single" w:sz="8" w:space="0" w:color="000000"/>
            </w:tcBorders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Age, gender and indication-stratified model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Multivariable adjusted model </w:t>
            </w: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†</w:t>
            </w:r>
          </w:p>
        </w:tc>
      </w:tr>
      <w:tr w:rsidR="003927AA" w:rsidRPr="00C1608C" w:rsidTr="00801D9E">
        <w:trPr>
          <w:trHeight w:val="300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  <w:t xml:space="preserve">All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27AA" w:rsidRPr="00C1608C" w:rsidTr="00801D9E">
        <w:trPr>
          <w:trHeight w:val="300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4E2598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Regular H2RA user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39935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575.9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3927AA" w:rsidRPr="00C1608C" w:rsidTr="00801D9E">
        <w:trPr>
          <w:trHeight w:val="300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4E2598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Regular PPIs user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1,614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212775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758.5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1.17 [1.02,1.35]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1.09 [0.95,1.26]</w:t>
            </w:r>
          </w:p>
        </w:tc>
      </w:tr>
      <w:tr w:rsidR="003927AA" w:rsidRPr="00C1608C" w:rsidTr="00801D9E">
        <w:trPr>
          <w:trHeight w:val="300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  <w:t>Neoplasms (C00-D49)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27AA" w:rsidRPr="00C1608C" w:rsidTr="00801D9E">
        <w:trPr>
          <w:trHeight w:val="300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4E2598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Regular H2RA user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39935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315.5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3927AA" w:rsidRPr="00C1608C" w:rsidTr="00801D9E">
        <w:trPr>
          <w:trHeight w:val="300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4E2598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Regular PPIs user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212775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369.9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1.02 [0.84,1.23]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1.03 [0.85,1.25]</w:t>
            </w:r>
          </w:p>
        </w:tc>
      </w:tr>
      <w:tr w:rsidR="003927AA" w:rsidRPr="00C1608C" w:rsidTr="00801D9E">
        <w:trPr>
          <w:trHeight w:val="300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  <w:t>Circulatory system diseases (I00-I99)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27AA" w:rsidRPr="00C1608C" w:rsidTr="00801D9E">
        <w:trPr>
          <w:trHeight w:val="300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4E2598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Regular H2RA user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39935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92.7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3927AA" w:rsidRPr="00C1608C" w:rsidTr="00801D9E">
        <w:trPr>
          <w:trHeight w:val="300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4E2598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Regular PPIs user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212775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1.41 [1.00,1.99]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1.26 [0.89,1.79]</w:t>
            </w:r>
          </w:p>
        </w:tc>
      </w:tr>
      <w:tr w:rsidR="003927AA" w:rsidRPr="00C1608C" w:rsidTr="00801D9E">
        <w:trPr>
          <w:trHeight w:val="300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sz w:val="22"/>
              </w:rPr>
              <w:t>Respiratory system diseases (J00-J99)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27AA" w:rsidRPr="00C1608C" w:rsidTr="00801D9E">
        <w:trPr>
          <w:trHeight w:val="300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4E2598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Regular H2RA user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39935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55.1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3927AA" w:rsidRPr="00C1608C" w:rsidTr="00801D9E">
        <w:trPr>
          <w:trHeight w:val="300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4E2598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Regular PPIs user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212775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75.2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1.15 [0.73,1.80]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0.92 [0.59,1.46]</w:t>
            </w:r>
          </w:p>
        </w:tc>
      </w:tr>
      <w:tr w:rsidR="003927AA" w:rsidRPr="00C1608C" w:rsidTr="00801D9E">
        <w:trPr>
          <w:trHeight w:val="300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sz w:val="22"/>
              </w:rPr>
              <w:t>Digestive system diseases (K00-K99)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bookmarkStart w:id="2" w:name="_GoBack"/>
        <w:bookmarkEnd w:id="2"/>
      </w:tr>
      <w:tr w:rsidR="003927AA" w:rsidRPr="00C1608C" w:rsidTr="00801D9E">
        <w:trPr>
          <w:trHeight w:val="300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4E2598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Regular H2RA user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39935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3927AA" w:rsidRPr="00C1608C" w:rsidTr="00801D9E">
        <w:trPr>
          <w:trHeight w:val="300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4E2598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Regular PPIs user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212775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47.5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1.15 [0.88,2.97]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1.22 [0.66,2.27]</w:t>
            </w:r>
          </w:p>
        </w:tc>
      </w:tr>
      <w:tr w:rsidR="003927AA" w:rsidRPr="00C1608C" w:rsidTr="00801D9E">
        <w:trPr>
          <w:trHeight w:val="360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sz w:val="22"/>
              </w:rPr>
              <w:t>External causes (V00-Y99)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27AA" w:rsidRPr="00C1608C" w:rsidTr="00801D9E">
        <w:trPr>
          <w:trHeight w:val="300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4E2598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Regular H2RA user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39935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3927AA" w:rsidRPr="00C1608C" w:rsidTr="00801D9E">
        <w:trPr>
          <w:trHeight w:val="300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4E2598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Regular PPIs user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212775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1.10 [0.53,2.28]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0.99 [0.47,2.06]</w:t>
            </w:r>
          </w:p>
        </w:tc>
      </w:tr>
      <w:tr w:rsidR="003927AA" w:rsidRPr="00C1608C" w:rsidTr="00801D9E">
        <w:trPr>
          <w:trHeight w:val="570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sz w:val="22"/>
              </w:rPr>
              <w:t>Other causes (A00-B99, D55-H99,</w:t>
            </w:r>
            <w:r w:rsidRPr="00C1608C">
              <w:rPr>
                <w:rFonts w:ascii="Times New Roman" w:eastAsia="等线" w:hAnsi="Times New Roman" w:cs="Times New Roman"/>
                <w:b/>
                <w:bCs/>
                <w:sz w:val="22"/>
              </w:rPr>
              <w:br/>
              <w:t>L00-R99, U00-U49)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27AA" w:rsidRPr="00C1608C" w:rsidTr="00801D9E">
        <w:trPr>
          <w:trHeight w:val="300"/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4E2598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Regular H2RA user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39935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3927AA" w:rsidRPr="00C1608C" w:rsidTr="00801D9E">
        <w:trPr>
          <w:trHeight w:val="315"/>
          <w:jc w:val="center"/>
        </w:trPr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4E2598">
            <w:pPr>
              <w:widowControl/>
              <w:ind w:firstLineChars="100" w:firstLine="2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Regular PPIs user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212775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94.9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1.48 [0.97,2.28]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27AA" w:rsidRPr="00C1608C" w:rsidRDefault="003927AA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1.28 [0.83,1.97]</w:t>
            </w:r>
          </w:p>
        </w:tc>
      </w:tr>
    </w:tbl>
    <w:p w:rsidR="003927AA" w:rsidRPr="00C1608C" w:rsidRDefault="003927AA" w:rsidP="003927AA">
      <w:pPr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C1608C">
        <w:rPr>
          <w:rFonts w:ascii="Times New Roman" w:eastAsia="宋体" w:hAnsi="Times New Roman" w:cs="Times New Roman" w:hint="eastAsia"/>
          <w:kern w:val="0"/>
          <w:sz w:val="20"/>
          <w:szCs w:val="20"/>
          <w:vertAlign w:val="superscript"/>
        </w:rPr>
        <w:t>*</w:t>
      </w:r>
      <w:r w:rsidRPr="00C1608C">
        <w:rPr>
          <w:rFonts w:ascii="Times New Roman" w:eastAsia="宋体" w:hAnsi="Times New Roman" w:cs="Times New Roman"/>
          <w:kern w:val="0"/>
          <w:sz w:val="20"/>
          <w:szCs w:val="20"/>
        </w:rPr>
        <w:t xml:space="preserve"> Per 100 000 person years.</w:t>
      </w:r>
    </w:p>
    <w:p w:rsidR="0072467C" w:rsidRDefault="003927AA" w:rsidP="00FB3B25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C1608C">
        <w:rPr>
          <w:rFonts w:ascii="Times New Roman" w:hAnsi="Times New Roman" w:cs="Times New Roman"/>
          <w:sz w:val="20"/>
          <w:szCs w:val="20"/>
        </w:rPr>
        <w:t>† Multivariable adjusted model</w:t>
      </w:r>
      <w:r w:rsidRPr="00C1608C">
        <w:rPr>
          <w:rFonts w:ascii="Times New Roman" w:hAnsi="Times New Roman" w:cs="Times New Roman" w:hint="eastAsia"/>
          <w:sz w:val="20"/>
          <w:szCs w:val="20"/>
        </w:rPr>
        <w:t>:</w:t>
      </w:r>
      <w:r w:rsidRPr="00C1608C">
        <w:rPr>
          <w:rFonts w:ascii="Times New Roman" w:eastAsia="Lato-Regular" w:hAnsi="Times New Roman" w:cs="Times New Roman"/>
          <w:kern w:val="0"/>
          <w:sz w:val="20"/>
          <w:szCs w:val="20"/>
        </w:rPr>
        <w:t xml:space="preserve"> </w:t>
      </w:r>
      <w:bookmarkStart w:id="3" w:name="OLE_LINK56"/>
      <w:bookmarkStart w:id="4" w:name="OLE_LINK57"/>
      <w:bookmarkStart w:id="5" w:name="OLE_LINK60"/>
      <w:r w:rsidRPr="00C1608C">
        <w:rPr>
          <w:rFonts w:ascii="Times New Roman" w:hAnsi="Times New Roman" w:cs="Times New Roman"/>
          <w:sz w:val="20"/>
          <w:szCs w:val="20"/>
        </w:rPr>
        <w:t>additionally adjusted for ethnicity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white</w:t>
      </w:r>
      <w:r w:rsidRPr="00C1608C">
        <w:rPr>
          <w:rFonts w:ascii="Times New Roman" w:hAnsi="Times New Roman" w:cs="Times New Roman"/>
          <w:sz w:val="20"/>
          <w:szCs w:val="20"/>
        </w:rPr>
        <w:t xml:space="preserve">,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other</w:t>
      </w:r>
      <w:r w:rsidRPr="00C1608C">
        <w:rPr>
          <w:rFonts w:ascii="Times New Roman" w:hAnsi="Times New Roman" w:cs="Times New Roman"/>
          <w:sz w:val="20"/>
          <w:szCs w:val="20"/>
        </w:rPr>
        <w:t>), socioeconomic status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index of multiple deprivation</w:t>
      </w:r>
      <w:r w:rsidRPr="00C1608C">
        <w:rPr>
          <w:rFonts w:ascii="Times New Roman" w:hAnsi="Times New Roman" w:cs="Times New Roman"/>
          <w:sz w:val="20"/>
          <w:szCs w:val="20"/>
        </w:rPr>
        <w:t>, fifth), education level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college or university degree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other</w:t>
      </w:r>
      <w:r w:rsidRPr="00C1608C">
        <w:rPr>
          <w:rFonts w:ascii="Times New Roman" w:hAnsi="Times New Roman" w:cs="Times New Roman"/>
          <w:sz w:val="20"/>
          <w:szCs w:val="20"/>
        </w:rPr>
        <w:t>),smoking status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never smoker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previous smoker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current smoker</w:t>
      </w:r>
      <w:r w:rsidRPr="00C1608C">
        <w:rPr>
          <w:rFonts w:ascii="Times New Roman" w:hAnsi="Times New Roman" w:cs="Times New Roman"/>
          <w:sz w:val="20"/>
          <w:szCs w:val="20"/>
        </w:rPr>
        <w:t>), alcohol consumption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daily or almost daily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one to four times a week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one to three times a month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 w:hint="eastAsia"/>
          <w:i/>
          <w:iCs/>
          <w:sz w:val="20"/>
          <w:szCs w:val="20"/>
        </w:rPr>
        <w:t>s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pecial occasions only or never</w:t>
      </w:r>
      <w:r w:rsidRPr="00C1608C">
        <w:rPr>
          <w:rFonts w:ascii="Times New Roman" w:hAnsi="Times New Roman" w:cs="Times New Roman"/>
          <w:sz w:val="20"/>
          <w:szCs w:val="20"/>
        </w:rPr>
        <w:t>), physical activity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low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moderate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high</w:t>
      </w:r>
      <w:r w:rsidRPr="00C1608C">
        <w:rPr>
          <w:rFonts w:ascii="Times New Roman" w:hAnsi="Times New Roman" w:cs="Times New Roman"/>
          <w:sz w:val="20"/>
          <w:szCs w:val="20"/>
        </w:rPr>
        <w:t>), fruit and vegetable intake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≥5 portions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&lt;5 portions</w:t>
      </w:r>
      <w:r w:rsidRPr="00C1608C">
        <w:rPr>
          <w:rFonts w:ascii="Times New Roman" w:hAnsi="Times New Roman" w:cs="Times New Roman"/>
          <w:sz w:val="20"/>
          <w:szCs w:val="20"/>
        </w:rPr>
        <w:t>), salt added to food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never or rarely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sometimes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usually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always</w:t>
      </w:r>
      <w:r w:rsidRPr="00C1608C">
        <w:rPr>
          <w:rFonts w:ascii="Times New Roman" w:hAnsi="Times New Roman" w:cs="Times New Roman"/>
          <w:sz w:val="20"/>
          <w:szCs w:val="20"/>
        </w:rPr>
        <w:t xml:space="preserve">), BMI, </w:t>
      </w:r>
      <w:r w:rsidRPr="00C1608C">
        <w:rPr>
          <w:rFonts w:ascii="Times New Roman" w:hAnsi="Times New Roman" w:cs="Times New Roman" w:hint="eastAsia"/>
          <w:sz w:val="20"/>
          <w:szCs w:val="20"/>
        </w:rPr>
        <w:t>sleep</w:t>
      </w:r>
      <w:r w:rsidRPr="00C1608C">
        <w:rPr>
          <w:rFonts w:ascii="Times New Roman" w:hAnsi="Times New Roman" w:cs="Times New Roman"/>
          <w:sz w:val="20"/>
          <w:szCs w:val="20"/>
        </w:rPr>
        <w:t xml:space="preserve"> time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&lt;8 hours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8 hours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8 to 9 hours</w:t>
      </w:r>
      <w:r w:rsidRPr="00C1608C">
        <w:rPr>
          <w:rFonts w:ascii="Times New Roman" w:hAnsi="Times New Roman" w:cs="Times New Roman"/>
          <w:sz w:val="20"/>
          <w:szCs w:val="20"/>
        </w:rPr>
        <w:t>,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 xml:space="preserve"> &gt;9 hours</w:t>
      </w:r>
      <w:r w:rsidRPr="00C1608C">
        <w:rPr>
          <w:rFonts w:ascii="Times New Roman" w:hAnsi="Times New Roman" w:cs="Times New Roman"/>
          <w:sz w:val="20"/>
          <w:szCs w:val="20"/>
        </w:rPr>
        <w:t>), hypercholesterolemia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hypertension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diabetes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mental health disorders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COPD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asthma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atrial fibrillation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inflammatory bowel disease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C1608C">
        <w:rPr>
          <w:rFonts w:ascii="Times New Roman" w:hAnsi="Times New Roman" w:cs="Times New Roman"/>
          <w:sz w:val="20"/>
          <w:szCs w:val="20"/>
        </w:rPr>
        <w:t>cholelithiasis</w:t>
      </w:r>
      <w:proofErr w:type="spellEnd"/>
      <w:r w:rsidRPr="00C1608C">
        <w:rPr>
          <w:rFonts w:ascii="Times New Roman" w:hAnsi="Times New Roman" w:cs="Times New Roman"/>
          <w:sz w:val="20"/>
          <w:szCs w:val="20"/>
        </w:rPr>
        <w:t xml:space="preserve">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rheumatoid arthritis 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renal failure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gastritis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liver problem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C1608C">
        <w:rPr>
          <w:rFonts w:ascii="Times New Roman" w:hAnsi="Times New Roman" w:cs="Times New Roman"/>
          <w:sz w:val="20"/>
          <w:szCs w:val="20"/>
        </w:rPr>
        <w:t>anaemia</w:t>
      </w:r>
      <w:proofErr w:type="spellEnd"/>
      <w:r w:rsidRPr="00C1608C">
        <w:rPr>
          <w:rFonts w:ascii="Times New Roman" w:hAnsi="Times New Roman" w:cs="Times New Roman"/>
          <w:sz w:val="20"/>
          <w:szCs w:val="20"/>
        </w:rPr>
        <w:t xml:space="preserve">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multivitamin use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mineral supplements intake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aspirin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non-aspirin NSAIDs 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acetaminophen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angiotensin-converting enzyme inhibitor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angiotensin receptor blocker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beta-blockers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calcium channel blockers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thiazide diuretics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statin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metformin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insulin treatment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overall health rating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poor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fair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good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excellent</w:t>
      </w:r>
      <w:r w:rsidRPr="00C1608C">
        <w:rPr>
          <w:rFonts w:ascii="Times New Roman" w:hAnsi="Times New Roman" w:cs="Times New Roman"/>
          <w:sz w:val="20"/>
          <w:szCs w:val="20"/>
        </w:rPr>
        <w:t>) and longstanding illness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).</w:t>
      </w:r>
      <w:bookmarkEnd w:id="3"/>
      <w:bookmarkEnd w:id="4"/>
      <w:bookmarkEnd w:id="5"/>
      <w:proofErr w:type="gramEnd"/>
    </w:p>
    <w:p w:rsidR="00B15708" w:rsidRPr="00FB3B25" w:rsidRDefault="00B15708" w:rsidP="00FB3B25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Abbreviation: PPI, </w:t>
      </w:r>
      <w:r w:rsidRPr="006D63DD">
        <w:rPr>
          <w:rFonts w:ascii="Times New Roman" w:hAnsi="Times New Roman" w:cs="Times New Roman"/>
          <w:sz w:val="18"/>
          <w:szCs w:val="18"/>
        </w:rPr>
        <w:t>proton pump inhibitor;</w:t>
      </w:r>
      <w:r w:rsidRPr="00B157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H2RAs, histamine-2 receptor antagonists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B15708" w:rsidRPr="00FB3B25" w:rsidSect="003927A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-Regular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0C"/>
    <w:rsid w:val="003927AA"/>
    <w:rsid w:val="004E2598"/>
    <w:rsid w:val="0072467C"/>
    <w:rsid w:val="00986D4B"/>
    <w:rsid w:val="00AE4F5C"/>
    <w:rsid w:val="00B15708"/>
    <w:rsid w:val="00C04D4F"/>
    <w:rsid w:val="00F42E0C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8F4F"/>
  <w15:chartTrackingRefBased/>
  <w15:docId w15:val="{9230135F-4298-4322-A179-6313957B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A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27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27A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2021-04-20T01:04:00Z</dcterms:created>
  <dcterms:modified xsi:type="dcterms:W3CDTF">2021-04-21T00:08:00Z</dcterms:modified>
</cp:coreProperties>
</file>