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46E9" w14:textId="1B263A44" w:rsidR="00DA0D52" w:rsidRPr="005604EA" w:rsidRDefault="00F57108">
      <w:pPr>
        <w:rPr>
          <w:rFonts w:ascii="Times New Roman" w:hAnsi="Times New Roman" w:cs="Arial"/>
          <w:sz w:val="24"/>
          <w:szCs w:val="24"/>
        </w:rPr>
      </w:pPr>
      <w:r w:rsidRPr="005604EA">
        <w:rPr>
          <w:rFonts w:ascii="Times New Roman" w:hAnsi="Times New Roman" w:cs="Arial"/>
          <w:sz w:val="24"/>
          <w:szCs w:val="24"/>
        </w:rPr>
        <w:t>Search s</w:t>
      </w:r>
      <w:r w:rsidR="00486CF8" w:rsidRPr="005604EA">
        <w:rPr>
          <w:rFonts w:ascii="Times New Roman" w:hAnsi="Times New Roman" w:cs="Arial"/>
          <w:sz w:val="24"/>
          <w:szCs w:val="24"/>
        </w:rPr>
        <w:t>trategies for clinicaltrials.g</w:t>
      </w:r>
      <w:r w:rsidR="009705A2" w:rsidRPr="005604EA">
        <w:rPr>
          <w:rFonts w:ascii="Times New Roman" w:hAnsi="Times New Roman" w:cs="Arial"/>
          <w:sz w:val="24"/>
          <w:szCs w:val="24"/>
        </w:rPr>
        <w:t>o</w:t>
      </w:r>
      <w:r w:rsidR="00486CF8" w:rsidRPr="005604EA">
        <w:rPr>
          <w:rFonts w:ascii="Times New Roman" w:hAnsi="Times New Roman" w:cs="Arial"/>
          <w:sz w:val="24"/>
          <w:szCs w:val="24"/>
        </w:rPr>
        <w:t>v</w:t>
      </w:r>
    </w:p>
    <w:p w14:paraId="39C68B83" w14:textId="64599D43" w:rsidR="00F57108" w:rsidRPr="005604EA" w:rsidRDefault="00F57108">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 xml:space="preserve">Barrett’s esophagus OR Barrett’s epithelium OR Barrett’s </w:t>
      </w:r>
      <w:proofErr w:type="spellStart"/>
      <w:r w:rsidRPr="005604EA">
        <w:rPr>
          <w:rFonts w:ascii="Times New Roman" w:hAnsi="Times New Roman" w:cs="Arial"/>
          <w:color w:val="000000"/>
          <w:sz w:val="24"/>
          <w:szCs w:val="24"/>
          <w:shd w:val="clear" w:color="auto" w:fill="FFFFFF"/>
        </w:rPr>
        <w:t>Oesophagus</w:t>
      </w:r>
      <w:proofErr w:type="spellEnd"/>
      <w:r w:rsidRPr="005604EA">
        <w:rPr>
          <w:rFonts w:ascii="Times New Roman" w:hAnsi="Times New Roman" w:cs="Arial"/>
          <w:color w:val="000000"/>
          <w:sz w:val="24"/>
          <w:szCs w:val="24"/>
          <w:shd w:val="clear" w:color="auto" w:fill="FFFFFF"/>
        </w:rPr>
        <w:t xml:space="preserve"> OR Esophageal intestinal metaplasia | Adult, Older Adult</w:t>
      </w:r>
    </w:p>
    <w:p w14:paraId="77BC9C19" w14:textId="5244F061" w:rsidR="00467580" w:rsidRPr="005604EA" w:rsidRDefault="00467580">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 xml:space="preserve">Gastroesophageal Reflux OR </w:t>
      </w:r>
      <w:proofErr w:type="spellStart"/>
      <w:r w:rsidRPr="005604EA">
        <w:rPr>
          <w:rFonts w:ascii="Times New Roman" w:hAnsi="Times New Roman" w:cs="Arial"/>
          <w:color w:val="000000"/>
          <w:sz w:val="24"/>
          <w:szCs w:val="24"/>
          <w:shd w:val="clear" w:color="auto" w:fill="FFFFFF"/>
        </w:rPr>
        <w:t>gerd</w:t>
      </w:r>
      <w:proofErr w:type="spellEnd"/>
      <w:r w:rsidRPr="005604EA">
        <w:rPr>
          <w:rFonts w:ascii="Times New Roman" w:hAnsi="Times New Roman" w:cs="Arial"/>
          <w:color w:val="000000"/>
          <w:sz w:val="24"/>
          <w:szCs w:val="24"/>
          <w:shd w:val="clear" w:color="auto" w:fill="FFFFFF"/>
        </w:rPr>
        <w:t xml:space="preserve"> | Adult, Older Adult</w:t>
      </w:r>
    </w:p>
    <w:p w14:paraId="19BD55DC" w14:textId="11CD0DDC" w:rsidR="00467580" w:rsidRPr="005604EA" w:rsidRDefault="00F57108">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N</w:t>
      </w:r>
      <w:r w:rsidR="00467580" w:rsidRPr="005604EA">
        <w:rPr>
          <w:rFonts w:ascii="Times New Roman" w:hAnsi="Times New Roman" w:cs="Arial"/>
          <w:color w:val="000000"/>
          <w:sz w:val="24"/>
          <w:szCs w:val="24"/>
          <w:shd w:val="clear" w:color="auto" w:fill="FFFFFF"/>
        </w:rPr>
        <w:t>ausea OR vomiting | Adult, Older Adult</w:t>
      </w:r>
    </w:p>
    <w:p w14:paraId="0F938642" w14:textId="6A6DFDF0" w:rsidR="00327941" w:rsidRPr="005604EA" w:rsidRDefault="00327941">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Chronic Diarrhea | Adult, Older Adult</w:t>
      </w:r>
    </w:p>
    <w:p w14:paraId="29924155" w14:textId="18B3D84D" w:rsidR="00327941" w:rsidRPr="005604EA" w:rsidRDefault="00327941">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Gastritis | Adult, Older Adult</w:t>
      </w:r>
    </w:p>
    <w:p w14:paraId="6AE12BEC" w14:textId="12E8217C" w:rsidR="00467580" w:rsidRPr="005604EA" w:rsidRDefault="00F57108">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C</w:t>
      </w:r>
      <w:r w:rsidR="00467580" w:rsidRPr="005604EA">
        <w:rPr>
          <w:rFonts w:ascii="Times New Roman" w:hAnsi="Times New Roman" w:cs="Arial"/>
          <w:color w:val="000000"/>
          <w:sz w:val="24"/>
          <w:szCs w:val="24"/>
          <w:shd w:val="clear" w:color="auto" w:fill="FFFFFF"/>
        </w:rPr>
        <w:t>hronic constipation</w:t>
      </w:r>
      <w:r w:rsidRPr="005604EA">
        <w:rPr>
          <w:rFonts w:ascii="Times New Roman" w:hAnsi="Times New Roman" w:cs="Arial"/>
          <w:color w:val="000000"/>
          <w:sz w:val="24"/>
          <w:szCs w:val="24"/>
          <w:shd w:val="clear" w:color="auto" w:fill="FFFFFF"/>
        </w:rPr>
        <w:t xml:space="preserve"> </w:t>
      </w:r>
      <w:r w:rsidR="00467580" w:rsidRPr="005604EA">
        <w:rPr>
          <w:rFonts w:ascii="Times New Roman" w:hAnsi="Times New Roman" w:cs="Arial"/>
          <w:color w:val="000000"/>
          <w:sz w:val="24"/>
          <w:szCs w:val="24"/>
          <w:shd w:val="clear" w:color="auto" w:fill="FFFFFF"/>
        </w:rPr>
        <w:t>| Adult, Older Adult</w:t>
      </w:r>
    </w:p>
    <w:p w14:paraId="5B5EF8F7" w14:textId="251C37A0" w:rsidR="00327941" w:rsidRPr="005604EA" w:rsidRDefault="00327941">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Diverticulitis | Adult, Older Adult</w:t>
      </w:r>
    </w:p>
    <w:p w14:paraId="6581FBDD" w14:textId="42839572" w:rsidR="00467580" w:rsidRPr="005604EA" w:rsidRDefault="00467580">
      <w:pPr>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Colorectal Cancer</w:t>
      </w:r>
      <w:r w:rsidR="00F57108" w:rsidRPr="005604EA">
        <w:rPr>
          <w:rFonts w:ascii="Times New Roman" w:hAnsi="Times New Roman" w:cs="Arial"/>
          <w:color w:val="000000"/>
          <w:sz w:val="24"/>
          <w:szCs w:val="24"/>
          <w:shd w:val="clear" w:color="auto" w:fill="FFFFFF"/>
        </w:rPr>
        <w:t xml:space="preserve"> Prevention</w:t>
      </w:r>
      <w:r w:rsidRPr="005604EA">
        <w:rPr>
          <w:rFonts w:ascii="Times New Roman" w:hAnsi="Times New Roman" w:cs="Arial"/>
          <w:color w:val="000000"/>
          <w:sz w:val="24"/>
          <w:szCs w:val="24"/>
          <w:shd w:val="clear" w:color="auto" w:fill="FFFFFF"/>
        </w:rPr>
        <w:t xml:space="preserve"> OR colorectal polyps</w:t>
      </w:r>
      <w:r w:rsidR="00F57108" w:rsidRPr="005604EA">
        <w:rPr>
          <w:rFonts w:ascii="Times New Roman" w:hAnsi="Times New Roman" w:cs="Arial"/>
          <w:color w:val="000000"/>
          <w:sz w:val="24"/>
          <w:szCs w:val="24"/>
          <w:shd w:val="clear" w:color="auto" w:fill="FFFFFF"/>
        </w:rPr>
        <w:t xml:space="preserve"> OR colorectal adenomas OR colorectal sessile</w:t>
      </w:r>
      <w:r w:rsidRPr="005604EA">
        <w:rPr>
          <w:rFonts w:ascii="Times New Roman" w:hAnsi="Times New Roman" w:cs="Arial"/>
          <w:color w:val="000000"/>
          <w:sz w:val="24"/>
          <w:szCs w:val="24"/>
          <w:shd w:val="clear" w:color="auto" w:fill="FFFFFF"/>
        </w:rPr>
        <w:t xml:space="preserve"> | Adult, Older Adult</w:t>
      </w:r>
    </w:p>
    <w:p w14:paraId="3C33E553" w14:textId="54940AF2" w:rsidR="00486CF8" w:rsidRPr="005604EA" w:rsidRDefault="00486CF8" w:rsidP="00486CF8">
      <w:pPr>
        <w:shd w:val="clear" w:color="auto" w:fill="FFFFFF"/>
        <w:spacing w:after="0" w:line="240" w:lineRule="auto"/>
        <w:rPr>
          <w:rFonts w:ascii="Times New Roman" w:eastAsia="Times New Roman" w:hAnsi="Times New Roman" w:cs="Arial"/>
          <w:color w:val="000000"/>
          <w:sz w:val="24"/>
          <w:szCs w:val="24"/>
        </w:rPr>
      </w:pPr>
      <w:proofErr w:type="spellStart"/>
      <w:r w:rsidRPr="005604EA">
        <w:rPr>
          <w:rFonts w:ascii="Times New Roman" w:eastAsia="Times New Roman" w:hAnsi="Times New Roman" w:cs="Arial"/>
          <w:color w:val="000000"/>
          <w:sz w:val="24"/>
          <w:szCs w:val="24"/>
        </w:rPr>
        <w:t>GastroIntestinal</w:t>
      </w:r>
      <w:proofErr w:type="spellEnd"/>
      <w:r w:rsidRPr="005604EA">
        <w:rPr>
          <w:rFonts w:ascii="Times New Roman" w:eastAsia="Times New Roman" w:hAnsi="Times New Roman" w:cs="Arial"/>
          <w:color w:val="000000"/>
          <w:sz w:val="24"/>
          <w:szCs w:val="24"/>
        </w:rPr>
        <w:t xml:space="preserve"> Bleeding</w:t>
      </w:r>
      <w:r w:rsidR="00F57108" w:rsidRPr="005604EA">
        <w:rPr>
          <w:rFonts w:ascii="Times New Roman" w:eastAsia="Times New Roman" w:hAnsi="Times New Roman" w:cs="Arial"/>
          <w:color w:val="000000"/>
          <w:sz w:val="24"/>
          <w:szCs w:val="24"/>
        </w:rPr>
        <w:t xml:space="preserve"> OR Gastrointestinal Hemorrhage OR Hemorrhages OR GI bleeding</w:t>
      </w:r>
      <w:r w:rsidRPr="005604EA">
        <w:rPr>
          <w:rFonts w:ascii="Times New Roman" w:eastAsia="Times New Roman" w:hAnsi="Times New Roman" w:cs="Arial"/>
          <w:color w:val="000000"/>
          <w:sz w:val="24"/>
          <w:szCs w:val="24"/>
        </w:rPr>
        <w:t xml:space="preserve"> | Adult, Older Adult</w:t>
      </w:r>
    </w:p>
    <w:p w14:paraId="2DF1687C" w14:textId="77777777" w:rsidR="00467580" w:rsidRPr="005604EA" w:rsidRDefault="00467580" w:rsidP="00486CF8">
      <w:pPr>
        <w:shd w:val="clear" w:color="auto" w:fill="FFFFFF"/>
        <w:spacing w:after="0" w:line="240" w:lineRule="auto"/>
        <w:rPr>
          <w:rFonts w:ascii="Times New Roman" w:hAnsi="Times New Roman" w:cs="Arial"/>
          <w:color w:val="000000"/>
          <w:sz w:val="24"/>
          <w:szCs w:val="24"/>
          <w:shd w:val="clear" w:color="auto" w:fill="FFFFFF"/>
        </w:rPr>
      </w:pPr>
    </w:p>
    <w:p w14:paraId="214233E4" w14:textId="4E74D9FA" w:rsidR="00467580" w:rsidRPr="005604EA" w:rsidRDefault="00467580" w:rsidP="00486CF8">
      <w:pPr>
        <w:shd w:val="clear" w:color="auto" w:fill="FFFFFF"/>
        <w:spacing w:after="0" w:line="240" w:lineRule="auto"/>
        <w:rPr>
          <w:rFonts w:ascii="Times New Roman" w:eastAsia="Times New Roman" w:hAnsi="Times New Roman" w:cs="Arial"/>
          <w:color w:val="000000"/>
          <w:sz w:val="24"/>
          <w:szCs w:val="24"/>
        </w:rPr>
      </w:pPr>
      <w:r w:rsidRPr="005604EA">
        <w:rPr>
          <w:rFonts w:ascii="Times New Roman" w:hAnsi="Times New Roman" w:cs="Arial"/>
          <w:color w:val="000000"/>
          <w:sz w:val="24"/>
          <w:szCs w:val="24"/>
          <w:shd w:val="clear" w:color="auto" w:fill="FFFFFF"/>
        </w:rPr>
        <w:t xml:space="preserve">Ulcerative Colitis OR </w:t>
      </w:r>
      <w:proofErr w:type="spellStart"/>
      <w:r w:rsidRPr="005604EA">
        <w:rPr>
          <w:rFonts w:ascii="Times New Roman" w:hAnsi="Times New Roman" w:cs="Arial"/>
          <w:color w:val="000000"/>
          <w:sz w:val="24"/>
          <w:szCs w:val="24"/>
          <w:shd w:val="clear" w:color="auto" w:fill="FFFFFF"/>
        </w:rPr>
        <w:t>crohn's</w:t>
      </w:r>
      <w:proofErr w:type="spellEnd"/>
      <w:r w:rsidRPr="005604EA">
        <w:rPr>
          <w:rFonts w:ascii="Times New Roman" w:hAnsi="Times New Roman" w:cs="Arial"/>
          <w:color w:val="000000"/>
          <w:sz w:val="24"/>
          <w:szCs w:val="24"/>
          <w:shd w:val="clear" w:color="auto" w:fill="FFFFFF"/>
        </w:rPr>
        <w:t xml:space="preserve"> disease | Adult, Older Adult</w:t>
      </w:r>
    </w:p>
    <w:p w14:paraId="03CD7950" w14:textId="77777777" w:rsidR="00467580" w:rsidRPr="005604EA" w:rsidRDefault="00467580" w:rsidP="00486CF8">
      <w:pPr>
        <w:shd w:val="clear" w:color="auto" w:fill="FFFFFF"/>
        <w:spacing w:after="0" w:line="240" w:lineRule="auto"/>
        <w:rPr>
          <w:rFonts w:ascii="Times New Roman" w:hAnsi="Times New Roman" w:cs="Arial"/>
          <w:color w:val="000000"/>
          <w:sz w:val="24"/>
          <w:szCs w:val="24"/>
          <w:shd w:val="clear" w:color="auto" w:fill="FFFFFF"/>
        </w:rPr>
      </w:pPr>
    </w:p>
    <w:p w14:paraId="7CB3B079" w14:textId="44F5E4DB" w:rsidR="00486CF8" w:rsidRPr="005604EA" w:rsidRDefault="00467580" w:rsidP="009705A2">
      <w:pPr>
        <w:shd w:val="clear" w:color="auto" w:fill="FFFFFF"/>
        <w:spacing w:after="0" w:line="240" w:lineRule="auto"/>
        <w:rPr>
          <w:rFonts w:ascii="Times New Roman" w:hAnsi="Times New Roman" w:cs="Arial"/>
          <w:color w:val="000000"/>
          <w:sz w:val="24"/>
          <w:szCs w:val="24"/>
          <w:shd w:val="clear" w:color="auto" w:fill="FFFFFF"/>
        </w:rPr>
      </w:pPr>
      <w:r w:rsidRPr="005604EA">
        <w:rPr>
          <w:rFonts w:ascii="Times New Roman" w:hAnsi="Times New Roman" w:cs="Arial"/>
          <w:color w:val="000000"/>
          <w:sz w:val="24"/>
          <w:szCs w:val="24"/>
          <w:shd w:val="clear" w:color="auto" w:fill="FFFFFF"/>
        </w:rPr>
        <w:t xml:space="preserve">Esophageal Stricture OR </w:t>
      </w:r>
      <w:r w:rsidR="00F57108" w:rsidRPr="005604EA">
        <w:rPr>
          <w:rFonts w:ascii="Times New Roman" w:hAnsi="Times New Roman" w:cs="Arial"/>
          <w:color w:val="000000"/>
          <w:sz w:val="24"/>
          <w:szCs w:val="24"/>
          <w:shd w:val="clear" w:color="auto" w:fill="FFFFFF"/>
        </w:rPr>
        <w:t xml:space="preserve">esophageal </w:t>
      </w:r>
      <w:r w:rsidRPr="005604EA">
        <w:rPr>
          <w:rFonts w:ascii="Times New Roman" w:hAnsi="Times New Roman" w:cs="Arial"/>
          <w:color w:val="000000"/>
          <w:sz w:val="24"/>
          <w:szCs w:val="24"/>
          <w:shd w:val="clear" w:color="auto" w:fill="FFFFFF"/>
        </w:rPr>
        <w:t>dysphagia | Adult, Older Adult</w:t>
      </w:r>
    </w:p>
    <w:p w14:paraId="14861DED" w14:textId="77777777" w:rsidR="009705A2" w:rsidRPr="005604EA" w:rsidRDefault="009705A2" w:rsidP="009705A2">
      <w:pPr>
        <w:shd w:val="clear" w:color="auto" w:fill="FFFFFF"/>
        <w:spacing w:after="0" w:line="240" w:lineRule="auto"/>
        <w:rPr>
          <w:rFonts w:ascii="Times New Roman" w:hAnsi="Times New Roman" w:cs="Arial"/>
          <w:sz w:val="24"/>
          <w:szCs w:val="24"/>
        </w:rPr>
      </w:pPr>
    </w:p>
    <w:p w14:paraId="7836CC42" w14:textId="285975CF" w:rsidR="00467580" w:rsidRPr="005604EA" w:rsidRDefault="00467580">
      <w:pPr>
        <w:rPr>
          <w:rFonts w:ascii="Times New Roman" w:hAnsi="Times New Roman" w:cs="Arial"/>
          <w:sz w:val="24"/>
          <w:szCs w:val="24"/>
        </w:rPr>
      </w:pPr>
      <w:r w:rsidRPr="005604EA">
        <w:rPr>
          <w:rFonts w:ascii="Times New Roman" w:hAnsi="Times New Roman" w:cs="Arial"/>
          <w:color w:val="000000"/>
          <w:sz w:val="24"/>
          <w:szCs w:val="24"/>
          <w:shd w:val="clear" w:color="auto" w:fill="FFFFFF"/>
        </w:rPr>
        <w:t>Irritable Bowel Syndrome | Adult, Older Adult</w:t>
      </w:r>
    </w:p>
    <w:p w14:paraId="6493CE62" w14:textId="6ABC3B89" w:rsidR="00327941" w:rsidRPr="005604EA" w:rsidRDefault="00327941" w:rsidP="00327941">
      <w:pPr>
        <w:shd w:val="clear" w:color="auto" w:fill="FFFFFF"/>
        <w:spacing w:after="0" w:line="240" w:lineRule="auto"/>
        <w:rPr>
          <w:rFonts w:ascii="Times New Roman" w:eastAsia="Times New Roman" w:hAnsi="Times New Roman" w:cs="Arial"/>
          <w:color w:val="000000"/>
          <w:sz w:val="24"/>
          <w:szCs w:val="24"/>
        </w:rPr>
      </w:pPr>
      <w:r w:rsidRPr="005604EA">
        <w:rPr>
          <w:rFonts w:ascii="Times New Roman" w:eastAsia="Times New Roman" w:hAnsi="Times New Roman" w:cs="Arial"/>
          <w:color w:val="000000"/>
          <w:sz w:val="24"/>
          <w:szCs w:val="24"/>
        </w:rPr>
        <w:t>Celiac Disease</w:t>
      </w:r>
      <w:r w:rsidR="00F57108" w:rsidRPr="005604EA">
        <w:rPr>
          <w:rFonts w:ascii="Times New Roman" w:eastAsia="Times New Roman" w:hAnsi="Times New Roman" w:cs="Arial"/>
          <w:color w:val="000000"/>
          <w:sz w:val="24"/>
          <w:szCs w:val="24"/>
        </w:rPr>
        <w:t xml:space="preserve"> OR Celiac and Disorders</w:t>
      </w:r>
      <w:r w:rsidRPr="005604EA">
        <w:rPr>
          <w:rFonts w:ascii="Times New Roman" w:eastAsia="Times New Roman" w:hAnsi="Times New Roman" w:cs="Arial"/>
          <w:color w:val="000000"/>
          <w:sz w:val="24"/>
          <w:szCs w:val="24"/>
        </w:rPr>
        <w:t xml:space="preserve"> | Adult, Older Adult </w:t>
      </w:r>
    </w:p>
    <w:p w14:paraId="156175D9" w14:textId="333969C8" w:rsidR="00327941" w:rsidRPr="005604EA" w:rsidRDefault="00327941">
      <w:pPr>
        <w:rPr>
          <w:rFonts w:ascii="Times New Roman" w:hAnsi="Times New Roman" w:cs="Arial"/>
          <w:sz w:val="24"/>
          <w:szCs w:val="24"/>
        </w:rPr>
      </w:pPr>
    </w:p>
    <w:p w14:paraId="3C9BE969" w14:textId="44562D1F" w:rsidR="002817CA" w:rsidRPr="005604EA" w:rsidRDefault="002817CA">
      <w:pPr>
        <w:rPr>
          <w:rFonts w:ascii="Times New Roman" w:hAnsi="Times New Roman" w:cs="Arial"/>
          <w:sz w:val="24"/>
          <w:szCs w:val="24"/>
        </w:rPr>
      </w:pPr>
      <w:r w:rsidRPr="005604EA">
        <w:rPr>
          <w:rFonts w:ascii="Times New Roman" w:hAnsi="Times New Roman" w:cs="Arial"/>
          <w:sz w:val="24"/>
          <w:szCs w:val="24"/>
        </w:rPr>
        <w:br w:type="page"/>
      </w:r>
    </w:p>
    <w:p w14:paraId="046B48EB" w14:textId="33052A85" w:rsidR="00182291" w:rsidRPr="005604EA" w:rsidRDefault="00182291" w:rsidP="001F392D">
      <w:pPr>
        <w:rPr>
          <w:rFonts w:ascii="Times New Roman" w:hAnsi="Times New Roman" w:cs="Arial"/>
          <w:sz w:val="24"/>
          <w:szCs w:val="24"/>
        </w:rPr>
      </w:pPr>
      <w:r w:rsidRPr="005604EA">
        <w:rPr>
          <w:rFonts w:ascii="Times New Roman" w:hAnsi="Times New Roman" w:cs="Arial"/>
          <w:sz w:val="24"/>
          <w:szCs w:val="24"/>
        </w:rPr>
        <w:lastRenderedPageBreak/>
        <w:t>Data fields provided by clinicaltrials.gov</w:t>
      </w:r>
    </w:p>
    <w:p w14:paraId="79CF41DE" w14:textId="46FC72F4" w:rsidR="00182291" w:rsidRPr="005604EA" w:rsidRDefault="00182291" w:rsidP="00182291">
      <w:pPr>
        <w:jc w:val="both"/>
        <w:rPr>
          <w:rFonts w:ascii="Times New Roman" w:hAnsi="Times New Roman" w:cs="Arial"/>
          <w:sz w:val="24"/>
          <w:szCs w:val="24"/>
        </w:rPr>
      </w:pPr>
      <w:r w:rsidRPr="005604EA">
        <w:rPr>
          <w:rFonts w:ascii="Times New Roman" w:hAnsi="Times New Roman" w:cs="Arial"/>
          <w:sz w:val="24"/>
          <w:szCs w:val="24"/>
        </w:rPr>
        <w:t>NCT number, trial title, trial status, availability of results on clinicaltrials.gov, study type and design, type of intervention and phase for intervention-based studies, funding source, start date, completion date, date of first reporting of results and location (single- vs. multi-center) of the study.</w:t>
      </w:r>
    </w:p>
    <w:p w14:paraId="2DCCCA12" w14:textId="05E0C616" w:rsidR="00182291" w:rsidRPr="005604EA" w:rsidRDefault="00182291" w:rsidP="00182291">
      <w:pPr>
        <w:jc w:val="both"/>
        <w:rPr>
          <w:rFonts w:ascii="Times New Roman" w:hAnsi="Times New Roman" w:cs="Arial"/>
          <w:sz w:val="24"/>
          <w:szCs w:val="24"/>
        </w:rPr>
      </w:pPr>
      <w:r w:rsidRPr="005604EA">
        <w:rPr>
          <w:rFonts w:ascii="Times New Roman" w:hAnsi="Times New Roman" w:cs="Arial"/>
          <w:sz w:val="24"/>
          <w:szCs w:val="24"/>
        </w:rPr>
        <w:t>Additional Data fields abstracted from trials with results available on clinicaltrials.gov on in the form of a publication</w:t>
      </w:r>
    </w:p>
    <w:p w14:paraId="6E3CE946" w14:textId="464032C6" w:rsidR="00182291" w:rsidRPr="005604EA" w:rsidRDefault="00182291" w:rsidP="00182291">
      <w:pPr>
        <w:jc w:val="both"/>
        <w:rPr>
          <w:rFonts w:ascii="Times New Roman" w:hAnsi="Times New Roman" w:cs="Arial"/>
          <w:sz w:val="24"/>
          <w:szCs w:val="24"/>
        </w:rPr>
      </w:pPr>
      <w:r w:rsidRPr="005604EA">
        <w:rPr>
          <w:rFonts w:ascii="Times New Roman" w:hAnsi="Times New Roman" w:cs="Arial"/>
          <w:sz w:val="24"/>
          <w:szCs w:val="24"/>
        </w:rPr>
        <w:t>Initial publication type (abstract vs. article), date of first publication, study endpoints (clinical vs non-clinical), whether any primary endpoint was met for the study (statistical significance reached as defined in study methodology) and reason for termination for trials with terminated or suspended status.</w:t>
      </w:r>
      <w:r w:rsidR="00ED4654" w:rsidRPr="005604EA">
        <w:rPr>
          <w:rFonts w:ascii="Times New Roman" w:hAnsi="Times New Roman" w:cs="Arial"/>
          <w:sz w:val="24"/>
          <w:szCs w:val="24"/>
        </w:rPr>
        <w:t xml:space="preserve"> </w:t>
      </w:r>
      <w:proofErr w:type="gramStart"/>
      <w:r w:rsidR="00ED4654" w:rsidRPr="005604EA">
        <w:rPr>
          <w:rFonts w:ascii="Times New Roman" w:hAnsi="Times New Roman" w:cs="Arial"/>
          <w:sz w:val="24"/>
          <w:szCs w:val="24"/>
        </w:rPr>
        <w:t>Registered trials for which a publication could not be found were searched by two additional authors (SG and AJT) to ensure a true negative result</w:t>
      </w:r>
      <w:proofErr w:type="gramEnd"/>
      <w:r w:rsidR="00ED4654" w:rsidRPr="005604EA">
        <w:rPr>
          <w:rFonts w:ascii="Times New Roman" w:hAnsi="Times New Roman" w:cs="Arial"/>
          <w:sz w:val="24"/>
          <w:szCs w:val="24"/>
        </w:rPr>
        <w:t>.</w:t>
      </w:r>
    </w:p>
    <w:p w14:paraId="12922D3C" w14:textId="77777777" w:rsidR="00873607" w:rsidRPr="005604EA" w:rsidRDefault="00873607" w:rsidP="00873607">
      <w:pPr>
        <w:rPr>
          <w:rFonts w:ascii="Times New Roman" w:hAnsi="Times New Roman" w:cs="Arial"/>
          <w:sz w:val="24"/>
          <w:szCs w:val="24"/>
        </w:rPr>
      </w:pPr>
    </w:p>
    <w:p w14:paraId="17A0E587" w14:textId="3D652F4B" w:rsidR="00873607" w:rsidRPr="005604EA" w:rsidRDefault="00873607" w:rsidP="00873607">
      <w:pPr>
        <w:rPr>
          <w:rFonts w:ascii="Times New Roman" w:hAnsi="Times New Roman" w:cs="Arial"/>
          <w:sz w:val="24"/>
          <w:szCs w:val="24"/>
        </w:rPr>
      </w:pPr>
      <w:r w:rsidRPr="005604EA">
        <w:rPr>
          <w:rFonts w:ascii="Times New Roman" w:hAnsi="Times New Roman" w:cs="Arial"/>
          <w:sz w:val="24"/>
          <w:szCs w:val="24"/>
        </w:rPr>
        <w:t>Definitions</w:t>
      </w:r>
    </w:p>
    <w:p w14:paraId="115AA3E8" w14:textId="77777777" w:rsidR="00873607" w:rsidRPr="005604EA" w:rsidRDefault="00873607" w:rsidP="00182291">
      <w:pPr>
        <w:jc w:val="both"/>
        <w:rPr>
          <w:rFonts w:ascii="Times New Roman" w:hAnsi="Times New Roman" w:cs="Arial"/>
          <w:sz w:val="24"/>
          <w:szCs w:val="24"/>
        </w:rPr>
      </w:pPr>
    </w:p>
    <w:p w14:paraId="5D4EBD5E" w14:textId="30C3A0EE" w:rsidR="00873607" w:rsidRPr="005604EA" w:rsidRDefault="00873607" w:rsidP="00182291">
      <w:pPr>
        <w:jc w:val="both"/>
        <w:rPr>
          <w:rFonts w:ascii="Times New Roman" w:hAnsi="Times New Roman" w:cs="Arial"/>
          <w:sz w:val="24"/>
          <w:szCs w:val="24"/>
        </w:rPr>
      </w:pPr>
      <w:r w:rsidRPr="005604EA">
        <w:rPr>
          <w:rFonts w:ascii="Times New Roman" w:hAnsi="Times New Roman"/>
          <w:sz w:val="24"/>
          <w:szCs w:val="24"/>
        </w:rPr>
        <w:t xml:space="preserve">A clinical trial was defined as any trial or study that was registered with clinicaltrials.gov. Trial results were treated as available when the results were reported to clinicaltrials.gov or in the form of a publication. A positive trial was defined as a trial that had available results and at least one of the stated primary end </w:t>
      </w:r>
      <w:proofErr w:type="gramStart"/>
      <w:r w:rsidRPr="005604EA">
        <w:rPr>
          <w:rFonts w:ascii="Times New Roman" w:hAnsi="Times New Roman"/>
          <w:sz w:val="24"/>
          <w:szCs w:val="24"/>
        </w:rPr>
        <w:t>point</w:t>
      </w:r>
      <w:proofErr w:type="gramEnd"/>
      <w:r w:rsidRPr="005604EA">
        <w:rPr>
          <w:rFonts w:ascii="Times New Roman" w:hAnsi="Times New Roman"/>
          <w:sz w:val="24"/>
          <w:szCs w:val="24"/>
        </w:rPr>
        <w:t xml:space="preserve"> was met. Publication was defined as the first abstract or article published in a peer-reviewed journal that was 1) consistent with the study’s title and aim(s) and 2) conducted by the listed investigator(s) at the listed site(s).</w:t>
      </w:r>
    </w:p>
    <w:p w14:paraId="6E04C87D" w14:textId="3A6F60F8" w:rsidR="00182291" w:rsidRPr="005604EA" w:rsidRDefault="00182291" w:rsidP="00182291">
      <w:pPr>
        <w:jc w:val="both"/>
        <w:rPr>
          <w:rFonts w:ascii="Times New Roman" w:hAnsi="Times New Roman" w:cs="Arial"/>
          <w:sz w:val="24"/>
          <w:szCs w:val="24"/>
        </w:rPr>
      </w:pPr>
      <w:r w:rsidRPr="005604EA">
        <w:rPr>
          <w:rFonts w:ascii="Times New Roman" w:hAnsi="Times New Roman" w:cs="Arial"/>
          <w:sz w:val="24"/>
          <w:szCs w:val="24"/>
        </w:rPr>
        <w:t xml:space="preserve">Observational trials were defined by clinicaltrials.gov as studies in which participants were identified as belonging to study groups and were assessed for biomedical or health outcomes. Interventional trials were defined by clinicaltrials.gov as studies in which participants were assigned to groups that receive one or more intervention or no intervention. Interventions were classified into Biologic, Device, Drug and Procedures based on the data obtained from clinicaltrials.gov. All the other interventions were grouped as other miscellaneous interventions.  Trial phase was obtained from clinicatrials.gov. If the phase was not listed or was not applicable (e.g. for observational trials) it was classified under not known or not applicable.  Reason for termination data was abstracted from clinicaltrials.gov for all the terminated trials. These were classified into 1). Enrolment issues, 2.) Safety concern, adverse events, 3) Medical futility or lack of efficacy, and 4.) Issues related to funding, personnel, </w:t>
      </w:r>
      <w:proofErr w:type="gramStart"/>
      <w:r w:rsidRPr="005604EA">
        <w:rPr>
          <w:rFonts w:ascii="Times New Roman" w:hAnsi="Times New Roman" w:cs="Arial"/>
          <w:sz w:val="24"/>
          <w:szCs w:val="24"/>
        </w:rPr>
        <w:t>supplies</w:t>
      </w:r>
      <w:proofErr w:type="gramEnd"/>
      <w:r w:rsidRPr="005604EA">
        <w:rPr>
          <w:rFonts w:ascii="Times New Roman" w:hAnsi="Times New Roman" w:cs="Arial"/>
          <w:sz w:val="24"/>
          <w:szCs w:val="24"/>
        </w:rPr>
        <w:t xml:space="preserve">, local or federal regulation. Missing and unclear reasons for termination were classified as unclear. Funding sources were classified as 1) NIH or Federal or 2) Industry if the trial was partially or completely funded by NIH or U.S. Federal grant, or by Industry, respectively. If the funding source was listed as other on clinicaltrials.gov then it was treated as such. Clinical endpoints were defined as outcomes directly related to patients (e.g. mortality, hospital-admission, adverse events etc.). Non-clinical end-points were defined as all the other outcomes (e.g. change in laboratory or endoscopic </w:t>
      </w:r>
      <w:r w:rsidRPr="005604EA">
        <w:rPr>
          <w:rFonts w:ascii="Times New Roman" w:hAnsi="Times New Roman" w:cs="Arial"/>
          <w:sz w:val="24"/>
          <w:szCs w:val="24"/>
        </w:rPr>
        <w:lastRenderedPageBreak/>
        <w:t>measures).</w:t>
      </w:r>
      <w:r w:rsidR="00ED4654" w:rsidRPr="005604EA">
        <w:rPr>
          <w:rFonts w:ascii="Times New Roman" w:hAnsi="Times New Roman" w:cs="Arial"/>
          <w:sz w:val="24"/>
          <w:szCs w:val="24"/>
        </w:rPr>
        <w:t xml:space="preserve"> Trial duration was defined as days between start and completion date of trial listed on clinicaltrials.gov.</w:t>
      </w:r>
    </w:p>
    <w:p w14:paraId="7EF4B9B6" w14:textId="77777777" w:rsidR="001F392D" w:rsidRPr="005604EA" w:rsidRDefault="001F392D" w:rsidP="001F392D">
      <w:pPr>
        <w:rPr>
          <w:rFonts w:ascii="Times New Roman" w:hAnsi="Times New Roman" w:cs="Arial"/>
          <w:sz w:val="24"/>
          <w:szCs w:val="24"/>
        </w:rPr>
      </w:pPr>
    </w:p>
    <w:p w14:paraId="63429ACC" w14:textId="6CF196D5" w:rsidR="001F392D" w:rsidRPr="005604EA" w:rsidRDefault="001F392D">
      <w:pPr>
        <w:rPr>
          <w:rFonts w:ascii="Times New Roman" w:hAnsi="Times New Roman" w:cs="Arial"/>
          <w:sz w:val="24"/>
          <w:szCs w:val="24"/>
        </w:rPr>
      </w:pPr>
      <w:bookmarkStart w:id="0" w:name="_GoBack"/>
      <w:bookmarkEnd w:id="0"/>
    </w:p>
    <w:sectPr w:rsidR="001F392D" w:rsidRPr="0056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7F4"/>
    <w:multiLevelType w:val="hybridMultilevel"/>
    <w:tmpl w:val="DDBC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67F5"/>
    <w:multiLevelType w:val="hybridMultilevel"/>
    <w:tmpl w:val="D540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B6788"/>
    <w:multiLevelType w:val="hybridMultilevel"/>
    <w:tmpl w:val="1518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B1D82"/>
    <w:multiLevelType w:val="hybridMultilevel"/>
    <w:tmpl w:val="88EC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D28A6"/>
    <w:multiLevelType w:val="hybridMultilevel"/>
    <w:tmpl w:val="407A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A5DC0"/>
    <w:multiLevelType w:val="hybridMultilevel"/>
    <w:tmpl w:val="63F0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93307"/>
    <w:multiLevelType w:val="hybridMultilevel"/>
    <w:tmpl w:val="A3D8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C2923"/>
    <w:multiLevelType w:val="hybridMultilevel"/>
    <w:tmpl w:val="9A2C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D2150"/>
    <w:multiLevelType w:val="hybridMultilevel"/>
    <w:tmpl w:val="2448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D6720"/>
    <w:multiLevelType w:val="hybridMultilevel"/>
    <w:tmpl w:val="D418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6"/>
  </w:num>
  <w:num w:numId="6">
    <w:abstractNumId w:val="0"/>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F8"/>
    <w:rsid w:val="00007DC9"/>
    <w:rsid w:val="00014F2A"/>
    <w:rsid w:val="000769E2"/>
    <w:rsid w:val="00084319"/>
    <w:rsid w:val="000936F2"/>
    <w:rsid w:val="000B3B1F"/>
    <w:rsid w:val="000F1129"/>
    <w:rsid w:val="001304ED"/>
    <w:rsid w:val="0014435E"/>
    <w:rsid w:val="001452CD"/>
    <w:rsid w:val="00182291"/>
    <w:rsid w:val="001C17ED"/>
    <w:rsid w:val="001C4D31"/>
    <w:rsid w:val="001F392D"/>
    <w:rsid w:val="00261574"/>
    <w:rsid w:val="002817CA"/>
    <w:rsid w:val="0029138D"/>
    <w:rsid w:val="002929F0"/>
    <w:rsid w:val="002A42E0"/>
    <w:rsid w:val="002F25DF"/>
    <w:rsid w:val="00305A73"/>
    <w:rsid w:val="00314F5F"/>
    <w:rsid w:val="00322A40"/>
    <w:rsid w:val="00327941"/>
    <w:rsid w:val="00377110"/>
    <w:rsid w:val="0038659E"/>
    <w:rsid w:val="003A1589"/>
    <w:rsid w:val="003A4F0B"/>
    <w:rsid w:val="00422F9E"/>
    <w:rsid w:val="004347F6"/>
    <w:rsid w:val="00467580"/>
    <w:rsid w:val="00467EE3"/>
    <w:rsid w:val="00486CF8"/>
    <w:rsid w:val="004E1DEF"/>
    <w:rsid w:val="004F5716"/>
    <w:rsid w:val="005152C4"/>
    <w:rsid w:val="005604EA"/>
    <w:rsid w:val="005E46FD"/>
    <w:rsid w:val="00604B97"/>
    <w:rsid w:val="00642360"/>
    <w:rsid w:val="00644BD2"/>
    <w:rsid w:val="0068228B"/>
    <w:rsid w:val="006972FC"/>
    <w:rsid w:val="006F330F"/>
    <w:rsid w:val="00703A4C"/>
    <w:rsid w:val="007078D2"/>
    <w:rsid w:val="00716B1F"/>
    <w:rsid w:val="00784766"/>
    <w:rsid w:val="00785CF5"/>
    <w:rsid w:val="007A0AC3"/>
    <w:rsid w:val="007A2391"/>
    <w:rsid w:val="007A55F4"/>
    <w:rsid w:val="007D0C48"/>
    <w:rsid w:val="00823BFD"/>
    <w:rsid w:val="00835BBE"/>
    <w:rsid w:val="00870694"/>
    <w:rsid w:val="00873607"/>
    <w:rsid w:val="008A41FE"/>
    <w:rsid w:val="008A5226"/>
    <w:rsid w:val="008D4DB6"/>
    <w:rsid w:val="008E09FF"/>
    <w:rsid w:val="008E4C36"/>
    <w:rsid w:val="0093159F"/>
    <w:rsid w:val="00957917"/>
    <w:rsid w:val="009705A2"/>
    <w:rsid w:val="009875D7"/>
    <w:rsid w:val="009E1228"/>
    <w:rsid w:val="00A202DA"/>
    <w:rsid w:val="00A2038A"/>
    <w:rsid w:val="00A33BB5"/>
    <w:rsid w:val="00A43D9A"/>
    <w:rsid w:val="00A7290E"/>
    <w:rsid w:val="00A74CF8"/>
    <w:rsid w:val="00A8275F"/>
    <w:rsid w:val="00AD183C"/>
    <w:rsid w:val="00AE07AE"/>
    <w:rsid w:val="00B046BF"/>
    <w:rsid w:val="00B4155D"/>
    <w:rsid w:val="00B72B88"/>
    <w:rsid w:val="00BD368A"/>
    <w:rsid w:val="00C01165"/>
    <w:rsid w:val="00C07326"/>
    <w:rsid w:val="00C24781"/>
    <w:rsid w:val="00C26822"/>
    <w:rsid w:val="00C52607"/>
    <w:rsid w:val="00C65BD1"/>
    <w:rsid w:val="00C7250D"/>
    <w:rsid w:val="00C80267"/>
    <w:rsid w:val="00CE4671"/>
    <w:rsid w:val="00CF7127"/>
    <w:rsid w:val="00D41C3C"/>
    <w:rsid w:val="00D549CE"/>
    <w:rsid w:val="00D64477"/>
    <w:rsid w:val="00DA0D52"/>
    <w:rsid w:val="00DA253B"/>
    <w:rsid w:val="00DC4020"/>
    <w:rsid w:val="00DC49D8"/>
    <w:rsid w:val="00DD0151"/>
    <w:rsid w:val="00DE1330"/>
    <w:rsid w:val="00E2038D"/>
    <w:rsid w:val="00ED4654"/>
    <w:rsid w:val="00EE6187"/>
    <w:rsid w:val="00F57108"/>
    <w:rsid w:val="00F96E03"/>
    <w:rsid w:val="00FA0B5E"/>
    <w:rsid w:val="00FD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7C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7CA"/>
    <w:pPr>
      <w:spacing w:after="0" w:line="240" w:lineRule="auto"/>
      <w:ind w:left="720"/>
      <w:contextualSpacing/>
    </w:pPr>
    <w:rPr>
      <w:rFonts w:eastAsiaTheme="minorEastAsia"/>
      <w:sz w:val="24"/>
      <w:szCs w:val="24"/>
    </w:rPr>
  </w:style>
  <w:style w:type="paragraph" w:styleId="CommentText">
    <w:name w:val="annotation text"/>
    <w:basedOn w:val="Normal"/>
    <w:link w:val="CommentTextChar"/>
    <w:uiPriority w:val="99"/>
    <w:semiHidden/>
    <w:unhideWhenUsed/>
    <w:rsid w:val="00FD6CA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D6CA0"/>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7C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7CA"/>
    <w:pPr>
      <w:spacing w:after="0" w:line="240" w:lineRule="auto"/>
      <w:ind w:left="720"/>
      <w:contextualSpacing/>
    </w:pPr>
    <w:rPr>
      <w:rFonts w:eastAsiaTheme="minorEastAsia"/>
      <w:sz w:val="24"/>
      <w:szCs w:val="24"/>
    </w:rPr>
  </w:style>
  <w:style w:type="paragraph" w:styleId="CommentText">
    <w:name w:val="annotation text"/>
    <w:basedOn w:val="Normal"/>
    <w:link w:val="CommentTextChar"/>
    <w:uiPriority w:val="99"/>
    <w:semiHidden/>
    <w:unhideWhenUsed/>
    <w:rsid w:val="00FD6CA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D6CA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3407">
      <w:bodyDiv w:val="1"/>
      <w:marLeft w:val="0"/>
      <w:marRight w:val="0"/>
      <w:marTop w:val="0"/>
      <w:marBottom w:val="0"/>
      <w:divBdr>
        <w:top w:val="none" w:sz="0" w:space="0" w:color="auto"/>
        <w:left w:val="none" w:sz="0" w:space="0" w:color="auto"/>
        <w:bottom w:val="none" w:sz="0" w:space="0" w:color="auto"/>
        <w:right w:val="none" w:sz="0" w:space="0" w:color="auto"/>
      </w:divBdr>
      <w:divsChild>
        <w:div w:id="1380939668">
          <w:marLeft w:val="120"/>
          <w:marRight w:val="120"/>
          <w:marTop w:val="0"/>
          <w:marBottom w:val="0"/>
          <w:divBdr>
            <w:top w:val="none" w:sz="0" w:space="0" w:color="auto"/>
            <w:left w:val="none" w:sz="0" w:space="0" w:color="auto"/>
            <w:bottom w:val="none" w:sz="0" w:space="0" w:color="auto"/>
            <w:right w:val="none" w:sz="0" w:space="0" w:color="auto"/>
          </w:divBdr>
        </w:div>
        <w:div w:id="492112087">
          <w:marLeft w:val="0"/>
          <w:marRight w:val="0"/>
          <w:marTop w:val="0"/>
          <w:marBottom w:val="0"/>
          <w:divBdr>
            <w:top w:val="none" w:sz="0" w:space="0" w:color="auto"/>
            <w:left w:val="none" w:sz="0" w:space="0" w:color="auto"/>
            <w:bottom w:val="none" w:sz="0" w:space="0" w:color="auto"/>
            <w:right w:val="none" w:sz="0" w:space="0" w:color="auto"/>
          </w:divBdr>
        </w:div>
      </w:divsChild>
    </w:div>
    <w:div w:id="1626277477">
      <w:bodyDiv w:val="1"/>
      <w:marLeft w:val="0"/>
      <w:marRight w:val="0"/>
      <w:marTop w:val="0"/>
      <w:marBottom w:val="0"/>
      <w:divBdr>
        <w:top w:val="none" w:sz="0" w:space="0" w:color="auto"/>
        <w:left w:val="none" w:sz="0" w:space="0" w:color="auto"/>
        <w:bottom w:val="none" w:sz="0" w:space="0" w:color="auto"/>
        <w:right w:val="none" w:sz="0" w:space="0" w:color="auto"/>
      </w:divBdr>
      <w:divsChild>
        <w:div w:id="724107357">
          <w:marLeft w:val="120"/>
          <w:marRight w:val="120"/>
          <w:marTop w:val="0"/>
          <w:marBottom w:val="0"/>
          <w:divBdr>
            <w:top w:val="none" w:sz="0" w:space="0" w:color="auto"/>
            <w:left w:val="none" w:sz="0" w:space="0" w:color="auto"/>
            <w:bottom w:val="none" w:sz="0" w:space="0" w:color="auto"/>
            <w:right w:val="none" w:sz="0" w:space="0" w:color="auto"/>
          </w:divBdr>
        </w:div>
        <w:div w:id="190286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Sheila Louise</dc:creator>
  <cp:keywords/>
  <dc:description/>
  <cp:lastModifiedBy>Arvind Trindade</cp:lastModifiedBy>
  <cp:revision>3</cp:revision>
  <dcterms:created xsi:type="dcterms:W3CDTF">2021-07-20T02:22:00Z</dcterms:created>
  <dcterms:modified xsi:type="dcterms:W3CDTF">2021-07-20T02:39:00Z</dcterms:modified>
</cp:coreProperties>
</file>