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1"/>
        <w:tblpPr w:leftFromText="141" w:rightFromText="141" w:vertAnchor="page" w:horzAnchor="margin" w:tblpXSpec="center" w:tblpY="2368"/>
        <w:tblW w:w="7088" w:type="dxa"/>
        <w:tblLayout w:type="fixed"/>
        <w:tblLook w:val="0600" w:firstRow="0" w:lastRow="0" w:firstColumn="0" w:lastColumn="0" w:noHBand="1" w:noVBand="1"/>
      </w:tblPr>
      <w:tblGrid>
        <w:gridCol w:w="3402"/>
        <w:gridCol w:w="992"/>
        <w:gridCol w:w="1701"/>
        <w:gridCol w:w="993"/>
      </w:tblGrid>
      <w:tr w:rsidR="00793A54" w:rsidRPr="004A54F6" w14:paraId="7075BA1C" w14:textId="77777777" w:rsidTr="00BA0EB4">
        <w:trPr>
          <w:trHeight w:val="294"/>
        </w:trPr>
        <w:tc>
          <w:tcPr>
            <w:tcW w:w="7088" w:type="dxa"/>
            <w:gridSpan w:val="4"/>
            <w:tcBorders>
              <w:top w:val="nil"/>
              <w:bottom w:val="nil"/>
            </w:tcBorders>
            <w:vAlign w:val="center"/>
          </w:tcPr>
          <w:p w14:paraId="71FC2072" w14:textId="77777777" w:rsidR="00793A54" w:rsidRDefault="00793A54" w:rsidP="00BA0EB4">
            <w:pPr>
              <w:pStyle w:val="NoSpacing"/>
              <w:jc w:val="both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Supplementary table 2: Physical activity per summed combination of intensities in relation to NAFLD</w:t>
            </w:r>
          </w:p>
        </w:tc>
      </w:tr>
      <w:tr w:rsidR="00793A54" w:rsidRPr="004A54F6" w14:paraId="6B473FFF" w14:textId="77777777" w:rsidTr="00BA0EB4">
        <w:trPr>
          <w:trHeight w:val="294"/>
        </w:trPr>
        <w:tc>
          <w:tcPr>
            <w:tcW w:w="3402" w:type="dxa"/>
            <w:tcBorders>
              <w:top w:val="single" w:sz="12" w:space="0" w:color="auto"/>
              <w:bottom w:val="nil"/>
            </w:tcBorders>
          </w:tcPr>
          <w:p w14:paraId="6F71B862" w14:textId="77777777" w:rsidR="00793A54" w:rsidRDefault="00793A54" w:rsidP="00BA0EB4">
            <w:pPr>
              <w:rPr>
                <w:b/>
                <w:bCs/>
              </w:rPr>
            </w:pPr>
            <w:r>
              <w:rPr>
                <w:b/>
                <w:bCs/>
              </w:rPr>
              <w:t>Intensity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14:paraId="78BB7D50" w14:textId="77777777" w:rsidR="00793A54" w:rsidRDefault="00793A54" w:rsidP="00BA0EB4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OR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14:paraId="4BC34DB0" w14:textId="77777777" w:rsidR="00793A54" w:rsidRDefault="00793A54" w:rsidP="00BA0EB4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95% CI</w:t>
            </w:r>
          </w:p>
        </w:tc>
        <w:tc>
          <w:tcPr>
            <w:tcW w:w="993" w:type="dxa"/>
            <w:tcBorders>
              <w:top w:val="single" w:sz="12" w:space="0" w:color="auto"/>
              <w:bottom w:val="nil"/>
            </w:tcBorders>
            <w:vAlign w:val="center"/>
          </w:tcPr>
          <w:p w14:paraId="1E883ADF" w14:textId="77777777" w:rsidR="00793A54" w:rsidRPr="004A54F6" w:rsidRDefault="00793A54" w:rsidP="00BA0EB4">
            <w:pPr>
              <w:pStyle w:val="NoSpacing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P</w:t>
            </w:r>
          </w:p>
        </w:tc>
      </w:tr>
      <w:tr w:rsidR="00793A54" w14:paraId="35D20E90" w14:textId="77777777" w:rsidTr="00BA0EB4">
        <w:trPr>
          <w:trHeight w:val="294"/>
        </w:trPr>
        <w:tc>
          <w:tcPr>
            <w:tcW w:w="3402" w:type="dxa"/>
            <w:tcBorders>
              <w:top w:val="single" w:sz="12" w:space="0" w:color="auto"/>
              <w:bottom w:val="nil"/>
            </w:tcBorders>
            <w:vAlign w:val="center"/>
          </w:tcPr>
          <w:p w14:paraId="276F0250" w14:textId="77777777" w:rsidR="00793A54" w:rsidRPr="00155F60" w:rsidRDefault="00793A54" w:rsidP="00BA0EB4">
            <w:pPr>
              <w:pStyle w:val="NoSpacing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55F60">
              <w:rPr>
                <w:rFonts w:ascii="Calibri" w:hAnsi="Calibri" w:cs="Calibri"/>
                <w:b/>
                <w:bCs/>
                <w:color w:val="000000"/>
              </w:rPr>
              <w:t>Vigorous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PA </w:t>
            </w:r>
            <w:r w:rsidRPr="005805EE">
              <w:rPr>
                <w:rFonts w:ascii="Calibri" w:hAnsi="Calibri" w:cs="Calibri"/>
                <w:b/>
                <w:bCs/>
                <w:color w:val="000000"/>
                <w:lang w:val="en-US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10min</w:t>
            </w:r>
            <w:r w:rsidRPr="005805EE">
              <w:rPr>
                <w:rFonts w:ascii="Calibri" w:hAnsi="Calibri" w:cs="Calibri"/>
                <w:b/>
                <w:bCs/>
                <w:color w:val="000000"/>
                <w:lang w:val="en-US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day</w:t>
            </w:r>
            <w:r w:rsidRPr="005805EE">
              <w:rPr>
                <w:rFonts w:ascii="Calibri" w:hAnsi="Calibri" w:cs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center"/>
          </w:tcPr>
          <w:p w14:paraId="68B88775" w14:textId="77777777" w:rsidR="00793A54" w:rsidRDefault="00793A54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vAlign w:val="center"/>
          </w:tcPr>
          <w:p w14:paraId="0A318FE3" w14:textId="77777777" w:rsidR="00793A54" w:rsidRDefault="00793A54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nil"/>
            </w:tcBorders>
            <w:vAlign w:val="center"/>
          </w:tcPr>
          <w:p w14:paraId="2A69BF06" w14:textId="77777777" w:rsidR="00793A54" w:rsidRDefault="00793A54" w:rsidP="00BA0EB4">
            <w:pPr>
              <w:pStyle w:val="NoSpacing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93A54" w14:paraId="5FF6B32C" w14:textId="77777777" w:rsidTr="00BA0EB4">
        <w:trPr>
          <w:trHeight w:val="294"/>
        </w:trPr>
        <w:tc>
          <w:tcPr>
            <w:tcW w:w="3402" w:type="dxa"/>
            <w:tcBorders>
              <w:top w:val="nil"/>
            </w:tcBorders>
            <w:vAlign w:val="center"/>
          </w:tcPr>
          <w:p w14:paraId="56858BCB" w14:textId="77777777" w:rsidR="00793A54" w:rsidRPr="00155F60" w:rsidRDefault="00793A54" w:rsidP="00BA0EB4">
            <w:pPr>
              <w:pStyle w:val="NoSpacing"/>
              <w:rPr>
                <w:vertAlign w:val="superscript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 Model 1: </w:t>
            </w:r>
            <w:proofErr w:type="spellStart"/>
            <w:r>
              <w:rPr>
                <w:rFonts w:ascii="Calibri" w:hAnsi="Calibri" w:cs="Calibri"/>
                <w:color w:val="000000"/>
              </w:rPr>
              <w:t>Demographics</w:t>
            </w:r>
            <w:proofErr w:type="spellEnd"/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C50D0A6" w14:textId="77777777" w:rsidR="00793A54" w:rsidRPr="008E0BEA" w:rsidRDefault="00793A54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0.733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3614B58" w14:textId="77777777" w:rsidR="00793A54" w:rsidRDefault="00793A54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0.595 – 0.895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66943D0B" w14:textId="77777777" w:rsidR="00793A54" w:rsidRDefault="00793A54" w:rsidP="00BA0EB4">
            <w:pPr>
              <w:pStyle w:val="NoSpacing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</w:tr>
      <w:tr w:rsidR="00793A54" w14:paraId="77477C35" w14:textId="77777777" w:rsidTr="00BA0EB4">
        <w:trPr>
          <w:trHeight w:val="294"/>
        </w:trPr>
        <w:tc>
          <w:tcPr>
            <w:tcW w:w="3402" w:type="dxa"/>
            <w:tcBorders>
              <w:top w:val="nil"/>
            </w:tcBorders>
            <w:vAlign w:val="center"/>
          </w:tcPr>
          <w:p w14:paraId="16449992" w14:textId="77777777" w:rsidR="00793A54" w:rsidRPr="00155F60" w:rsidRDefault="00793A54" w:rsidP="00BA0EB4">
            <w:pPr>
              <w:pStyle w:val="NoSpacing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 xml:space="preserve">   Model 2: Lifestyle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0C42FCF" w14:textId="77777777" w:rsidR="00793A54" w:rsidRDefault="00793A54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16AF3C3" w14:textId="77777777" w:rsidR="00793A54" w:rsidRDefault="00793A54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0.600 – 0.906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5F165854" w14:textId="77777777" w:rsidR="00793A54" w:rsidRDefault="00793A54" w:rsidP="00BA0EB4">
            <w:pPr>
              <w:pStyle w:val="NoSpacing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</w:tr>
      <w:tr w:rsidR="00793A54" w14:paraId="3921B767" w14:textId="77777777" w:rsidTr="00BA0EB4">
        <w:trPr>
          <w:trHeight w:val="294"/>
        </w:trPr>
        <w:tc>
          <w:tcPr>
            <w:tcW w:w="3402" w:type="dxa"/>
            <w:tcBorders>
              <w:top w:val="nil"/>
            </w:tcBorders>
            <w:vAlign w:val="center"/>
          </w:tcPr>
          <w:p w14:paraId="0C74FA76" w14:textId="77777777" w:rsidR="00793A54" w:rsidRPr="00155F60" w:rsidRDefault="00793A54" w:rsidP="00BA0EB4">
            <w:pPr>
              <w:pStyle w:val="NoSpacing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 xml:space="preserve">   Model 3: </w:t>
            </w:r>
            <w:proofErr w:type="spellStart"/>
            <w:r>
              <w:rPr>
                <w:rFonts w:ascii="Calibri" w:hAnsi="Calibri" w:cs="Calibri"/>
                <w:color w:val="000000"/>
              </w:rPr>
              <w:t>Metabolic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health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EB9486C" w14:textId="77777777" w:rsidR="00793A54" w:rsidRDefault="00793A54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0.908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51C42FC" w14:textId="77777777" w:rsidR="00793A54" w:rsidRDefault="00793A54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0.716 – 1.144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484278D1" w14:textId="77777777" w:rsidR="00793A54" w:rsidRDefault="00793A54" w:rsidP="00BA0EB4">
            <w:pPr>
              <w:pStyle w:val="NoSpacing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0.416</w:t>
            </w:r>
          </w:p>
        </w:tc>
      </w:tr>
      <w:tr w:rsidR="00793A54" w14:paraId="4F7E2DE7" w14:textId="77777777" w:rsidTr="00BA0EB4">
        <w:trPr>
          <w:trHeight w:val="294"/>
        </w:trPr>
        <w:tc>
          <w:tcPr>
            <w:tcW w:w="4394" w:type="dxa"/>
            <w:gridSpan w:val="2"/>
            <w:vAlign w:val="center"/>
          </w:tcPr>
          <w:p w14:paraId="5D85BD36" w14:textId="77777777" w:rsidR="00793A54" w:rsidRPr="005805EE" w:rsidRDefault="00793A54" w:rsidP="00BA0EB4">
            <w:pPr>
              <w:pStyle w:val="NoSpacing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805EE">
              <w:rPr>
                <w:rFonts w:ascii="Calibri" w:hAnsi="Calibri" w:cs="Calibri"/>
                <w:b/>
                <w:bCs/>
                <w:color w:val="000000"/>
                <w:lang w:val="en-US"/>
              </w:rPr>
              <w:t>Moderate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+</w:t>
            </w:r>
            <w:r w:rsidRPr="005805EE">
              <w:rPr>
                <w:rFonts w:ascii="Calibri" w:hAnsi="Calibri" w:cs="Calibri"/>
                <w:b/>
                <w:bCs/>
                <w:color w:val="000000"/>
                <w:lang w:val="en-US"/>
              </w:rPr>
              <w:t>Vigorous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PA</w:t>
            </w:r>
            <w:r w:rsidRPr="005805EE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10min</w:t>
            </w:r>
            <w:r w:rsidRPr="005805EE">
              <w:rPr>
                <w:rFonts w:ascii="Calibri" w:hAnsi="Calibri" w:cs="Calibri"/>
                <w:b/>
                <w:bCs/>
                <w:color w:val="000000"/>
                <w:lang w:val="en-US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day</w:t>
            </w:r>
            <w:r w:rsidRPr="005805EE">
              <w:rPr>
                <w:rFonts w:ascii="Calibri" w:hAnsi="Calibri" w:cs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6EB8B5CD" w14:textId="77777777" w:rsidR="00793A54" w:rsidRPr="005805EE" w:rsidRDefault="00793A54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F237CF9" w14:textId="77777777" w:rsidR="00793A54" w:rsidRPr="005805EE" w:rsidRDefault="00793A54" w:rsidP="00BA0EB4">
            <w:pPr>
              <w:pStyle w:val="NoSpacing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93A54" w14:paraId="2BFEC3D8" w14:textId="77777777" w:rsidTr="00BA0EB4">
        <w:trPr>
          <w:trHeight w:val="294"/>
        </w:trPr>
        <w:tc>
          <w:tcPr>
            <w:tcW w:w="3402" w:type="dxa"/>
            <w:vAlign w:val="center"/>
          </w:tcPr>
          <w:p w14:paraId="36B3E1C4" w14:textId="77777777" w:rsidR="00793A54" w:rsidRPr="00EA2E26" w:rsidRDefault="00793A54" w:rsidP="00BA0EB4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53279C">
              <w:rPr>
                <w:rFonts w:ascii="Calibri" w:hAnsi="Calibri" w:cs="Calibri"/>
                <w:color w:val="000000"/>
                <w:lang w:val="en-GB"/>
              </w:rPr>
              <w:t xml:space="preserve">   </w:t>
            </w:r>
            <w:r>
              <w:rPr>
                <w:rFonts w:ascii="Calibri" w:hAnsi="Calibri" w:cs="Calibri"/>
                <w:color w:val="000000"/>
              </w:rPr>
              <w:t xml:space="preserve">Model 1: </w:t>
            </w:r>
            <w:proofErr w:type="spellStart"/>
            <w:r>
              <w:rPr>
                <w:rFonts w:ascii="Calibri" w:hAnsi="Calibri" w:cs="Calibri"/>
                <w:color w:val="000000"/>
              </w:rPr>
              <w:t>Demographics</w:t>
            </w:r>
            <w:proofErr w:type="spellEnd"/>
          </w:p>
        </w:tc>
        <w:tc>
          <w:tcPr>
            <w:tcW w:w="992" w:type="dxa"/>
            <w:vAlign w:val="center"/>
          </w:tcPr>
          <w:p w14:paraId="2DE8F6CB" w14:textId="77777777" w:rsidR="00793A54" w:rsidRDefault="00793A54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0.915</w:t>
            </w:r>
          </w:p>
        </w:tc>
        <w:tc>
          <w:tcPr>
            <w:tcW w:w="1701" w:type="dxa"/>
            <w:vAlign w:val="center"/>
          </w:tcPr>
          <w:p w14:paraId="5D509460" w14:textId="77777777" w:rsidR="00793A54" w:rsidRDefault="00793A54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0.861 – 0.971</w:t>
            </w:r>
          </w:p>
        </w:tc>
        <w:tc>
          <w:tcPr>
            <w:tcW w:w="993" w:type="dxa"/>
            <w:vAlign w:val="center"/>
          </w:tcPr>
          <w:p w14:paraId="7758FD6A" w14:textId="77777777" w:rsidR="00793A54" w:rsidRDefault="00793A54" w:rsidP="00BA0EB4">
            <w:pPr>
              <w:pStyle w:val="NoSpacing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</w:tr>
      <w:tr w:rsidR="00793A54" w14:paraId="3CDC720F" w14:textId="77777777" w:rsidTr="00BA0EB4">
        <w:trPr>
          <w:trHeight w:val="294"/>
        </w:trPr>
        <w:tc>
          <w:tcPr>
            <w:tcW w:w="3402" w:type="dxa"/>
            <w:vAlign w:val="center"/>
          </w:tcPr>
          <w:p w14:paraId="67AC0484" w14:textId="77777777" w:rsidR="00793A54" w:rsidRDefault="00793A54" w:rsidP="00BA0EB4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Model 2: Lifestyle</w:t>
            </w:r>
          </w:p>
        </w:tc>
        <w:tc>
          <w:tcPr>
            <w:tcW w:w="992" w:type="dxa"/>
            <w:vAlign w:val="center"/>
          </w:tcPr>
          <w:p w14:paraId="4D362DFE" w14:textId="77777777" w:rsidR="00793A54" w:rsidRDefault="00793A54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0.916</w:t>
            </w:r>
          </w:p>
        </w:tc>
        <w:tc>
          <w:tcPr>
            <w:tcW w:w="1701" w:type="dxa"/>
            <w:vAlign w:val="center"/>
          </w:tcPr>
          <w:p w14:paraId="328F54A6" w14:textId="77777777" w:rsidR="00793A54" w:rsidRDefault="00793A54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0.861 – 0.972</w:t>
            </w:r>
          </w:p>
        </w:tc>
        <w:tc>
          <w:tcPr>
            <w:tcW w:w="993" w:type="dxa"/>
            <w:vAlign w:val="center"/>
          </w:tcPr>
          <w:p w14:paraId="3FAF22F2" w14:textId="77777777" w:rsidR="00793A54" w:rsidRDefault="00793A54" w:rsidP="00BA0EB4">
            <w:pPr>
              <w:pStyle w:val="NoSpacing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</w:tr>
      <w:tr w:rsidR="00793A54" w14:paraId="73811BAE" w14:textId="77777777" w:rsidTr="00BA0EB4">
        <w:trPr>
          <w:trHeight w:val="294"/>
        </w:trPr>
        <w:tc>
          <w:tcPr>
            <w:tcW w:w="3402" w:type="dxa"/>
            <w:vAlign w:val="center"/>
          </w:tcPr>
          <w:p w14:paraId="7010829C" w14:textId="77777777" w:rsidR="00793A54" w:rsidRDefault="00793A54" w:rsidP="00BA0EB4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Model 3: </w:t>
            </w:r>
            <w:proofErr w:type="spellStart"/>
            <w:r>
              <w:rPr>
                <w:rFonts w:ascii="Calibri" w:hAnsi="Calibri" w:cs="Calibri"/>
                <w:color w:val="000000"/>
              </w:rPr>
              <w:t>Metabolic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health</w:t>
            </w:r>
          </w:p>
        </w:tc>
        <w:tc>
          <w:tcPr>
            <w:tcW w:w="992" w:type="dxa"/>
            <w:vAlign w:val="center"/>
          </w:tcPr>
          <w:p w14:paraId="446FA0B8" w14:textId="77777777" w:rsidR="00793A54" w:rsidRDefault="00793A54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0.972</w:t>
            </w:r>
          </w:p>
        </w:tc>
        <w:tc>
          <w:tcPr>
            <w:tcW w:w="1701" w:type="dxa"/>
            <w:vAlign w:val="center"/>
          </w:tcPr>
          <w:p w14:paraId="09758B0A" w14:textId="77777777" w:rsidR="00793A54" w:rsidRDefault="00793A54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0.907 – 1.041</w:t>
            </w:r>
          </w:p>
        </w:tc>
        <w:tc>
          <w:tcPr>
            <w:tcW w:w="993" w:type="dxa"/>
            <w:vAlign w:val="center"/>
          </w:tcPr>
          <w:p w14:paraId="7D63AA16" w14:textId="77777777" w:rsidR="00793A54" w:rsidRDefault="00793A54" w:rsidP="00BA0EB4">
            <w:pPr>
              <w:pStyle w:val="NoSpacing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0.421</w:t>
            </w:r>
          </w:p>
        </w:tc>
      </w:tr>
      <w:tr w:rsidR="00793A54" w14:paraId="6876F065" w14:textId="77777777" w:rsidTr="00BA0EB4">
        <w:trPr>
          <w:trHeight w:val="294"/>
        </w:trPr>
        <w:tc>
          <w:tcPr>
            <w:tcW w:w="7088" w:type="dxa"/>
            <w:gridSpan w:val="4"/>
            <w:vAlign w:val="center"/>
          </w:tcPr>
          <w:p w14:paraId="3B0FCEA2" w14:textId="77777777" w:rsidR="00793A54" w:rsidRPr="00155F60" w:rsidRDefault="00793A54" w:rsidP="00BA0EB4">
            <w:pPr>
              <w:pStyle w:val="NoSpacing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155F60">
              <w:rPr>
                <w:rFonts w:ascii="Calibri" w:hAnsi="Calibri" w:cs="Calibri"/>
                <w:b/>
                <w:bCs/>
                <w:color w:val="000000"/>
                <w:lang w:val="en-US"/>
              </w:rPr>
              <w:t>Mild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+</w:t>
            </w:r>
            <w:r w:rsidRPr="00155F60">
              <w:rPr>
                <w:rFonts w:ascii="Calibri" w:hAnsi="Calibri" w:cs="Calibri"/>
                <w:b/>
                <w:bCs/>
                <w:color w:val="000000"/>
                <w:lang w:val="en-US"/>
              </w:rPr>
              <w:t>Moderate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+V</w:t>
            </w:r>
            <w:r w:rsidRPr="00155F60">
              <w:rPr>
                <w:rFonts w:ascii="Calibri" w:hAnsi="Calibri" w:cs="Calibri"/>
                <w:b/>
                <w:bCs/>
                <w:color w:val="000000"/>
                <w:lang w:val="en-US"/>
              </w:rPr>
              <w:t>igorous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PA</w:t>
            </w:r>
            <w:r w:rsidRPr="00155F60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Pr="005805EE">
              <w:rPr>
                <w:rFonts w:ascii="Calibri" w:hAnsi="Calibri" w:cs="Calibri"/>
                <w:b/>
                <w:bCs/>
                <w:color w:val="000000"/>
                <w:lang w:val="en-US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10min</w:t>
            </w:r>
            <w:r w:rsidRPr="005805EE">
              <w:rPr>
                <w:rFonts w:ascii="Calibri" w:hAnsi="Calibri" w:cs="Calibri"/>
                <w:b/>
                <w:bCs/>
                <w:color w:val="000000"/>
                <w:lang w:val="en-US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day</w:t>
            </w:r>
            <w:r w:rsidRPr="005805EE">
              <w:rPr>
                <w:rFonts w:ascii="Calibri" w:hAnsi="Calibri" w:cs="Calibri"/>
                <w:b/>
                <w:bCs/>
                <w:color w:val="000000"/>
                <w:lang w:val="en-US"/>
              </w:rPr>
              <w:t>)</w:t>
            </w:r>
          </w:p>
        </w:tc>
      </w:tr>
      <w:tr w:rsidR="00793A54" w14:paraId="4C6875BB" w14:textId="77777777" w:rsidTr="00BA0EB4">
        <w:trPr>
          <w:trHeight w:val="294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35F140D6" w14:textId="77777777" w:rsidR="00793A54" w:rsidRDefault="00793A54" w:rsidP="00BA0EB4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D70F23">
              <w:rPr>
                <w:rFonts w:ascii="Calibri" w:hAnsi="Calibri" w:cs="Calibri"/>
                <w:color w:val="000000"/>
                <w:lang w:val="en-US"/>
              </w:rPr>
              <w:t xml:space="preserve">   </w:t>
            </w:r>
            <w:r>
              <w:rPr>
                <w:rFonts w:ascii="Calibri" w:hAnsi="Calibri" w:cs="Calibri"/>
                <w:color w:val="000000"/>
              </w:rPr>
              <w:t xml:space="preserve">Model 1: </w:t>
            </w:r>
            <w:proofErr w:type="spellStart"/>
            <w:r>
              <w:rPr>
                <w:rFonts w:ascii="Calibri" w:hAnsi="Calibri" w:cs="Calibri"/>
                <w:color w:val="000000"/>
              </w:rPr>
              <w:t>Demographics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3512C09" w14:textId="77777777" w:rsidR="00793A54" w:rsidRDefault="00793A54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C130406" w14:textId="77777777" w:rsidR="00793A54" w:rsidRDefault="00793A54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0.929 – 0.986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608E4135" w14:textId="77777777" w:rsidR="00793A54" w:rsidRDefault="00793A54" w:rsidP="00BA0EB4">
            <w:pPr>
              <w:pStyle w:val="NoSpacing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</w:tr>
      <w:tr w:rsidR="00793A54" w14:paraId="177F43F1" w14:textId="77777777" w:rsidTr="00BA0EB4">
        <w:trPr>
          <w:trHeight w:val="294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5E795ADA" w14:textId="77777777" w:rsidR="00793A54" w:rsidRDefault="00793A54" w:rsidP="00BA0EB4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Model 2: Lifestyle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09F47D1" w14:textId="77777777" w:rsidR="00793A54" w:rsidRDefault="00793A54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99308F9" w14:textId="77777777" w:rsidR="00793A54" w:rsidRDefault="00793A54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0.929 – 0.986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8CC0F9A" w14:textId="77777777" w:rsidR="00793A54" w:rsidRDefault="00793A54" w:rsidP="00BA0EB4">
            <w:pPr>
              <w:pStyle w:val="NoSpacing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</w:tr>
      <w:tr w:rsidR="00793A54" w14:paraId="192F8C1C" w14:textId="77777777" w:rsidTr="00BA0EB4">
        <w:trPr>
          <w:trHeight w:val="294"/>
        </w:trPr>
        <w:tc>
          <w:tcPr>
            <w:tcW w:w="3402" w:type="dxa"/>
            <w:tcBorders>
              <w:top w:val="nil"/>
              <w:bottom w:val="single" w:sz="12" w:space="0" w:color="auto"/>
            </w:tcBorders>
            <w:vAlign w:val="center"/>
          </w:tcPr>
          <w:p w14:paraId="085E227C" w14:textId="77777777" w:rsidR="00793A54" w:rsidRDefault="00793A54" w:rsidP="00BA0EB4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Model 3: </w:t>
            </w:r>
            <w:proofErr w:type="spellStart"/>
            <w:r>
              <w:rPr>
                <w:rFonts w:ascii="Calibri" w:hAnsi="Calibri" w:cs="Calibri"/>
                <w:color w:val="000000"/>
              </w:rPr>
              <w:t>Metabolic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health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1E5DAFCA" w14:textId="77777777" w:rsidR="00793A54" w:rsidRDefault="00793A54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0.986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0B2D8977" w14:textId="77777777" w:rsidR="00793A54" w:rsidRDefault="00793A54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0.953 – 1.019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14:paraId="6CFF4CBB" w14:textId="77777777" w:rsidR="00793A54" w:rsidRDefault="00793A54" w:rsidP="00BA0EB4">
            <w:pPr>
              <w:pStyle w:val="NoSpacing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0.405</w:t>
            </w:r>
          </w:p>
        </w:tc>
      </w:tr>
      <w:tr w:rsidR="00793A54" w14:paraId="76420C8F" w14:textId="77777777" w:rsidTr="00BA0EB4">
        <w:trPr>
          <w:trHeight w:val="294"/>
        </w:trPr>
        <w:tc>
          <w:tcPr>
            <w:tcW w:w="7088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501ED07C" w14:textId="77777777" w:rsidR="00793A54" w:rsidRDefault="00793A54" w:rsidP="00BA0EB4">
            <w:pPr>
              <w:pStyle w:val="NoSpacing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E63C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Results were obtained with logistic regression and given as OR and 95% CI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for NAFLD (yes/no) as outcome per 10 min/day higher PA. Model 1 </w:t>
            </w:r>
            <w:r>
              <w:rPr>
                <w:rFonts w:ascii="Calibri" w:hAnsi="Calibri" w:cs="Calibri"/>
                <w:color w:val="000000"/>
                <w:lang w:val="en-US"/>
              </w:rPr>
              <w:t>was 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djusted for age and gender, model 2 was additionally adjusted for education, smoking and alcohol, and model 3 was additionally adjusted for the individual categorical components of the metabolic syndrome.</w:t>
            </w:r>
            <w:r w:rsidRPr="00E63C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Abbreviations: CI, confidence interval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; N</w:t>
            </w:r>
            <w:r w:rsidRPr="00E63C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AFLD,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non-alcoholic</w:t>
            </w:r>
            <w:r w:rsidRPr="00E63C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fatty liver disease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; PA, physical activity; </w:t>
            </w:r>
            <w:r w:rsidRPr="00E63C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OR, odds ratio.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254925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  <w:p w14:paraId="4930F55F" w14:textId="77777777" w:rsidR="00793A54" w:rsidRPr="00155F60" w:rsidRDefault="00793A54" w:rsidP="00BA0EB4">
            <w:pPr>
              <w:pStyle w:val="NoSpacing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14:paraId="6850C66D" w14:textId="77777777" w:rsidR="00A2400D" w:rsidRDefault="00A2400D"/>
    <w:sectPr w:rsidR="00A24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MyMzEwMDaxtDBQ0lEKTi0uzszPAykwrAUAHvtDxiwAAAA="/>
  </w:docVars>
  <w:rsids>
    <w:rsidRoot w:val="00793A54"/>
    <w:rsid w:val="00793A54"/>
    <w:rsid w:val="00A2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786D"/>
  <w15:chartTrackingRefBased/>
  <w15:docId w15:val="{AFA0E58C-E0CF-479F-8D92-C9EAF15D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A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793A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793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van Kleef</dc:creator>
  <cp:keywords/>
  <dc:description/>
  <cp:lastModifiedBy>Laurens van Kleef</cp:lastModifiedBy>
  <cp:revision>1</cp:revision>
  <dcterms:created xsi:type="dcterms:W3CDTF">2021-09-27T11:37:00Z</dcterms:created>
  <dcterms:modified xsi:type="dcterms:W3CDTF">2021-09-27T11:37:00Z</dcterms:modified>
</cp:coreProperties>
</file>