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87B5" w14:textId="77777777" w:rsidR="005471AF" w:rsidRPr="007B2FB7" w:rsidRDefault="005471AF" w:rsidP="005471AF">
      <w:pPr>
        <w:spacing w:after="12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>Supplementary</w:t>
      </w:r>
      <w:r w:rsidRPr="00216CD8">
        <w:rPr>
          <w:rFonts w:ascii="Arial" w:hAnsi="Arial" w:cs="Arial"/>
          <w:b/>
          <w:bCs/>
          <w:color w:val="000000" w:themeColor="text1"/>
        </w:rPr>
        <w:t xml:space="preserve"> Table 1</w:t>
      </w:r>
      <w:r w:rsidRPr="00216CD8">
        <w:rPr>
          <w:rFonts w:ascii="Arial" w:hAnsi="Arial" w:cs="Arial"/>
          <w:color w:val="000000" w:themeColor="text1"/>
        </w:rPr>
        <w:t xml:space="preserve">. </w:t>
      </w:r>
      <w:r w:rsidRPr="007B2FB7">
        <w:rPr>
          <w:rFonts w:ascii="Arial" w:hAnsi="Arial" w:cs="Arial"/>
          <w:b/>
          <w:bCs/>
          <w:color w:val="000000" w:themeColor="text1"/>
        </w:rPr>
        <w:t>Univariate et multivariate analyses of FIB-4 for individual components of MACE</w:t>
      </w:r>
    </w:p>
    <w:tbl>
      <w:tblPr>
        <w:tblStyle w:val="TableGrid"/>
        <w:tblpPr w:leftFromText="180" w:rightFromText="180" w:vertAnchor="text" w:horzAnchor="margin" w:tblpXSpec="center" w:tblpY="94"/>
        <w:tblW w:w="14035" w:type="dxa"/>
        <w:tblLayout w:type="fixed"/>
        <w:tblLook w:val="04A0" w:firstRow="1" w:lastRow="0" w:firstColumn="1" w:lastColumn="0" w:noHBand="0" w:noVBand="1"/>
      </w:tblPr>
      <w:tblGrid>
        <w:gridCol w:w="1165"/>
        <w:gridCol w:w="1530"/>
        <w:gridCol w:w="900"/>
        <w:gridCol w:w="1530"/>
        <w:gridCol w:w="900"/>
        <w:gridCol w:w="1440"/>
        <w:gridCol w:w="990"/>
        <w:gridCol w:w="1710"/>
        <w:gridCol w:w="1350"/>
        <w:gridCol w:w="1440"/>
        <w:gridCol w:w="1080"/>
      </w:tblGrid>
      <w:tr w:rsidR="005471AF" w:rsidRPr="008D4676" w14:paraId="76D21290" w14:textId="77777777" w:rsidTr="004841A6">
        <w:trPr>
          <w:trHeight w:val="368"/>
        </w:trPr>
        <w:tc>
          <w:tcPr>
            <w:tcW w:w="1165" w:type="dxa"/>
            <w:vMerge w:val="restart"/>
          </w:tcPr>
          <w:p w14:paraId="5AE10FFB" w14:textId="77777777" w:rsidR="005471AF" w:rsidRPr="008D4676" w:rsidRDefault="005471AF" w:rsidP="004841A6">
            <w:pPr>
              <w:spacing w:before="60" w:after="6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HR</w:t>
            </w:r>
          </w:p>
        </w:tc>
        <w:tc>
          <w:tcPr>
            <w:tcW w:w="2430" w:type="dxa"/>
            <w:gridSpan w:val="2"/>
          </w:tcPr>
          <w:p w14:paraId="072EF93D" w14:textId="77777777" w:rsidR="005471AF" w:rsidRPr="008D4676" w:rsidRDefault="005471AF" w:rsidP="004841A6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Myocardial Infarction</w:t>
            </w:r>
          </w:p>
        </w:tc>
        <w:tc>
          <w:tcPr>
            <w:tcW w:w="2430" w:type="dxa"/>
            <w:gridSpan w:val="2"/>
          </w:tcPr>
          <w:p w14:paraId="301C3F9A" w14:textId="77777777" w:rsidR="005471AF" w:rsidRPr="008D4676" w:rsidRDefault="005471AF" w:rsidP="004841A6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Unstable Angina</w:t>
            </w:r>
          </w:p>
        </w:tc>
        <w:tc>
          <w:tcPr>
            <w:tcW w:w="2430" w:type="dxa"/>
            <w:gridSpan w:val="2"/>
          </w:tcPr>
          <w:p w14:paraId="46C0B164" w14:textId="77777777" w:rsidR="005471AF" w:rsidRPr="008D4676" w:rsidRDefault="005471AF" w:rsidP="004841A6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Heart Failure</w:t>
            </w:r>
          </w:p>
        </w:tc>
        <w:tc>
          <w:tcPr>
            <w:tcW w:w="3060" w:type="dxa"/>
            <w:gridSpan w:val="2"/>
          </w:tcPr>
          <w:p w14:paraId="696216E0" w14:textId="77777777" w:rsidR="005471AF" w:rsidRPr="008D4676" w:rsidRDefault="005471AF" w:rsidP="004841A6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Percutaneous Coronary Intervention</w:t>
            </w:r>
          </w:p>
        </w:tc>
        <w:tc>
          <w:tcPr>
            <w:tcW w:w="2520" w:type="dxa"/>
            <w:gridSpan w:val="2"/>
          </w:tcPr>
          <w:p w14:paraId="73148F80" w14:textId="77777777" w:rsidR="005471AF" w:rsidRPr="008D4676" w:rsidRDefault="005471AF" w:rsidP="004841A6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Coronary Artery Bypass Graft</w:t>
            </w:r>
          </w:p>
        </w:tc>
      </w:tr>
      <w:tr w:rsidR="005471AF" w:rsidRPr="008D4676" w14:paraId="63734FC6" w14:textId="77777777" w:rsidTr="004841A6">
        <w:trPr>
          <w:trHeight w:val="350"/>
        </w:trPr>
        <w:tc>
          <w:tcPr>
            <w:tcW w:w="1165" w:type="dxa"/>
            <w:vMerge/>
            <w:tcBorders>
              <w:bottom w:val="single" w:sz="4" w:space="0" w:color="auto"/>
            </w:tcBorders>
          </w:tcPr>
          <w:p w14:paraId="741F2242" w14:textId="77777777" w:rsidR="005471AF" w:rsidRPr="008D4676" w:rsidRDefault="005471AF" w:rsidP="004841A6">
            <w:pPr>
              <w:spacing w:before="60" w:after="60"/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972393B" w14:textId="77777777" w:rsidR="005471AF" w:rsidRPr="008D4676" w:rsidRDefault="005471AF" w:rsidP="004841A6">
            <w:pPr>
              <w:spacing w:before="60" w:after="6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D467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HR (95% CI)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E0A84FE" w14:textId="77777777" w:rsidR="005471AF" w:rsidRPr="008D4676" w:rsidRDefault="005471AF" w:rsidP="004841A6">
            <w:pPr>
              <w:spacing w:before="60" w:after="6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D467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p value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49CE814" w14:textId="77777777" w:rsidR="005471AF" w:rsidRPr="008D4676" w:rsidRDefault="005471AF" w:rsidP="004841A6">
            <w:pPr>
              <w:spacing w:before="60" w:after="6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D467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HR (95% CI)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2801F02" w14:textId="77777777" w:rsidR="005471AF" w:rsidRPr="008D4676" w:rsidRDefault="005471AF" w:rsidP="004841A6">
            <w:pPr>
              <w:spacing w:before="60" w:after="6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D467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p value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8325E1A" w14:textId="77777777" w:rsidR="005471AF" w:rsidRPr="008D4676" w:rsidRDefault="005471AF" w:rsidP="004841A6">
            <w:pPr>
              <w:spacing w:before="60" w:after="6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D467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HR (95% CI)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F50E523" w14:textId="77777777" w:rsidR="005471AF" w:rsidRPr="008D4676" w:rsidRDefault="005471AF" w:rsidP="004841A6">
            <w:pPr>
              <w:spacing w:before="60" w:after="6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D467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p value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D733373" w14:textId="77777777" w:rsidR="005471AF" w:rsidRPr="008D4676" w:rsidRDefault="005471AF" w:rsidP="004841A6">
            <w:pPr>
              <w:spacing w:before="60" w:after="6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D467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HR (95% CI)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789A468" w14:textId="77777777" w:rsidR="005471AF" w:rsidRPr="008D4676" w:rsidRDefault="005471AF" w:rsidP="004841A6">
            <w:pPr>
              <w:spacing w:before="60" w:after="6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D467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p value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6751D9F" w14:textId="77777777" w:rsidR="005471AF" w:rsidRPr="008D4676" w:rsidRDefault="005471AF" w:rsidP="004841A6">
            <w:pPr>
              <w:spacing w:before="60" w:after="6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D467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HR (95% 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5FE2F8E" w14:textId="77777777" w:rsidR="005471AF" w:rsidRPr="008D4676" w:rsidRDefault="005471AF" w:rsidP="004841A6">
            <w:pPr>
              <w:spacing w:before="60" w:after="6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D467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p value</w:t>
            </w:r>
          </w:p>
        </w:tc>
      </w:tr>
      <w:tr w:rsidR="005471AF" w:rsidRPr="008D4676" w14:paraId="50BD5DA9" w14:textId="77777777" w:rsidTr="004841A6">
        <w:tc>
          <w:tcPr>
            <w:tcW w:w="1165" w:type="dxa"/>
            <w:tcBorders>
              <w:bottom w:val="nil"/>
            </w:tcBorders>
            <w:vAlign w:val="center"/>
          </w:tcPr>
          <w:p w14:paraId="59C83C10" w14:textId="77777777" w:rsidR="005471AF" w:rsidRPr="008D4676" w:rsidRDefault="005471AF" w:rsidP="004841A6">
            <w:pPr>
              <w:spacing w:before="60" w:after="20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FIB-4</w:t>
            </w:r>
          </w:p>
        </w:tc>
        <w:tc>
          <w:tcPr>
            <w:tcW w:w="1530" w:type="dxa"/>
            <w:tcBorders>
              <w:bottom w:val="nil"/>
            </w:tcBorders>
          </w:tcPr>
          <w:p w14:paraId="71B5298C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4E07C3BD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1AED0872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1269CEA4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00291929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43B6FA7C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14:paraId="5DB4308D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64B780B7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6ED1D11B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024FF6D8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471AF" w:rsidRPr="008D4676" w14:paraId="48B62624" w14:textId="77777777" w:rsidTr="004841A6"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F0826" w14:textId="77777777" w:rsidR="005471AF" w:rsidRPr="008D4676" w:rsidRDefault="005471AF" w:rsidP="004841A6">
            <w:pPr>
              <w:spacing w:before="60" w:after="20"/>
              <w:jc w:val="both"/>
              <w:rPr>
                <w:sz w:val="16"/>
                <w:szCs w:val="16"/>
                <w:lang w:val="en-US"/>
              </w:rPr>
            </w:pPr>
            <w:r w:rsidRPr="008D4676">
              <w:rPr>
                <w:sz w:val="16"/>
                <w:szCs w:val="16"/>
                <w:lang w:val="en-US"/>
              </w:rPr>
              <w:t xml:space="preserve">    </w:t>
            </w:r>
            <w:r>
              <w:rPr>
                <w:sz w:val="16"/>
                <w:szCs w:val="16"/>
                <w:lang w:val="en-US"/>
              </w:rPr>
              <w:t>&lt;1.3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4590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D4676">
              <w:rPr>
                <w:color w:val="000000" w:themeColor="text1"/>
                <w:sz w:val="16"/>
                <w:szCs w:val="16"/>
                <w:lang w:val="en-US"/>
              </w:rPr>
              <w:t>1 (reference)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18226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AC7AA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D4676">
              <w:rPr>
                <w:color w:val="000000" w:themeColor="text1"/>
                <w:sz w:val="16"/>
                <w:szCs w:val="16"/>
                <w:lang w:val="en-US"/>
              </w:rPr>
              <w:t>1 (reference)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AB91F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CB77A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8D4676">
              <w:rPr>
                <w:color w:val="000000" w:themeColor="text1"/>
                <w:sz w:val="16"/>
                <w:szCs w:val="16"/>
                <w:lang w:val="en-US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7754B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BC45F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8D4676">
              <w:rPr>
                <w:color w:val="000000" w:themeColor="text1"/>
                <w:sz w:val="16"/>
                <w:szCs w:val="16"/>
                <w:lang w:val="en-US"/>
              </w:rPr>
              <w:t>1 (reference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92963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56946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8D4676">
              <w:rPr>
                <w:color w:val="000000" w:themeColor="text1"/>
                <w:sz w:val="16"/>
                <w:szCs w:val="16"/>
                <w:lang w:val="en-US"/>
              </w:rPr>
              <w:t>1 (reference)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45FA4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471AF" w:rsidRPr="008D4676" w14:paraId="4AB7197E" w14:textId="77777777" w:rsidTr="004841A6"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E20DD2" w14:textId="77777777" w:rsidR="005471AF" w:rsidRPr="008D4676" w:rsidRDefault="005471AF" w:rsidP="004841A6">
            <w:pPr>
              <w:spacing w:before="60" w:after="2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1.3–2.67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8E37F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1.32 (1.19–1.46)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2713" w14:textId="77777777" w:rsidR="005471AF" w:rsidRPr="008D4676" w:rsidRDefault="005471AF" w:rsidP="004841A6">
            <w:pPr>
              <w:spacing w:before="60" w:after="2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D6A0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1.30 (1.15–1.47)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D7FFC" w14:textId="77777777" w:rsidR="005471AF" w:rsidRPr="008D4676" w:rsidRDefault="005471AF" w:rsidP="004841A6">
            <w:pPr>
              <w:spacing w:before="60" w:after="2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3A170" w14:textId="77777777" w:rsidR="005471AF" w:rsidRPr="00184075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1.36 (1.25–1.47)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53D0D" w14:textId="77777777" w:rsidR="005471AF" w:rsidRPr="00E17EDC" w:rsidRDefault="005471AF" w:rsidP="004841A6">
            <w:pPr>
              <w:spacing w:before="60" w:after="2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3DCD5" w14:textId="77777777" w:rsidR="005471AF" w:rsidRPr="00184075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1.17 (0.9–1.53)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BD1AA" w14:textId="77777777" w:rsidR="005471AF" w:rsidRPr="00F949BE" w:rsidRDefault="005471AF" w:rsidP="004841A6">
            <w:pPr>
              <w:spacing w:before="60" w:after="2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425DD">
              <w:rPr>
                <w:color w:val="000000" w:themeColor="text1"/>
                <w:sz w:val="16"/>
                <w:szCs w:val="16"/>
                <w:lang w:val="en-US"/>
              </w:rPr>
              <w:t>0.253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72B04" w14:textId="77777777" w:rsidR="005471AF" w:rsidRPr="00184075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1.52 (1.26–1.84)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A2481" w14:textId="77777777" w:rsidR="005471AF" w:rsidRPr="005425DD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949BE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&lt;0.001</w:t>
            </w:r>
          </w:p>
        </w:tc>
      </w:tr>
      <w:tr w:rsidR="005471AF" w:rsidRPr="008D4676" w14:paraId="27BC2A19" w14:textId="77777777" w:rsidTr="004841A6"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9CC30" w14:textId="77777777" w:rsidR="005471AF" w:rsidRPr="008D4676" w:rsidRDefault="005471AF" w:rsidP="004841A6">
            <w:pPr>
              <w:spacing w:before="60" w:after="20"/>
              <w:jc w:val="both"/>
              <w:rPr>
                <w:sz w:val="16"/>
                <w:szCs w:val="16"/>
                <w:lang w:val="en-US"/>
              </w:rPr>
            </w:pPr>
            <w:r w:rsidRPr="008D4676">
              <w:rPr>
                <w:sz w:val="16"/>
                <w:szCs w:val="16"/>
                <w:lang w:val="en-US"/>
              </w:rPr>
              <w:t xml:space="preserve">    </w:t>
            </w:r>
            <w:r w:rsidRPr="008D4676">
              <w:rPr>
                <w:sz w:val="16"/>
                <w:szCs w:val="16"/>
                <w:lang w:val="en-US"/>
              </w:rPr>
              <w:sym w:font="Symbol" w:char="F0B3"/>
            </w:r>
            <w:r>
              <w:rPr>
                <w:sz w:val="16"/>
                <w:szCs w:val="16"/>
                <w:lang w:val="en-US"/>
              </w:rPr>
              <w:t>2.67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5057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1.86 (1.60–2.16)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D9AB" w14:textId="77777777" w:rsidR="005471AF" w:rsidRPr="00184075" w:rsidRDefault="005471AF" w:rsidP="004841A6">
            <w:pPr>
              <w:spacing w:before="60" w:after="2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5A93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1.82 (1.51–2.19)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0FF" w14:textId="77777777" w:rsidR="005471AF" w:rsidRPr="00E17EDC" w:rsidRDefault="005471AF" w:rsidP="004841A6">
            <w:pPr>
              <w:spacing w:before="60" w:after="2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4714" w14:textId="77777777" w:rsidR="005471AF" w:rsidRPr="00184075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2.27 (2.02–2.54)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85D5" w14:textId="77777777" w:rsidR="005471AF" w:rsidRPr="00E17EDC" w:rsidRDefault="005471AF" w:rsidP="004841A6">
            <w:pPr>
              <w:spacing w:before="60" w:after="2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25BA" w14:textId="77777777" w:rsidR="005471AF" w:rsidRPr="00184075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2.56 (1.81–3.61)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3965" w14:textId="77777777" w:rsidR="005471AF" w:rsidRPr="00E17EDC" w:rsidRDefault="005471AF" w:rsidP="004841A6">
            <w:pPr>
              <w:spacing w:before="60" w:after="2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B607" w14:textId="77777777" w:rsidR="005471AF" w:rsidRPr="00184075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2.31 (1.77–3.00)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F851" w14:textId="77777777" w:rsidR="005471AF" w:rsidRPr="00E17EDC" w:rsidRDefault="005471AF" w:rsidP="004841A6">
            <w:pPr>
              <w:spacing w:before="60" w:after="2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&lt;0.001</w:t>
            </w:r>
          </w:p>
        </w:tc>
      </w:tr>
      <w:tr w:rsidR="005471AF" w:rsidRPr="008D4676" w14:paraId="2B0870C3" w14:textId="77777777" w:rsidTr="004841A6">
        <w:trPr>
          <w:trHeight w:val="368"/>
        </w:trPr>
        <w:tc>
          <w:tcPr>
            <w:tcW w:w="1165" w:type="dxa"/>
            <w:tcBorders>
              <w:bottom w:val="nil"/>
            </w:tcBorders>
            <w:vAlign w:val="center"/>
          </w:tcPr>
          <w:p w14:paraId="78A7BF7F" w14:textId="77777777" w:rsidR="005471AF" w:rsidRPr="008D4676" w:rsidRDefault="005471AF" w:rsidP="004841A6">
            <w:pPr>
              <w:spacing w:before="60" w:after="20"/>
              <w:jc w:val="both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aHR</w:t>
            </w:r>
            <w:proofErr w:type="spellEnd"/>
            <w:r w:rsidRPr="009233E4">
              <w:rPr>
                <w:b/>
                <w:color w:val="000000" w:themeColor="text1"/>
                <w:sz w:val="16"/>
                <w:szCs w:val="16"/>
                <w:vertAlign w:val="superscript"/>
                <w:lang w:val="en-US"/>
              </w:rPr>
              <w:t>§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0BD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Myocardial Infarction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830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Unstable Angina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3800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Heart Failure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1452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Percutaneous Coronary Intervention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B49BC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Coronary Artery Bypass Graft</w:t>
            </w:r>
          </w:p>
        </w:tc>
      </w:tr>
      <w:tr w:rsidR="005471AF" w:rsidRPr="008D4676" w14:paraId="650513FA" w14:textId="77777777" w:rsidTr="004841A6">
        <w:trPr>
          <w:trHeight w:val="467"/>
        </w:trPr>
        <w:tc>
          <w:tcPr>
            <w:tcW w:w="1165" w:type="dxa"/>
            <w:tcBorders>
              <w:top w:val="nil"/>
              <w:bottom w:val="single" w:sz="4" w:space="0" w:color="auto"/>
            </w:tcBorders>
            <w:vAlign w:val="center"/>
          </w:tcPr>
          <w:p w14:paraId="7DDABCE8" w14:textId="77777777" w:rsidR="005471AF" w:rsidRPr="008D4676" w:rsidRDefault="005471AF" w:rsidP="004841A6">
            <w:pPr>
              <w:spacing w:before="20" w:after="20"/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08D7" w14:textId="77777777" w:rsidR="005471AF" w:rsidRPr="00190714" w:rsidRDefault="005471AF" w:rsidP="004841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a</w:t>
            </w:r>
            <w:r w:rsidRPr="00190714">
              <w:rPr>
                <w:b/>
                <w:bCs/>
                <w:sz w:val="16"/>
                <w:szCs w:val="16"/>
              </w:rPr>
              <w:t>HR</w:t>
            </w:r>
            <w:proofErr w:type="spellEnd"/>
            <w:proofErr w:type="gramEnd"/>
            <w:r w:rsidRPr="00190714">
              <w:rPr>
                <w:b/>
                <w:bCs/>
                <w:sz w:val="16"/>
                <w:szCs w:val="16"/>
              </w:rPr>
              <w:t xml:space="preserve"> (95% CI)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03FD" w14:textId="77777777" w:rsidR="005471AF" w:rsidRPr="00190714" w:rsidRDefault="005471AF" w:rsidP="004841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90714">
              <w:rPr>
                <w:b/>
                <w:bCs/>
                <w:sz w:val="16"/>
                <w:szCs w:val="16"/>
              </w:rPr>
              <w:t>p</w:t>
            </w:r>
            <w:proofErr w:type="gramEnd"/>
            <w:r w:rsidRPr="00190714">
              <w:rPr>
                <w:b/>
                <w:bCs/>
                <w:sz w:val="16"/>
                <w:szCs w:val="16"/>
              </w:rPr>
              <w:t xml:space="preserve"> value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B941" w14:textId="77777777" w:rsidR="005471AF" w:rsidRPr="00190714" w:rsidRDefault="005471AF" w:rsidP="004841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a</w:t>
            </w:r>
            <w:r w:rsidRPr="00190714">
              <w:rPr>
                <w:b/>
                <w:bCs/>
                <w:sz w:val="16"/>
                <w:szCs w:val="16"/>
              </w:rPr>
              <w:t>HR</w:t>
            </w:r>
            <w:proofErr w:type="spellEnd"/>
            <w:proofErr w:type="gramEnd"/>
            <w:r w:rsidRPr="00190714">
              <w:rPr>
                <w:b/>
                <w:bCs/>
                <w:sz w:val="16"/>
                <w:szCs w:val="16"/>
              </w:rPr>
              <w:t xml:space="preserve"> (95% CI)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33B" w14:textId="77777777" w:rsidR="005471AF" w:rsidRPr="00190714" w:rsidRDefault="005471AF" w:rsidP="004841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90714">
              <w:rPr>
                <w:b/>
                <w:bCs/>
                <w:sz w:val="16"/>
                <w:szCs w:val="16"/>
              </w:rPr>
              <w:t>p</w:t>
            </w:r>
            <w:proofErr w:type="gramEnd"/>
            <w:r w:rsidRPr="00190714">
              <w:rPr>
                <w:b/>
                <w:bCs/>
                <w:sz w:val="16"/>
                <w:szCs w:val="16"/>
              </w:rPr>
              <w:t xml:space="preserve"> value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287F" w14:textId="77777777" w:rsidR="005471AF" w:rsidRPr="00190714" w:rsidRDefault="005471AF" w:rsidP="004841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a</w:t>
            </w:r>
            <w:r w:rsidRPr="00190714">
              <w:rPr>
                <w:b/>
                <w:bCs/>
                <w:sz w:val="16"/>
                <w:szCs w:val="16"/>
              </w:rPr>
              <w:t>HR</w:t>
            </w:r>
            <w:proofErr w:type="spellEnd"/>
            <w:proofErr w:type="gramEnd"/>
            <w:r w:rsidRPr="00190714">
              <w:rPr>
                <w:b/>
                <w:bCs/>
                <w:sz w:val="16"/>
                <w:szCs w:val="16"/>
              </w:rPr>
              <w:t xml:space="preserve"> (95% CI)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76B8" w14:textId="77777777" w:rsidR="005471AF" w:rsidRPr="00190714" w:rsidRDefault="005471AF" w:rsidP="004841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90714">
              <w:rPr>
                <w:b/>
                <w:bCs/>
                <w:sz w:val="16"/>
                <w:szCs w:val="16"/>
              </w:rPr>
              <w:t>p</w:t>
            </w:r>
            <w:proofErr w:type="gramEnd"/>
            <w:r w:rsidRPr="00190714">
              <w:rPr>
                <w:b/>
                <w:bCs/>
                <w:sz w:val="16"/>
                <w:szCs w:val="16"/>
              </w:rPr>
              <w:t xml:space="preserve"> value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1782" w14:textId="77777777" w:rsidR="005471AF" w:rsidRPr="00190714" w:rsidRDefault="005471AF" w:rsidP="004841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a</w:t>
            </w:r>
            <w:r w:rsidRPr="00190714">
              <w:rPr>
                <w:b/>
                <w:bCs/>
                <w:sz w:val="16"/>
                <w:szCs w:val="16"/>
              </w:rPr>
              <w:t>HR</w:t>
            </w:r>
            <w:proofErr w:type="spellEnd"/>
            <w:proofErr w:type="gramEnd"/>
            <w:r w:rsidRPr="00190714">
              <w:rPr>
                <w:b/>
                <w:bCs/>
                <w:sz w:val="16"/>
                <w:szCs w:val="16"/>
              </w:rPr>
              <w:t xml:space="preserve"> (95% CI)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A595" w14:textId="77777777" w:rsidR="005471AF" w:rsidRPr="00190714" w:rsidRDefault="005471AF" w:rsidP="004841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90714">
              <w:rPr>
                <w:b/>
                <w:bCs/>
                <w:sz w:val="16"/>
                <w:szCs w:val="16"/>
              </w:rPr>
              <w:t>p</w:t>
            </w:r>
            <w:proofErr w:type="gramEnd"/>
            <w:r w:rsidRPr="00190714">
              <w:rPr>
                <w:b/>
                <w:bCs/>
                <w:sz w:val="16"/>
                <w:szCs w:val="16"/>
              </w:rPr>
              <w:t xml:space="preserve"> value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F6F5" w14:textId="77777777" w:rsidR="005471AF" w:rsidRPr="00190714" w:rsidRDefault="005471AF" w:rsidP="004841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a</w:t>
            </w:r>
            <w:r w:rsidRPr="00190714">
              <w:rPr>
                <w:b/>
                <w:bCs/>
                <w:sz w:val="16"/>
                <w:szCs w:val="16"/>
              </w:rPr>
              <w:t>HR</w:t>
            </w:r>
            <w:proofErr w:type="spellEnd"/>
            <w:proofErr w:type="gramEnd"/>
            <w:r w:rsidRPr="00190714">
              <w:rPr>
                <w:b/>
                <w:bCs/>
                <w:sz w:val="16"/>
                <w:szCs w:val="16"/>
              </w:rPr>
              <w:t xml:space="preserve"> (95% CI)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5E6D3" w14:textId="77777777" w:rsidR="005471AF" w:rsidRPr="00190714" w:rsidRDefault="005471AF" w:rsidP="004841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90714">
              <w:rPr>
                <w:b/>
                <w:bCs/>
                <w:sz w:val="16"/>
                <w:szCs w:val="16"/>
              </w:rPr>
              <w:t>p</w:t>
            </w:r>
            <w:proofErr w:type="gramEnd"/>
            <w:r w:rsidRPr="00190714">
              <w:rPr>
                <w:b/>
                <w:bCs/>
                <w:sz w:val="16"/>
                <w:szCs w:val="16"/>
              </w:rPr>
              <w:t xml:space="preserve"> value</w:t>
            </w:r>
          </w:p>
        </w:tc>
      </w:tr>
      <w:tr w:rsidR="005471AF" w:rsidRPr="008D4676" w14:paraId="3A1CAED9" w14:textId="77777777" w:rsidTr="004841A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DC4A3F" w14:textId="77777777" w:rsidR="005471AF" w:rsidRPr="008D4676" w:rsidRDefault="005471AF" w:rsidP="004841A6">
            <w:pPr>
              <w:spacing w:before="60" w:after="20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FIB-4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18FFFF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19A73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F0C30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F3622E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A6942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4EE0E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DD6A33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FFB93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2F019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E1C3AD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471AF" w:rsidRPr="008D4676" w14:paraId="75D9E6BF" w14:textId="77777777" w:rsidTr="004841A6"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C7CFE" w14:textId="77777777" w:rsidR="005471AF" w:rsidRPr="008D4676" w:rsidRDefault="005471AF" w:rsidP="004841A6">
            <w:pPr>
              <w:spacing w:before="60" w:after="20"/>
              <w:jc w:val="both"/>
              <w:rPr>
                <w:sz w:val="16"/>
                <w:szCs w:val="16"/>
                <w:lang w:val="en-US"/>
              </w:rPr>
            </w:pPr>
            <w:r w:rsidRPr="008D4676">
              <w:rPr>
                <w:sz w:val="16"/>
                <w:szCs w:val="16"/>
                <w:lang w:val="en-US"/>
              </w:rPr>
              <w:t xml:space="preserve">    </w:t>
            </w:r>
            <w:r>
              <w:rPr>
                <w:sz w:val="16"/>
                <w:szCs w:val="16"/>
                <w:lang w:val="en-US"/>
              </w:rPr>
              <w:t>&lt;1.3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40506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D4676">
              <w:rPr>
                <w:color w:val="000000" w:themeColor="text1"/>
                <w:sz w:val="16"/>
                <w:szCs w:val="16"/>
                <w:lang w:val="en-US"/>
              </w:rPr>
              <w:t>1 (reference)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18E9E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942A1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D4676">
              <w:rPr>
                <w:color w:val="000000" w:themeColor="text1"/>
                <w:sz w:val="16"/>
                <w:szCs w:val="16"/>
                <w:lang w:val="en-US"/>
              </w:rPr>
              <w:t>1 (reference)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DDE73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BB1F3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8D4676">
              <w:rPr>
                <w:color w:val="000000" w:themeColor="text1"/>
                <w:sz w:val="16"/>
                <w:szCs w:val="16"/>
                <w:lang w:val="en-US"/>
              </w:rPr>
              <w:t>1 (reference)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69EC2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52609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8D4676">
              <w:rPr>
                <w:color w:val="000000" w:themeColor="text1"/>
                <w:sz w:val="16"/>
                <w:szCs w:val="16"/>
                <w:lang w:val="en-US"/>
              </w:rPr>
              <w:t>1 (reference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0EB87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88618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8D4676">
              <w:rPr>
                <w:color w:val="000000" w:themeColor="text1"/>
                <w:sz w:val="16"/>
                <w:szCs w:val="16"/>
                <w:lang w:val="en-US"/>
              </w:rPr>
              <w:t>1 (reference)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CF759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471AF" w:rsidRPr="008D4676" w14:paraId="3574D779" w14:textId="77777777" w:rsidTr="004841A6"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63049" w14:textId="77777777" w:rsidR="005471AF" w:rsidRPr="008D4676" w:rsidRDefault="005471AF" w:rsidP="004841A6">
            <w:pPr>
              <w:spacing w:before="60" w:after="20"/>
              <w:jc w:val="both"/>
              <w:rPr>
                <w:sz w:val="16"/>
                <w:szCs w:val="16"/>
                <w:lang w:val="en-US"/>
              </w:rPr>
            </w:pPr>
            <w:r w:rsidRPr="008D4676">
              <w:rPr>
                <w:sz w:val="16"/>
                <w:szCs w:val="16"/>
                <w:lang w:val="en-US"/>
              </w:rPr>
              <w:t xml:space="preserve">    </w:t>
            </w:r>
            <w:r>
              <w:rPr>
                <w:sz w:val="16"/>
                <w:szCs w:val="16"/>
                <w:lang w:val="en-US"/>
              </w:rPr>
              <w:t>1.3–2.67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746F3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1.19 (1.08–1.32)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9975F" w14:textId="77777777" w:rsidR="005471AF" w:rsidRPr="00184075" w:rsidRDefault="005471AF" w:rsidP="004841A6">
            <w:pPr>
              <w:spacing w:before="60" w:after="2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0C8BE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1.09 (0.96–1.24)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1E176" w14:textId="77777777" w:rsidR="005471AF" w:rsidRPr="008D4676" w:rsidRDefault="005471AF" w:rsidP="004841A6">
            <w:pPr>
              <w:spacing w:before="60" w:after="2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2F47DA">
              <w:rPr>
                <w:color w:val="000000" w:themeColor="text1"/>
                <w:sz w:val="16"/>
                <w:szCs w:val="16"/>
                <w:lang w:val="en-US"/>
              </w:rPr>
              <w:t>0.163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4DCD" w14:textId="77777777" w:rsidR="005471AF" w:rsidRPr="00184075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1.32 (1.21–1.43)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C7475" w14:textId="77777777" w:rsidR="005471AF" w:rsidRPr="002F47DA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C952D" w14:textId="77777777" w:rsidR="005471AF" w:rsidRPr="00184075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0.97 (0.75–1.27)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3D608" w14:textId="77777777" w:rsidR="005471AF" w:rsidRPr="00E17EDC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0.850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6E652" w14:textId="77777777" w:rsidR="005471AF" w:rsidRPr="00184075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1.31 (1.09–1.59)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A38A" w14:textId="77777777" w:rsidR="005471AF" w:rsidRPr="00184075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949BE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0.005</w:t>
            </w:r>
          </w:p>
        </w:tc>
      </w:tr>
      <w:tr w:rsidR="005471AF" w:rsidRPr="008D4676" w14:paraId="122DDB18" w14:textId="77777777" w:rsidTr="004841A6"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1DD6" w14:textId="77777777" w:rsidR="005471AF" w:rsidRPr="008D4676" w:rsidRDefault="005471AF" w:rsidP="004841A6">
            <w:pPr>
              <w:spacing w:before="60" w:after="20"/>
              <w:jc w:val="both"/>
              <w:rPr>
                <w:sz w:val="16"/>
                <w:szCs w:val="16"/>
                <w:lang w:val="en-US"/>
              </w:rPr>
            </w:pPr>
            <w:r w:rsidRPr="008D4676">
              <w:rPr>
                <w:sz w:val="16"/>
                <w:szCs w:val="16"/>
                <w:lang w:val="en-US"/>
              </w:rPr>
              <w:t xml:space="preserve">    </w:t>
            </w:r>
            <w:r w:rsidRPr="008D4676">
              <w:rPr>
                <w:sz w:val="16"/>
                <w:szCs w:val="16"/>
                <w:lang w:val="en-US"/>
              </w:rPr>
              <w:sym w:font="Symbol" w:char="F0B3"/>
            </w:r>
            <w:r>
              <w:rPr>
                <w:sz w:val="16"/>
                <w:szCs w:val="16"/>
                <w:lang w:val="en-US"/>
              </w:rPr>
              <w:t>2.67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95A0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B1F2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1.46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(1.25–1.70)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F0C4" w14:textId="77777777" w:rsidR="005471AF" w:rsidRPr="00184075" w:rsidRDefault="005471AF" w:rsidP="004841A6">
            <w:pPr>
              <w:spacing w:before="60" w:after="2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0A4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B1F21">
              <w:rPr>
                <w:b/>
                <w:bCs/>
                <w:color w:val="000000" w:themeColor="text1"/>
                <w:sz w:val="16"/>
                <w:szCs w:val="16"/>
              </w:rPr>
              <w:t>1.24</w:t>
            </w:r>
            <w:r>
              <w:rPr>
                <w:color w:val="000000" w:themeColor="text1"/>
                <w:sz w:val="16"/>
                <w:szCs w:val="16"/>
              </w:rPr>
              <w:t xml:space="preserve"> (1.03–1.49)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13EF" w14:textId="77777777" w:rsidR="005471AF" w:rsidRPr="00184075" w:rsidRDefault="005471AF" w:rsidP="004841A6">
            <w:pPr>
              <w:spacing w:before="60" w:after="2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0.025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7112" w14:textId="77777777" w:rsidR="005471AF" w:rsidRPr="00184075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B1F2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2.09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(1.86–2.35)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90B1" w14:textId="77777777" w:rsidR="005471AF" w:rsidRPr="00184075" w:rsidRDefault="005471AF" w:rsidP="004841A6">
            <w:pPr>
              <w:spacing w:before="60" w:after="2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7EEA" w14:textId="77777777" w:rsidR="005471AF" w:rsidRPr="00184075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B1F21">
              <w:rPr>
                <w:b/>
                <w:bCs/>
                <w:color w:val="000000" w:themeColor="text1"/>
                <w:sz w:val="16"/>
                <w:szCs w:val="16"/>
              </w:rPr>
              <w:t>1.72</w:t>
            </w:r>
            <w:r>
              <w:rPr>
                <w:color w:val="000000" w:themeColor="text1"/>
                <w:sz w:val="16"/>
                <w:szCs w:val="16"/>
              </w:rPr>
              <w:t xml:space="preserve"> (1.21–2.45)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9BB8" w14:textId="77777777" w:rsidR="005471AF" w:rsidRPr="00E17EDC" w:rsidRDefault="005471AF" w:rsidP="004841A6">
            <w:pPr>
              <w:spacing w:before="60" w:after="2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2F47DA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C1FB" w14:textId="77777777" w:rsidR="005471AF" w:rsidRPr="008D4676" w:rsidRDefault="005471AF" w:rsidP="004841A6">
            <w:pPr>
              <w:spacing w:before="6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B1F21">
              <w:rPr>
                <w:b/>
                <w:bCs/>
                <w:color w:val="000000" w:themeColor="text1"/>
                <w:sz w:val="16"/>
                <w:szCs w:val="16"/>
              </w:rPr>
              <w:t>1.65</w:t>
            </w:r>
            <w:r>
              <w:rPr>
                <w:color w:val="000000" w:themeColor="text1"/>
                <w:sz w:val="16"/>
                <w:szCs w:val="16"/>
              </w:rPr>
              <w:t xml:space="preserve"> (1.26–2.17)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6F62" w14:textId="77777777" w:rsidR="005471AF" w:rsidRPr="002F47DA" w:rsidRDefault="005471AF" w:rsidP="004841A6">
            <w:pPr>
              <w:spacing w:before="60" w:after="2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&lt;0.001</w:t>
            </w:r>
          </w:p>
        </w:tc>
      </w:tr>
    </w:tbl>
    <w:p w14:paraId="043AEF0E" w14:textId="77777777" w:rsidR="005471AF" w:rsidRPr="008E7A6E" w:rsidRDefault="005471AF" w:rsidP="005471AF">
      <w:pPr>
        <w:spacing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F19C90" w14:textId="77777777" w:rsidR="005471AF" w:rsidRDefault="005471AF" w:rsidP="005471AF"/>
    <w:p w14:paraId="47102E28" w14:textId="77777777" w:rsidR="005471AF" w:rsidRPr="00216CD8" w:rsidRDefault="005471AF" w:rsidP="005471AF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16CD8">
        <w:rPr>
          <w:rFonts w:ascii="Arial" w:hAnsi="Arial" w:cs="Arial"/>
          <w:color w:val="000000" w:themeColor="text1"/>
        </w:rPr>
        <w:t>§</w:t>
      </w:r>
      <w:proofErr w:type="spellStart"/>
      <w:r w:rsidRPr="00216CD8">
        <w:rPr>
          <w:rFonts w:ascii="Arial" w:hAnsi="Arial" w:cs="Arial"/>
          <w:color w:val="000000" w:themeColor="text1"/>
        </w:rPr>
        <w:t>aHR</w:t>
      </w:r>
      <w:proofErr w:type="spellEnd"/>
      <w:r w:rsidRPr="00216CD8">
        <w:rPr>
          <w:rFonts w:ascii="Arial" w:hAnsi="Arial" w:cs="Arial"/>
          <w:color w:val="000000" w:themeColor="text1"/>
        </w:rPr>
        <w:t xml:space="preserve"> was adjusted for risk group (NALFD, NASH and RISK), sex, race/</w:t>
      </w:r>
      <w:proofErr w:type="gramStart"/>
      <w:r w:rsidRPr="00216CD8">
        <w:rPr>
          <w:rFonts w:ascii="Arial" w:hAnsi="Arial" w:cs="Arial"/>
          <w:color w:val="000000" w:themeColor="text1"/>
        </w:rPr>
        <w:t>ethnicity</w:t>
      </w:r>
      <w:proofErr w:type="gramEnd"/>
      <w:r w:rsidRPr="00216CD8">
        <w:rPr>
          <w:rFonts w:ascii="Arial" w:hAnsi="Arial" w:cs="Arial"/>
          <w:color w:val="000000" w:themeColor="text1"/>
        </w:rPr>
        <w:t xml:space="preserve"> and clinical characteristics (type 2 diabetes mellitus, obesity (</w:t>
      </w:r>
      <w:r>
        <w:rPr>
          <w:rFonts w:ascii="Arial" w:hAnsi="Arial" w:cs="Arial"/>
          <w:color w:val="000000" w:themeColor="text1"/>
        </w:rPr>
        <w:t>body mass index</w:t>
      </w:r>
      <w:r w:rsidRPr="00216CD8">
        <w:rPr>
          <w:rFonts w:ascii="Arial" w:hAnsi="Arial" w:cs="Arial"/>
          <w:color w:val="000000" w:themeColor="text1"/>
        </w:rPr>
        <w:t xml:space="preserve"> </w:t>
      </w:r>
      <w:r w:rsidRPr="00216CD8">
        <w:rPr>
          <w:rFonts w:ascii="Arial" w:hAnsi="Arial" w:cs="Arial"/>
        </w:rPr>
        <w:sym w:font="Symbol" w:char="F0B3"/>
      </w:r>
      <w:r w:rsidRPr="00216CD8">
        <w:rPr>
          <w:rFonts w:ascii="Arial" w:hAnsi="Arial" w:cs="Arial"/>
        </w:rPr>
        <w:t>30 kg/m</w:t>
      </w:r>
      <w:r w:rsidRPr="00216CD8">
        <w:rPr>
          <w:rFonts w:ascii="Arial" w:hAnsi="Arial" w:cs="Arial"/>
          <w:vertAlign w:val="superscript"/>
        </w:rPr>
        <w:t>2</w:t>
      </w:r>
      <w:r w:rsidRPr="00216CD8">
        <w:rPr>
          <w:rFonts w:ascii="Arial" w:hAnsi="Arial" w:cs="Arial"/>
        </w:rPr>
        <w:t xml:space="preserve">), </w:t>
      </w:r>
      <w:r w:rsidRPr="00216CD8">
        <w:rPr>
          <w:rFonts w:ascii="Arial" w:hAnsi="Arial" w:cs="Arial"/>
          <w:color w:val="000000" w:themeColor="text1"/>
        </w:rPr>
        <w:t>hyperglycemia, hypertension, high low-density lipoprotein cholesterol, low high-density lipoprotein cholesterol and prior cardiovascular disease,</w:t>
      </w:r>
    </w:p>
    <w:p w14:paraId="52C7994F" w14:textId="77777777" w:rsidR="005471AF" w:rsidRPr="00216CD8" w:rsidRDefault="005471AF" w:rsidP="005471AF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16CD8">
        <w:rPr>
          <w:rFonts w:ascii="Arial" w:hAnsi="Arial" w:cs="Arial"/>
          <w:color w:val="000000" w:themeColor="text1"/>
        </w:rPr>
        <w:t xml:space="preserve">Statistical analyses </w:t>
      </w:r>
      <w:r w:rsidRPr="00216CD8">
        <w:rPr>
          <w:rFonts w:ascii="Arial" w:hAnsi="Arial" w:cs="Arial"/>
        </w:rPr>
        <w:t xml:space="preserve">were performed using Cox regression and results were reported as </w:t>
      </w:r>
      <w:r>
        <w:rPr>
          <w:rFonts w:ascii="Arial" w:hAnsi="Arial" w:cs="Arial"/>
        </w:rPr>
        <w:t>HR</w:t>
      </w:r>
      <w:r w:rsidRPr="00216CD8">
        <w:rPr>
          <w:rFonts w:ascii="Arial" w:hAnsi="Arial" w:cs="Arial"/>
        </w:rPr>
        <w:t xml:space="preserve"> and 95% CI. </w:t>
      </w:r>
      <w:proofErr w:type="spellStart"/>
      <w:r w:rsidRPr="00216CD8">
        <w:rPr>
          <w:rFonts w:ascii="Arial" w:hAnsi="Arial" w:cs="Arial"/>
        </w:rPr>
        <w:t>aHR</w:t>
      </w:r>
      <w:proofErr w:type="spellEnd"/>
      <w:r w:rsidRPr="00216CD8">
        <w:rPr>
          <w:rFonts w:ascii="Arial" w:hAnsi="Arial" w:cs="Arial"/>
        </w:rPr>
        <w:t xml:space="preserve">, adjusted hazard ratio; CI, confidence interval; </w:t>
      </w:r>
      <w:r w:rsidRPr="00216CD8">
        <w:rPr>
          <w:rFonts w:ascii="Arial" w:hAnsi="Arial" w:cs="Arial"/>
          <w:color w:val="000000" w:themeColor="text1"/>
        </w:rPr>
        <w:t xml:space="preserve">FIB-4, Fibrosis-4 </w:t>
      </w:r>
      <w:r>
        <w:rPr>
          <w:rFonts w:ascii="Arial" w:hAnsi="Arial" w:cs="Arial"/>
          <w:color w:val="000000" w:themeColor="text1"/>
        </w:rPr>
        <w:t>index</w:t>
      </w:r>
      <w:r w:rsidRPr="00216CD8">
        <w:rPr>
          <w:rFonts w:ascii="Arial" w:hAnsi="Arial" w:cs="Arial"/>
          <w:color w:val="000000" w:themeColor="text1"/>
        </w:rPr>
        <w:t>; HR, hazard ratio; MACE, major adverse cardiovascular events.</w:t>
      </w:r>
    </w:p>
    <w:p w14:paraId="1B64E352" w14:textId="77777777" w:rsidR="008C24A4" w:rsidRDefault="008C24A4"/>
    <w:sectPr w:rsidR="008C24A4" w:rsidSect="005471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AF"/>
    <w:rsid w:val="0002029B"/>
    <w:rsid w:val="00060EAC"/>
    <w:rsid w:val="0012693D"/>
    <w:rsid w:val="001A3DE9"/>
    <w:rsid w:val="001F4B99"/>
    <w:rsid w:val="00262104"/>
    <w:rsid w:val="00283335"/>
    <w:rsid w:val="003356BC"/>
    <w:rsid w:val="003A4AE5"/>
    <w:rsid w:val="003B2308"/>
    <w:rsid w:val="004039DD"/>
    <w:rsid w:val="00466388"/>
    <w:rsid w:val="004C1A68"/>
    <w:rsid w:val="005471AF"/>
    <w:rsid w:val="005646F0"/>
    <w:rsid w:val="006056C7"/>
    <w:rsid w:val="00672E7E"/>
    <w:rsid w:val="006A219E"/>
    <w:rsid w:val="006F236E"/>
    <w:rsid w:val="00804B2A"/>
    <w:rsid w:val="0084194E"/>
    <w:rsid w:val="008844E7"/>
    <w:rsid w:val="0089671E"/>
    <w:rsid w:val="008C24A4"/>
    <w:rsid w:val="00926506"/>
    <w:rsid w:val="00931B2D"/>
    <w:rsid w:val="009E66EB"/>
    <w:rsid w:val="009F33C4"/>
    <w:rsid w:val="00A1537A"/>
    <w:rsid w:val="00A54C69"/>
    <w:rsid w:val="00AC7F79"/>
    <w:rsid w:val="00B76FDF"/>
    <w:rsid w:val="00BA493A"/>
    <w:rsid w:val="00BF1FE8"/>
    <w:rsid w:val="00C03462"/>
    <w:rsid w:val="00CD25F9"/>
    <w:rsid w:val="00CF45A5"/>
    <w:rsid w:val="00D34730"/>
    <w:rsid w:val="00E31AD1"/>
    <w:rsid w:val="00E47090"/>
    <w:rsid w:val="00ED3E46"/>
    <w:rsid w:val="00F63F17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9AE23"/>
  <w15:chartTrackingRefBased/>
  <w15:docId w15:val="{E26C9BEA-0B8A-3F43-B7B4-28DB9A8B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1AF"/>
    <w:rPr>
      <w:rFonts w:ascii="Arial" w:eastAsiaTheme="minorEastAsia" w:hAnsi="Arial" w:cs="Arial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Vieira Barbosa</dc:creator>
  <cp:keywords/>
  <dc:description/>
  <cp:lastModifiedBy>Joana Vieira Barbosa</cp:lastModifiedBy>
  <cp:revision>1</cp:revision>
  <dcterms:created xsi:type="dcterms:W3CDTF">2021-11-06T16:39:00Z</dcterms:created>
  <dcterms:modified xsi:type="dcterms:W3CDTF">2021-11-06T16:41:00Z</dcterms:modified>
</cp:coreProperties>
</file>