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D5A" w:rsidRDefault="001F0D5A" w:rsidP="00F3314C">
      <w:pPr>
        <w:spacing w:line="276" w:lineRule="auto"/>
        <w:rPr>
          <w:rFonts w:ascii="Arial" w:hAnsi="Arial" w:cs="Arial"/>
          <w:b/>
          <w:sz w:val="18"/>
          <w:szCs w:val="20"/>
          <w:lang w:val="en-US"/>
        </w:rPr>
      </w:pPr>
    </w:p>
    <w:p w:rsidR="001F0D5A" w:rsidRDefault="001F0D5A" w:rsidP="00F3314C">
      <w:pPr>
        <w:spacing w:line="276" w:lineRule="auto"/>
        <w:rPr>
          <w:rFonts w:ascii="Arial" w:hAnsi="Arial" w:cs="Arial"/>
          <w:b/>
          <w:sz w:val="18"/>
          <w:szCs w:val="20"/>
          <w:lang w:val="en-US"/>
        </w:rPr>
      </w:pPr>
    </w:p>
    <w:p w:rsidR="00F3314C" w:rsidRPr="00452EFF" w:rsidRDefault="00F3314C" w:rsidP="00F3314C">
      <w:pPr>
        <w:spacing w:line="276" w:lineRule="auto"/>
        <w:rPr>
          <w:rFonts w:ascii="Arial" w:hAnsi="Arial" w:cs="Arial"/>
          <w:sz w:val="18"/>
          <w:lang w:val="en-US"/>
        </w:rPr>
      </w:pPr>
      <w:r w:rsidRPr="00A32910">
        <w:rPr>
          <w:rFonts w:ascii="Arial" w:hAnsi="Arial" w:cs="Arial"/>
          <w:b/>
          <w:sz w:val="18"/>
          <w:szCs w:val="20"/>
          <w:lang w:val="en-US"/>
        </w:rPr>
        <w:t>Supplemental Digital Content</w:t>
      </w:r>
      <w:r>
        <w:rPr>
          <w:rFonts w:ascii="Arial" w:hAnsi="Arial" w:cs="Arial"/>
          <w:b/>
          <w:sz w:val="18"/>
          <w:szCs w:val="20"/>
          <w:lang w:val="en-US"/>
        </w:rPr>
        <w:t xml:space="preserve"> 3</w:t>
      </w:r>
      <w:r w:rsidRPr="0039666C">
        <w:rPr>
          <w:rFonts w:ascii="Arial" w:hAnsi="Arial" w:cs="Arial"/>
          <w:b/>
          <w:sz w:val="18"/>
          <w:lang w:val="en-US"/>
        </w:rPr>
        <w:t xml:space="preserve">. </w:t>
      </w:r>
      <w:r w:rsidRPr="0039666C">
        <w:rPr>
          <w:rFonts w:ascii="Arial" w:hAnsi="Arial" w:cs="Arial"/>
          <w:sz w:val="18"/>
          <w:lang w:val="en-US"/>
        </w:rPr>
        <w:t xml:space="preserve">Comparison of sociodemographic and clinical variables between patients with alcohol-related liver disease (ALD) who participated in the Danish National Health Surveys (DNHS) </w:t>
      </w:r>
      <w:r>
        <w:rPr>
          <w:rFonts w:ascii="Arial" w:hAnsi="Arial" w:cs="Arial"/>
          <w:sz w:val="18"/>
          <w:lang w:val="en-US"/>
        </w:rPr>
        <w:t xml:space="preserve">in 2010, 2013, and 2017 </w:t>
      </w:r>
      <w:r w:rsidRPr="0039666C">
        <w:rPr>
          <w:rFonts w:ascii="Arial" w:hAnsi="Arial" w:cs="Arial"/>
          <w:sz w:val="18"/>
          <w:lang w:val="en-US"/>
        </w:rPr>
        <w:t xml:space="preserve">and a national comparison cohort of all ALD patients in Denmark </w:t>
      </w:r>
      <w:r>
        <w:rPr>
          <w:rFonts w:ascii="Arial" w:hAnsi="Arial" w:cs="Arial"/>
          <w:sz w:val="18"/>
          <w:lang w:val="en-US"/>
        </w:rPr>
        <w:t xml:space="preserve">from </w:t>
      </w:r>
      <w:r w:rsidRPr="0039666C">
        <w:rPr>
          <w:rFonts w:ascii="Arial" w:hAnsi="Arial" w:cs="Arial"/>
          <w:sz w:val="18"/>
          <w:lang w:val="en-US"/>
        </w:rPr>
        <w:t>200</w:t>
      </w:r>
      <w:r>
        <w:rPr>
          <w:rFonts w:ascii="Arial" w:hAnsi="Arial" w:cs="Arial"/>
          <w:sz w:val="18"/>
          <w:lang w:val="en-US"/>
        </w:rPr>
        <w:t>7</w:t>
      </w:r>
      <w:r w:rsidRPr="0039666C">
        <w:rPr>
          <w:rFonts w:ascii="Arial" w:hAnsi="Arial" w:cs="Arial"/>
          <w:sz w:val="18"/>
          <w:lang w:val="en-US"/>
        </w:rPr>
        <w:t>-2017</w:t>
      </w:r>
      <w:r>
        <w:rPr>
          <w:rFonts w:ascii="Arial" w:hAnsi="Arial" w:cs="Arial"/>
          <w:sz w:val="18"/>
          <w:lang w:val="en-US"/>
        </w:rPr>
        <w:t xml:space="preserve">. </w:t>
      </w:r>
      <w:r w:rsidRPr="00A32910">
        <w:rPr>
          <w:rFonts w:ascii="Arial" w:hAnsi="Arial" w:cs="Arial"/>
          <w:bCs/>
          <w:sz w:val="18"/>
          <w:szCs w:val="20"/>
          <w:lang w:val="en-GB"/>
        </w:rPr>
        <w:t>The table shows number of patients (column percentage)</w:t>
      </w:r>
      <w:r>
        <w:rPr>
          <w:rFonts w:ascii="Arial" w:hAnsi="Arial" w:cs="Arial"/>
          <w:bCs/>
          <w:sz w:val="18"/>
          <w:szCs w:val="20"/>
          <w:lang w:val="en-GB"/>
        </w:rPr>
        <w:t>, except when otherwise stated.</w:t>
      </w:r>
    </w:p>
    <w:tbl>
      <w:tblPr>
        <w:tblStyle w:val="Almindeligtabel5"/>
        <w:tblW w:w="8322" w:type="dxa"/>
        <w:tblLayout w:type="fixed"/>
        <w:tblLook w:val="04A0" w:firstRow="1" w:lastRow="0" w:firstColumn="1" w:lastColumn="0" w:noHBand="0" w:noVBand="1"/>
      </w:tblPr>
      <w:tblGrid>
        <w:gridCol w:w="2727"/>
        <w:gridCol w:w="3156"/>
        <w:gridCol w:w="2439"/>
      </w:tblGrid>
      <w:tr w:rsidR="00F3314C" w:rsidRPr="00071B82" w:rsidTr="005F1A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dxa"/>
            <w:tcBorders>
              <w:top w:val="single" w:sz="4" w:space="0" w:color="808080" w:themeColor="background1" w:themeShade="80"/>
            </w:tcBorders>
          </w:tcPr>
          <w:p w:rsidR="00F3314C" w:rsidRPr="00A25A19" w:rsidRDefault="00F3314C" w:rsidP="005F1AF1">
            <w:pPr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156" w:type="dxa"/>
            <w:tcBorders>
              <w:top w:val="single" w:sz="4" w:space="0" w:color="808080" w:themeColor="background1" w:themeShade="80"/>
            </w:tcBorders>
            <w:vAlign w:val="center"/>
          </w:tcPr>
          <w:p w:rsidR="00F3314C" w:rsidRPr="0039666C" w:rsidRDefault="00F3314C" w:rsidP="005F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b/>
                <w:sz w:val="18"/>
                <w:szCs w:val="18"/>
                <w:lang w:val="en-US"/>
              </w:rPr>
              <w:t>Included ALD patients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participating in DNHS </w:t>
            </w:r>
          </w:p>
        </w:tc>
        <w:tc>
          <w:tcPr>
            <w:tcW w:w="2439" w:type="dxa"/>
            <w:tcBorders>
              <w:top w:val="single" w:sz="4" w:space="0" w:color="808080" w:themeColor="background1" w:themeShade="80"/>
            </w:tcBorders>
            <w:vAlign w:val="center"/>
          </w:tcPr>
          <w:p w:rsidR="00F3314C" w:rsidRPr="0039666C" w:rsidRDefault="00F3314C" w:rsidP="005F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All ALD patients </w:t>
            </w:r>
          </w:p>
          <w:p w:rsidR="00F3314C" w:rsidRPr="0039666C" w:rsidRDefault="00F3314C" w:rsidP="005F1A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b/>
                <w:sz w:val="18"/>
                <w:szCs w:val="18"/>
                <w:lang w:val="en-US"/>
              </w:rPr>
              <w:t>in Denmark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Total number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674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8894</w:t>
            </w:r>
          </w:p>
        </w:tc>
      </w:tr>
      <w:tr w:rsidR="00F3314C" w:rsidRPr="0039666C" w:rsidTr="005F1A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Median age (IQR)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61 (54-67)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(5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-6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Men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457 (68)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5824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W</w:t>
            </w:r>
            <w:r w:rsidRPr="0039666C">
              <w:rPr>
                <w:rFonts w:ascii="Arial" w:hAnsi="Arial" w:cs="Arial"/>
                <w:sz w:val="18"/>
                <w:szCs w:val="18"/>
              </w:rPr>
              <w:t>omen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217 (32)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3070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5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Severity of liver disease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F3314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314C" w:rsidRPr="0039666C" w:rsidTr="005F1A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Liver cirrhosis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387 (57)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5528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(6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Non-cirrhotic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287 (43)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3366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(3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8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Time since ALD diagnosis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1-4 year 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442 (66)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5471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62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5-9 years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232 (34)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3372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38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Cohabitation status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F3314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314C" w:rsidRPr="0039666C" w:rsidTr="005F1AF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Cohabitating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340 (50)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3448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(39)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Living alone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334 (50)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5446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(61)</w:t>
            </w:r>
          </w:p>
        </w:tc>
      </w:tr>
      <w:tr w:rsidR="00F3314C" w:rsidRPr="0039666C" w:rsidTr="005F1AF1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Educational level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High and medium-high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126 (19)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1476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Medium-low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274 (41)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3539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(40)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Low</w:t>
            </w:r>
          </w:p>
        </w:tc>
        <w:tc>
          <w:tcPr>
            <w:tcW w:w="3156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274 (41)</w:t>
            </w:r>
          </w:p>
        </w:tc>
        <w:tc>
          <w:tcPr>
            <w:tcW w:w="2439" w:type="dxa"/>
            <w:shd w:val="clear" w:color="auto" w:fill="FFFFFF" w:themeFill="background1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3879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(4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Occupational status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Employed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141 (21)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1451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(16)</w:t>
            </w:r>
          </w:p>
        </w:tc>
      </w:tr>
      <w:tr w:rsidR="00F3314C" w:rsidRPr="0039666C" w:rsidTr="005F1AF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Unemployed 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150 (22)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2017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(2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5F1A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Permanently outside </w:t>
            </w:r>
          </w:p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   </w:t>
            </w:r>
            <w:r w:rsidR="00A73C1E" w:rsidRPr="0039666C">
              <w:rPr>
                <w:rFonts w:ascii="Arial" w:hAnsi="Arial" w:cs="Arial"/>
                <w:sz w:val="18"/>
                <w:szCs w:val="18"/>
                <w:lang w:val="en-US"/>
              </w:rPr>
              <w:t>labor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market</w:t>
            </w:r>
          </w:p>
        </w:tc>
        <w:tc>
          <w:tcPr>
            <w:tcW w:w="3156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383 (57)</w:t>
            </w:r>
          </w:p>
        </w:tc>
        <w:tc>
          <w:tcPr>
            <w:tcW w:w="2439" w:type="dxa"/>
            <w:vAlign w:val="center"/>
          </w:tcPr>
          <w:p w:rsidR="00F3314C" w:rsidRPr="0039666C" w:rsidRDefault="00F3314C" w:rsidP="005F1A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5423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61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</w:p>
        </w:tc>
      </w:tr>
      <w:tr w:rsidR="00F3314C" w:rsidRPr="0039666C" w:rsidTr="00071B82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dxa"/>
            <w:vAlign w:val="center"/>
          </w:tcPr>
          <w:p w:rsidR="00F3314C" w:rsidRPr="0039666C" w:rsidRDefault="00F3314C" w:rsidP="005F1AF1">
            <w:pPr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 xml:space="preserve"> Missing</w:t>
            </w:r>
          </w:p>
        </w:tc>
        <w:tc>
          <w:tcPr>
            <w:tcW w:w="3156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439" w:type="dxa"/>
            <w:shd w:val="clear" w:color="auto" w:fill="F2F2F2" w:themeFill="background1" w:themeFillShade="F2"/>
            <w:vAlign w:val="center"/>
          </w:tcPr>
          <w:p w:rsidR="00F3314C" w:rsidRPr="0039666C" w:rsidRDefault="00F3314C" w:rsidP="005F1A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9666C">
              <w:rPr>
                <w:rFonts w:ascii="Arial" w:hAnsi="Arial" w:cs="Arial"/>
                <w:sz w:val="18"/>
                <w:szCs w:val="18"/>
                <w:lang w:val="en-US"/>
              </w:rPr>
              <w:t>&lt;5</w:t>
            </w:r>
          </w:p>
        </w:tc>
      </w:tr>
      <w:tr w:rsidR="00071B82" w:rsidRPr="00071B82" w:rsidTr="00071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2" w:type="dxa"/>
            <w:gridSpan w:val="3"/>
            <w:tcBorders>
              <w:right w:val="none" w:sz="0" w:space="0" w:color="auto"/>
            </w:tcBorders>
            <w:vAlign w:val="center"/>
          </w:tcPr>
          <w:p w:rsidR="00071B82" w:rsidRPr="00071B82" w:rsidRDefault="00071B82" w:rsidP="00071B82">
            <w:pPr>
              <w:jc w:val="left"/>
              <w:rPr>
                <w:rFonts w:ascii="Arial" w:hAnsi="Arial" w:cs="Arial"/>
                <w:i w:val="0"/>
                <w:sz w:val="18"/>
                <w:szCs w:val="18"/>
                <w:lang w:val="en-US"/>
              </w:rPr>
            </w:pPr>
            <w:r w:rsidRPr="00071B82">
              <w:rPr>
                <w:rFonts w:ascii="Arial" w:hAnsi="Arial" w:cs="Arial"/>
                <w:i w:val="0"/>
                <w:sz w:val="16"/>
                <w:szCs w:val="18"/>
                <w:lang w:val="en-US"/>
              </w:rPr>
              <w:t xml:space="preserve">ALD, Alcohol-related </w:t>
            </w:r>
            <w:r>
              <w:rPr>
                <w:rFonts w:ascii="Arial" w:hAnsi="Arial" w:cs="Arial"/>
                <w:i w:val="0"/>
                <w:sz w:val="16"/>
                <w:szCs w:val="18"/>
                <w:lang w:val="en-US"/>
              </w:rPr>
              <w:t>liver d</w:t>
            </w:r>
            <w:r w:rsidRPr="00071B82">
              <w:rPr>
                <w:rFonts w:ascii="Arial" w:hAnsi="Arial" w:cs="Arial"/>
                <w:i w:val="0"/>
                <w:sz w:val="16"/>
                <w:szCs w:val="18"/>
                <w:lang w:val="en-US"/>
              </w:rPr>
              <w:t xml:space="preserve">isease; DNHS, Danish National Health Surveys; IQR, Interquartile Range </w:t>
            </w:r>
          </w:p>
        </w:tc>
      </w:tr>
    </w:tbl>
    <w:p w:rsidR="00F3314C" w:rsidRDefault="00F3314C" w:rsidP="00F3314C">
      <w:pPr>
        <w:rPr>
          <w:rFonts w:ascii="Georgia" w:hAnsi="Georgia"/>
          <w:b/>
          <w:lang w:val="en-US"/>
        </w:rPr>
      </w:pPr>
      <w:r>
        <w:rPr>
          <w:rFonts w:ascii="Georgia" w:hAnsi="Georgia"/>
          <w:b/>
          <w:lang w:val="en-US"/>
        </w:rPr>
        <w:t xml:space="preserve"> </w:t>
      </w:r>
      <w:bookmarkStart w:id="0" w:name="_GoBack"/>
      <w:bookmarkEnd w:id="0"/>
    </w:p>
    <w:p w:rsidR="00D0156A" w:rsidRPr="00F3314C" w:rsidRDefault="00A73C1E">
      <w:pPr>
        <w:rPr>
          <w:rFonts w:ascii="Georgia" w:hAnsi="Georgia"/>
          <w:b/>
          <w:lang w:val="en-US"/>
        </w:rPr>
      </w:pPr>
    </w:p>
    <w:sectPr w:rsidR="00D0156A" w:rsidRPr="00F3314C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5A" w:rsidRDefault="001F0D5A" w:rsidP="001F0D5A">
      <w:pPr>
        <w:spacing w:after="0" w:line="240" w:lineRule="auto"/>
      </w:pPr>
      <w:r>
        <w:separator/>
      </w:r>
    </w:p>
  </w:endnote>
  <w:endnote w:type="continuationSeparator" w:id="0">
    <w:p w:rsidR="001F0D5A" w:rsidRDefault="001F0D5A" w:rsidP="001F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5A" w:rsidRDefault="001F0D5A" w:rsidP="001F0D5A">
      <w:pPr>
        <w:spacing w:after="0" w:line="240" w:lineRule="auto"/>
      </w:pPr>
      <w:r>
        <w:separator/>
      </w:r>
    </w:p>
  </w:footnote>
  <w:footnote w:type="continuationSeparator" w:id="0">
    <w:p w:rsidR="001F0D5A" w:rsidRDefault="001F0D5A" w:rsidP="001F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D5A" w:rsidRDefault="001F0D5A" w:rsidP="001F0D5A">
    <w:pPr>
      <w:pStyle w:val="Sidehoved"/>
      <w:jc w:val="right"/>
      <w:rPr>
        <w:rFonts w:ascii="Arial" w:hAnsi="Arial" w:cs="Arial"/>
        <w:b/>
        <w:sz w:val="20"/>
        <w:szCs w:val="20"/>
        <w:lang w:val="en-US"/>
      </w:rPr>
    </w:pPr>
    <w:r w:rsidRPr="00DD7359">
      <w:rPr>
        <w:rFonts w:ascii="Arial" w:hAnsi="Arial" w:cs="Arial"/>
        <w:b/>
        <w:sz w:val="20"/>
        <w:szCs w:val="20"/>
        <w:lang w:val="en-US"/>
      </w:rPr>
      <w:t xml:space="preserve">Supplemental </w:t>
    </w:r>
    <w:r>
      <w:rPr>
        <w:rFonts w:ascii="Arial" w:hAnsi="Arial" w:cs="Arial"/>
        <w:b/>
        <w:sz w:val="20"/>
        <w:szCs w:val="20"/>
        <w:lang w:val="en-US"/>
      </w:rPr>
      <w:t>Digital Content 3</w:t>
    </w:r>
  </w:p>
  <w:p w:rsidR="001F0D5A" w:rsidRPr="00DD7359" w:rsidRDefault="001F0D5A" w:rsidP="001F0D5A">
    <w:pPr>
      <w:pStyle w:val="Sidehoved"/>
      <w:jc w:val="right"/>
      <w:rPr>
        <w:rFonts w:ascii="Arial" w:hAnsi="Arial" w:cs="Arial"/>
        <w:sz w:val="20"/>
        <w:lang w:val="en-US"/>
      </w:rPr>
    </w:pPr>
    <w:r w:rsidRPr="00DD7359">
      <w:rPr>
        <w:rFonts w:ascii="Arial" w:hAnsi="Arial" w:cs="Arial"/>
        <w:sz w:val="20"/>
        <w:lang w:val="en-US"/>
      </w:rPr>
      <w:t>American Journal of Gastroenterology</w:t>
    </w:r>
  </w:p>
  <w:p w:rsidR="001F0D5A" w:rsidRPr="00DD7359" w:rsidRDefault="001F0D5A" w:rsidP="001F0D5A">
    <w:pPr>
      <w:pStyle w:val="Sidehoved"/>
      <w:jc w:val="right"/>
      <w:rPr>
        <w:rFonts w:ascii="Arial" w:hAnsi="Arial" w:cs="Arial"/>
        <w:b/>
        <w:sz w:val="24"/>
        <w:lang w:val="en-US"/>
      </w:rPr>
    </w:pPr>
  </w:p>
  <w:p w:rsidR="001F0D5A" w:rsidRPr="001F0D5A" w:rsidRDefault="001F0D5A">
    <w:pPr>
      <w:pStyle w:val="Sidehoved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QwNLUwtTS2MDE0MTJQ0lEKTi0uzszPAykwqQUA0w2g/ywAAAA="/>
  </w:docVars>
  <w:rsids>
    <w:rsidRoot w:val="00F3314C"/>
    <w:rsid w:val="00071B82"/>
    <w:rsid w:val="001F0D5A"/>
    <w:rsid w:val="00422363"/>
    <w:rsid w:val="004763B3"/>
    <w:rsid w:val="0050739D"/>
    <w:rsid w:val="00646581"/>
    <w:rsid w:val="009B69B4"/>
    <w:rsid w:val="00A73C1E"/>
    <w:rsid w:val="00EC5BC2"/>
    <w:rsid w:val="00F3314C"/>
    <w:rsid w:val="00F63B77"/>
    <w:rsid w:val="00FE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42308-AD08-4299-B0E7-7254A5DFF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1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Almindeligtabel5">
    <w:name w:val="Plain Table 5"/>
    <w:basedOn w:val="Tabel-Normal"/>
    <w:uiPriority w:val="45"/>
    <w:rsid w:val="00F3314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dehoved">
    <w:name w:val="header"/>
    <w:basedOn w:val="Normal"/>
    <w:link w:val="SidehovedTegn"/>
    <w:uiPriority w:val="99"/>
    <w:unhideWhenUsed/>
    <w:rsid w:val="001F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F0D5A"/>
  </w:style>
  <w:style w:type="paragraph" w:styleId="Sidefod">
    <w:name w:val="footer"/>
    <w:basedOn w:val="Normal"/>
    <w:link w:val="SidefodTegn"/>
    <w:uiPriority w:val="99"/>
    <w:unhideWhenUsed/>
    <w:rsid w:val="001F0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F0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1153</Characters>
  <Application>Microsoft Office Word</Application>
  <DocSecurity>0</DocSecurity>
  <Lines>104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Emilie Kann</dc:creator>
  <cp:keywords/>
  <dc:description/>
  <cp:lastModifiedBy>Anna Emilie Kann</cp:lastModifiedBy>
  <cp:revision>7</cp:revision>
  <dcterms:created xsi:type="dcterms:W3CDTF">2021-11-10T13:08:00Z</dcterms:created>
  <dcterms:modified xsi:type="dcterms:W3CDTF">2021-11-11T11:17:00Z</dcterms:modified>
</cp:coreProperties>
</file>