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E07E" w14:textId="33611402" w:rsidR="000E0180" w:rsidRPr="000E0180" w:rsidRDefault="000E0180" w:rsidP="000E0180">
      <w:pPr>
        <w:spacing w:line="480" w:lineRule="auto"/>
        <w:rPr>
          <w:rFonts w:cs="Calibri"/>
          <w:b/>
          <w:bCs/>
          <w:lang w:val="en-US"/>
        </w:rPr>
      </w:pPr>
      <w:r w:rsidRPr="000E0180">
        <w:rPr>
          <w:rFonts w:cs="Calibri"/>
          <w:b/>
          <w:bCs/>
          <w:lang w:val="en-US"/>
        </w:rPr>
        <w:t xml:space="preserve">SUPPLEMENTAL MATERIALS </w:t>
      </w:r>
    </w:p>
    <w:p w14:paraId="59E52E88" w14:textId="77777777" w:rsidR="000E0180" w:rsidRPr="00436E78" w:rsidRDefault="000E0180" w:rsidP="000E0180">
      <w:pPr>
        <w:spacing w:line="480" w:lineRule="auto"/>
        <w:rPr>
          <w:rFonts w:cs="Calibri"/>
          <w:b/>
          <w:bCs/>
          <w:lang w:val="en-US"/>
        </w:rPr>
      </w:pPr>
      <w:proofErr w:type="spellStart"/>
      <w:r w:rsidRPr="00436E78">
        <w:rPr>
          <w:rFonts w:cs="Calibri"/>
          <w:b/>
          <w:bCs/>
          <w:lang w:val="en-US"/>
        </w:rPr>
        <w:t>eTable</w:t>
      </w:r>
      <w:proofErr w:type="spellEnd"/>
      <w:r w:rsidRPr="00436E78">
        <w:rPr>
          <w:rFonts w:cs="Calibri"/>
          <w:b/>
          <w:bCs/>
          <w:lang w:val="en-US"/>
        </w:rPr>
        <w:t xml:space="preserve"> 1. Supplement table of</w:t>
      </w:r>
      <w:r>
        <w:rPr>
          <w:rFonts w:cs="Calibri"/>
          <w:b/>
          <w:bCs/>
          <w:lang w:val="en-US"/>
        </w:rPr>
        <w:t xml:space="preserve"> international classification of disease</w:t>
      </w:r>
      <w:r w:rsidRPr="00436E78">
        <w:rPr>
          <w:rFonts w:cs="Calibri"/>
          <w:b/>
          <w:bCs/>
          <w:lang w:val="en-US"/>
        </w:rPr>
        <w:t xml:space="preserve"> </w:t>
      </w:r>
      <w:r>
        <w:rPr>
          <w:rFonts w:cs="Calibri"/>
          <w:b/>
          <w:bCs/>
          <w:lang w:val="en-US"/>
        </w:rPr>
        <w:t>(</w:t>
      </w:r>
      <w:r w:rsidRPr="00436E78">
        <w:rPr>
          <w:rFonts w:cs="Calibri"/>
          <w:b/>
          <w:bCs/>
          <w:lang w:val="en-US"/>
        </w:rPr>
        <w:t>ICD</w:t>
      </w:r>
      <w:r>
        <w:rPr>
          <w:rFonts w:cs="Calibri"/>
          <w:b/>
          <w:bCs/>
          <w:lang w:val="en-US"/>
        </w:rPr>
        <w:t>)</w:t>
      </w:r>
      <w:r w:rsidRPr="00436E78">
        <w:rPr>
          <w:rFonts w:cs="Calibri"/>
          <w:b/>
          <w:bCs/>
          <w:lang w:val="en-US"/>
        </w:rPr>
        <w:t xml:space="preserve"> codes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345"/>
        <w:gridCol w:w="1861"/>
        <w:gridCol w:w="1695"/>
      </w:tblGrid>
      <w:tr w:rsidR="000E0180" w:rsidRPr="00436E78" w14:paraId="5E06235C" w14:textId="77777777" w:rsidTr="00DA1DFC">
        <w:tc>
          <w:tcPr>
            <w:tcW w:w="0" w:type="auto"/>
            <w:shd w:val="clear" w:color="auto" w:fill="auto"/>
          </w:tcPr>
          <w:p w14:paraId="4836F70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AF2599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ICD7 </w:t>
            </w:r>
            <w:r w:rsidRPr="00436E78">
              <w:rPr>
                <w:rFonts w:cs="Calibri"/>
                <w:lang w:val="en-US"/>
              </w:rPr>
              <w:t>(1969-1986)</w:t>
            </w:r>
          </w:p>
        </w:tc>
        <w:tc>
          <w:tcPr>
            <w:tcW w:w="0" w:type="auto"/>
            <w:shd w:val="clear" w:color="auto" w:fill="auto"/>
          </w:tcPr>
          <w:p w14:paraId="7D4253EB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ICD8 </w:t>
            </w:r>
            <w:r w:rsidRPr="00436E78">
              <w:rPr>
                <w:rFonts w:cs="Calibri"/>
                <w:lang w:val="en-US"/>
              </w:rPr>
              <w:t>(1987-1996)</w:t>
            </w:r>
          </w:p>
        </w:tc>
        <w:tc>
          <w:tcPr>
            <w:tcW w:w="0" w:type="auto"/>
            <w:shd w:val="clear" w:color="auto" w:fill="auto"/>
          </w:tcPr>
          <w:p w14:paraId="749A4997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ICD 9 </w:t>
            </w:r>
            <w:r w:rsidRPr="00436E78">
              <w:rPr>
                <w:rFonts w:cs="Calibri"/>
                <w:lang w:val="en-US"/>
              </w:rPr>
              <w:t>(1997-)</w:t>
            </w:r>
          </w:p>
        </w:tc>
      </w:tr>
      <w:tr w:rsidR="000E0180" w:rsidRPr="00436E78" w14:paraId="7271A3A0" w14:textId="77777777" w:rsidTr="00DA1DFC">
        <w:tc>
          <w:tcPr>
            <w:tcW w:w="0" w:type="auto"/>
            <w:shd w:val="clear" w:color="auto" w:fill="auto"/>
          </w:tcPr>
          <w:p w14:paraId="2C8763DA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Primary outcomes:</w:t>
            </w:r>
          </w:p>
        </w:tc>
        <w:tc>
          <w:tcPr>
            <w:tcW w:w="0" w:type="auto"/>
            <w:shd w:val="clear" w:color="auto" w:fill="auto"/>
          </w:tcPr>
          <w:p w14:paraId="610E7D75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EFD47D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B770DD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0E0180" w:rsidRPr="00436E78" w14:paraId="3C6D0CA6" w14:textId="77777777" w:rsidTr="00DA1DFC">
        <w:tc>
          <w:tcPr>
            <w:tcW w:w="0" w:type="auto"/>
            <w:shd w:val="clear" w:color="auto" w:fill="auto"/>
            <w:vAlign w:val="bottom"/>
          </w:tcPr>
          <w:p w14:paraId="0C9F2D0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Any psychiatric disorder</w:t>
            </w:r>
          </w:p>
        </w:tc>
        <w:tc>
          <w:tcPr>
            <w:tcW w:w="0" w:type="auto"/>
            <w:shd w:val="clear" w:color="auto" w:fill="auto"/>
          </w:tcPr>
          <w:p w14:paraId="51905CB5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Any </w:t>
            </w:r>
            <w:r>
              <w:rPr>
                <w:rFonts w:cs="Calibri"/>
                <w:lang w:val="en-US"/>
              </w:rPr>
              <w:t>of the below codes</w:t>
            </w:r>
          </w:p>
        </w:tc>
        <w:tc>
          <w:tcPr>
            <w:tcW w:w="0" w:type="auto"/>
            <w:shd w:val="clear" w:color="auto" w:fill="auto"/>
          </w:tcPr>
          <w:p w14:paraId="2A4177CD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Any </w:t>
            </w:r>
            <w:r>
              <w:rPr>
                <w:rFonts w:cs="Calibri"/>
                <w:lang w:val="en-US"/>
              </w:rPr>
              <w:t>of the below codes</w:t>
            </w:r>
          </w:p>
        </w:tc>
        <w:tc>
          <w:tcPr>
            <w:tcW w:w="0" w:type="auto"/>
            <w:shd w:val="clear" w:color="auto" w:fill="auto"/>
          </w:tcPr>
          <w:p w14:paraId="2C9DCA77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Any </w:t>
            </w:r>
            <w:r>
              <w:rPr>
                <w:rFonts w:cs="Calibri"/>
                <w:lang w:val="en-US"/>
              </w:rPr>
              <w:t>of the below codes</w:t>
            </w:r>
          </w:p>
        </w:tc>
      </w:tr>
      <w:tr w:rsidR="000E0180" w:rsidRPr="00436E78" w14:paraId="638B6F0F" w14:textId="77777777" w:rsidTr="00DA1DFC">
        <w:tc>
          <w:tcPr>
            <w:tcW w:w="0" w:type="auto"/>
            <w:shd w:val="clear" w:color="auto" w:fill="auto"/>
            <w:vAlign w:val="bottom"/>
          </w:tcPr>
          <w:p w14:paraId="3E8B18D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Suicide attempts</w:t>
            </w:r>
          </w:p>
        </w:tc>
        <w:tc>
          <w:tcPr>
            <w:tcW w:w="0" w:type="auto"/>
            <w:shd w:val="clear" w:color="auto" w:fill="auto"/>
          </w:tcPr>
          <w:p w14:paraId="7944D674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E950-E959</w:t>
            </w:r>
          </w:p>
        </w:tc>
        <w:tc>
          <w:tcPr>
            <w:tcW w:w="0" w:type="auto"/>
            <w:shd w:val="clear" w:color="auto" w:fill="auto"/>
          </w:tcPr>
          <w:p w14:paraId="60E424FD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E950-E959</w:t>
            </w:r>
          </w:p>
        </w:tc>
        <w:tc>
          <w:tcPr>
            <w:tcW w:w="0" w:type="auto"/>
            <w:shd w:val="clear" w:color="auto" w:fill="auto"/>
          </w:tcPr>
          <w:p w14:paraId="2B6BD9B3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X60-X84</w:t>
            </w:r>
          </w:p>
        </w:tc>
      </w:tr>
      <w:tr w:rsidR="000E0180" w:rsidRPr="00436E78" w14:paraId="7C0F71F0" w14:textId="77777777" w:rsidTr="00DA1DFC">
        <w:tc>
          <w:tcPr>
            <w:tcW w:w="0" w:type="auto"/>
            <w:shd w:val="clear" w:color="auto" w:fill="auto"/>
            <w:vAlign w:val="bottom"/>
          </w:tcPr>
          <w:p w14:paraId="773073C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Secondary outcomes, specific categories of psychiatric disorder:</w:t>
            </w:r>
          </w:p>
        </w:tc>
        <w:tc>
          <w:tcPr>
            <w:tcW w:w="0" w:type="auto"/>
            <w:shd w:val="clear" w:color="auto" w:fill="auto"/>
          </w:tcPr>
          <w:p w14:paraId="18D697A0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B839230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8C3D11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0E0180" w:rsidRPr="00436E78" w14:paraId="0CB38D47" w14:textId="77777777" w:rsidTr="00DA1DFC">
        <w:tc>
          <w:tcPr>
            <w:tcW w:w="0" w:type="auto"/>
            <w:shd w:val="clear" w:color="auto" w:fill="auto"/>
            <w:vAlign w:val="bottom"/>
          </w:tcPr>
          <w:p w14:paraId="7793104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Psychotic disorders</w:t>
            </w:r>
          </w:p>
        </w:tc>
        <w:tc>
          <w:tcPr>
            <w:tcW w:w="0" w:type="auto"/>
            <w:shd w:val="clear" w:color="auto" w:fill="auto"/>
          </w:tcPr>
          <w:p w14:paraId="5FE558F9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295, 297-299; </w:t>
            </w:r>
          </w:p>
        </w:tc>
        <w:tc>
          <w:tcPr>
            <w:tcW w:w="0" w:type="auto"/>
            <w:shd w:val="clear" w:color="auto" w:fill="auto"/>
          </w:tcPr>
          <w:p w14:paraId="7C93442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295, 297, 298;</w:t>
            </w:r>
          </w:p>
        </w:tc>
        <w:tc>
          <w:tcPr>
            <w:tcW w:w="0" w:type="auto"/>
            <w:shd w:val="clear" w:color="auto" w:fill="auto"/>
          </w:tcPr>
          <w:p w14:paraId="38AAD4D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F20-F29</w:t>
            </w:r>
          </w:p>
        </w:tc>
      </w:tr>
      <w:tr w:rsidR="000E0180" w:rsidRPr="00436E78" w14:paraId="641148B2" w14:textId="77777777" w:rsidTr="00DA1DFC">
        <w:tc>
          <w:tcPr>
            <w:tcW w:w="0" w:type="auto"/>
            <w:shd w:val="clear" w:color="auto" w:fill="auto"/>
            <w:vAlign w:val="bottom"/>
          </w:tcPr>
          <w:p w14:paraId="5F3FA27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Mood disorders</w:t>
            </w:r>
          </w:p>
        </w:tc>
        <w:tc>
          <w:tcPr>
            <w:tcW w:w="0" w:type="auto"/>
            <w:shd w:val="clear" w:color="auto" w:fill="auto"/>
          </w:tcPr>
          <w:p w14:paraId="2748F950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296, 300.40; </w:t>
            </w:r>
          </w:p>
        </w:tc>
        <w:tc>
          <w:tcPr>
            <w:tcW w:w="0" w:type="auto"/>
            <w:shd w:val="clear" w:color="auto" w:fill="auto"/>
          </w:tcPr>
          <w:p w14:paraId="3591477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296, 300E, 311</w:t>
            </w:r>
          </w:p>
        </w:tc>
        <w:tc>
          <w:tcPr>
            <w:tcW w:w="0" w:type="auto"/>
            <w:shd w:val="clear" w:color="auto" w:fill="auto"/>
          </w:tcPr>
          <w:p w14:paraId="2170163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F30-F39</w:t>
            </w:r>
          </w:p>
        </w:tc>
      </w:tr>
      <w:tr w:rsidR="000E0180" w:rsidRPr="00436E78" w14:paraId="3B2AD5E4" w14:textId="77777777" w:rsidTr="00DA1DFC">
        <w:tc>
          <w:tcPr>
            <w:tcW w:w="0" w:type="auto"/>
            <w:shd w:val="clear" w:color="auto" w:fill="auto"/>
            <w:vAlign w:val="bottom"/>
          </w:tcPr>
          <w:p w14:paraId="061EB32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Anxiety disorders</w:t>
            </w:r>
          </w:p>
        </w:tc>
        <w:tc>
          <w:tcPr>
            <w:tcW w:w="0" w:type="auto"/>
            <w:shd w:val="clear" w:color="auto" w:fill="auto"/>
          </w:tcPr>
          <w:p w14:paraId="62CB9484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300.00-300.30,300.50-300.99, 307; </w:t>
            </w:r>
          </w:p>
        </w:tc>
        <w:tc>
          <w:tcPr>
            <w:tcW w:w="0" w:type="auto"/>
            <w:shd w:val="clear" w:color="auto" w:fill="auto"/>
          </w:tcPr>
          <w:p w14:paraId="370D726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300, 300A-300D, 300F-300X, 308-309</w:t>
            </w:r>
          </w:p>
        </w:tc>
        <w:tc>
          <w:tcPr>
            <w:tcW w:w="0" w:type="auto"/>
            <w:shd w:val="clear" w:color="auto" w:fill="auto"/>
          </w:tcPr>
          <w:p w14:paraId="19E9D8B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F40-F45, F48</w:t>
            </w:r>
          </w:p>
        </w:tc>
      </w:tr>
      <w:tr w:rsidR="000E0180" w:rsidRPr="00436E78" w14:paraId="1985F0E7" w14:textId="77777777" w:rsidTr="00DA1DFC">
        <w:tc>
          <w:tcPr>
            <w:tcW w:w="0" w:type="auto"/>
            <w:shd w:val="clear" w:color="auto" w:fill="auto"/>
            <w:vAlign w:val="bottom"/>
          </w:tcPr>
          <w:p w14:paraId="755C72A0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Substance misuse</w:t>
            </w:r>
          </w:p>
        </w:tc>
        <w:tc>
          <w:tcPr>
            <w:tcW w:w="0" w:type="auto"/>
            <w:shd w:val="clear" w:color="auto" w:fill="auto"/>
          </w:tcPr>
          <w:p w14:paraId="76A66C6B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291, 303, 304; </w:t>
            </w:r>
          </w:p>
        </w:tc>
        <w:tc>
          <w:tcPr>
            <w:tcW w:w="0" w:type="auto"/>
            <w:shd w:val="clear" w:color="auto" w:fill="auto"/>
          </w:tcPr>
          <w:p w14:paraId="699A2E4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291, 303, 304, 305A, 305X</w:t>
            </w:r>
          </w:p>
        </w:tc>
        <w:tc>
          <w:tcPr>
            <w:tcW w:w="0" w:type="auto"/>
            <w:shd w:val="clear" w:color="auto" w:fill="auto"/>
          </w:tcPr>
          <w:p w14:paraId="5AEEE2F6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F10-F19</w:t>
            </w:r>
          </w:p>
        </w:tc>
      </w:tr>
      <w:tr w:rsidR="000E0180" w:rsidRPr="00436E78" w14:paraId="0BE027F7" w14:textId="77777777" w:rsidTr="00DA1DFC">
        <w:tc>
          <w:tcPr>
            <w:tcW w:w="0" w:type="auto"/>
            <w:shd w:val="clear" w:color="auto" w:fill="auto"/>
            <w:vAlign w:val="bottom"/>
          </w:tcPr>
          <w:p w14:paraId="4277993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Behavioral disorders</w:t>
            </w:r>
          </w:p>
        </w:tc>
        <w:tc>
          <w:tcPr>
            <w:tcW w:w="0" w:type="auto"/>
            <w:shd w:val="clear" w:color="auto" w:fill="auto"/>
          </w:tcPr>
          <w:p w14:paraId="013DE83E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033F6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A44B0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F91</w:t>
            </w:r>
          </w:p>
        </w:tc>
      </w:tr>
      <w:tr w:rsidR="000E0180" w:rsidRPr="00436E78" w14:paraId="0CCB259A" w14:textId="77777777" w:rsidTr="00DA1DFC">
        <w:tc>
          <w:tcPr>
            <w:tcW w:w="0" w:type="auto"/>
            <w:shd w:val="clear" w:color="auto" w:fill="auto"/>
            <w:vAlign w:val="bottom"/>
          </w:tcPr>
          <w:p w14:paraId="3169D41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Attention-deficit hyperactivity disorder</w:t>
            </w:r>
            <w:r>
              <w:rPr>
                <w:rFonts w:cs="Calibri"/>
                <w:lang w:val="en-US"/>
              </w:rPr>
              <w:t xml:space="preserve"> (ADHD)</w:t>
            </w:r>
          </w:p>
        </w:tc>
        <w:tc>
          <w:tcPr>
            <w:tcW w:w="0" w:type="auto"/>
            <w:shd w:val="clear" w:color="auto" w:fill="auto"/>
          </w:tcPr>
          <w:p w14:paraId="43FB753D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CD860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314</w:t>
            </w:r>
          </w:p>
        </w:tc>
        <w:tc>
          <w:tcPr>
            <w:tcW w:w="0" w:type="auto"/>
            <w:shd w:val="clear" w:color="auto" w:fill="auto"/>
          </w:tcPr>
          <w:p w14:paraId="079C288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F90</w:t>
            </w:r>
          </w:p>
        </w:tc>
      </w:tr>
      <w:tr w:rsidR="000E0180" w:rsidRPr="00436E78" w14:paraId="04BE172E" w14:textId="77777777" w:rsidTr="00DA1DFC">
        <w:tc>
          <w:tcPr>
            <w:tcW w:w="0" w:type="auto"/>
            <w:shd w:val="clear" w:color="auto" w:fill="auto"/>
            <w:vAlign w:val="bottom"/>
          </w:tcPr>
          <w:p w14:paraId="686E29A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Autism spectrum disorders</w:t>
            </w:r>
          </w:p>
        </w:tc>
        <w:tc>
          <w:tcPr>
            <w:tcW w:w="0" w:type="auto"/>
            <w:shd w:val="clear" w:color="auto" w:fill="auto"/>
          </w:tcPr>
          <w:p w14:paraId="65411262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C6B193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299A</w:t>
            </w:r>
          </w:p>
        </w:tc>
        <w:tc>
          <w:tcPr>
            <w:tcW w:w="0" w:type="auto"/>
            <w:shd w:val="clear" w:color="auto" w:fill="auto"/>
          </w:tcPr>
          <w:p w14:paraId="03B2FDC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F84.0, F84.1, F84.5, F84.8, F84.9</w:t>
            </w:r>
          </w:p>
        </w:tc>
      </w:tr>
      <w:tr w:rsidR="000E0180" w:rsidRPr="00436E78" w14:paraId="4EEFA7C1" w14:textId="77777777" w:rsidTr="00DA1DFC">
        <w:tc>
          <w:tcPr>
            <w:tcW w:w="0" w:type="auto"/>
            <w:shd w:val="clear" w:color="auto" w:fill="auto"/>
            <w:vAlign w:val="bottom"/>
          </w:tcPr>
          <w:p w14:paraId="0B8C046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Intellectual disability</w:t>
            </w:r>
          </w:p>
        </w:tc>
        <w:tc>
          <w:tcPr>
            <w:tcW w:w="0" w:type="auto"/>
            <w:shd w:val="clear" w:color="auto" w:fill="auto"/>
          </w:tcPr>
          <w:p w14:paraId="15926C5E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310-315;</w:t>
            </w:r>
          </w:p>
        </w:tc>
        <w:tc>
          <w:tcPr>
            <w:tcW w:w="0" w:type="auto"/>
            <w:shd w:val="clear" w:color="auto" w:fill="auto"/>
          </w:tcPr>
          <w:p w14:paraId="2D54106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317-319</w:t>
            </w:r>
          </w:p>
        </w:tc>
        <w:tc>
          <w:tcPr>
            <w:tcW w:w="0" w:type="auto"/>
            <w:shd w:val="clear" w:color="auto" w:fill="auto"/>
          </w:tcPr>
          <w:p w14:paraId="0D068A2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F70-F79</w:t>
            </w:r>
          </w:p>
        </w:tc>
      </w:tr>
      <w:tr w:rsidR="000E0180" w:rsidRPr="00436E78" w14:paraId="28624876" w14:textId="77777777" w:rsidTr="00DA1DFC">
        <w:tc>
          <w:tcPr>
            <w:tcW w:w="0" w:type="auto"/>
            <w:shd w:val="clear" w:color="auto" w:fill="auto"/>
            <w:vAlign w:val="bottom"/>
          </w:tcPr>
          <w:p w14:paraId="5B0374E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Personality disorders</w:t>
            </w:r>
          </w:p>
        </w:tc>
        <w:tc>
          <w:tcPr>
            <w:tcW w:w="0" w:type="auto"/>
            <w:shd w:val="clear" w:color="auto" w:fill="auto"/>
          </w:tcPr>
          <w:p w14:paraId="2EA96B76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348C4CA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0565AB1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F60-F62, F69</w:t>
            </w:r>
          </w:p>
        </w:tc>
      </w:tr>
      <w:tr w:rsidR="000E0180" w:rsidRPr="00436E78" w14:paraId="7BDD90F5" w14:textId="77777777" w:rsidTr="00DA1DFC">
        <w:tc>
          <w:tcPr>
            <w:tcW w:w="0" w:type="auto"/>
            <w:shd w:val="clear" w:color="auto" w:fill="auto"/>
            <w:vAlign w:val="bottom"/>
          </w:tcPr>
          <w:p w14:paraId="5D8290E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FF1842" w14:textId="77777777" w:rsidR="000E0180" w:rsidRPr="00436E78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528A5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92413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AF7877" w14:paraId="34050001" w14:textId="77777777" w:rsidTr="00DA1DFC">
        <w:tc>
          <w:tcPr>
            <w:tcW w:w="0" w:type="auto"/>
            <w:shd w:val="clear" w:color="auto" w:fill="auto"/>
            <w:vAlign w:val="bottom"/>
          </w:tcPr>
          <w:p w14:paraId="7E0EF213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IBD*</w:t>
            </w:r>
          </w:p>
        </w:tc>
        <w:tc>
          <w:tcPr>
            <w:tcW w:w="0" w:type="auto"/>
            <w:shd w:val="clear" w:color="auto" w:fill="auto"/>
          </w:tcPr>
          <w:p w14:paraId="1E69B279" w14:textId="77777777" w:rsidR="000E0180" w:rsidRPr="00AF7877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563.10, 563.99, 569.02, 563.00</w:t>
            </w:r>
          </w:p>
        </w:tc>
        <w:tc>
          <w:tcPr>
            <w:tcW w:w="0" w:type="auto"/>
            <w:shd w:val="clear" w:color="auto" w:fill="auto"/>
          </w:tcPr>
          <w:p w14:paraId="57F09144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556, 555</w:t>
            </w:r>
          </w:p>
        </w:tc>
        <w:tc>
          <w:tcPr>
            <w:tcW w:w="0" w:type="auto"/>
            <w:shd w:val="clear" w:color="auto" w:fill="auto"/>
          </w:tcPr>
          <w:p w14:paraId="4301B837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K51, K50, K52,3</w:t>
            </w:r>
          </w:p>
        </w:tc>
      </w:tr>
      <w:tr w:rsidR="000E0180" w:rsidRPr="00AF7877" w14:paraId="0F10A637" w14:textId="77777777" w:rsidTr="00DA1DFC">
        <w:tc>
          <w:tcPr>
            <w:tcW w:w="0" w:type="auto"/>
            <w:shd w:val="clear" w:color="auto" w:fill="auto"/>
            <w:vAlign w:val="bottom"/>
          </w:tcPr>
          <w:p w14:paraId="3EDE0107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Celiac disease**</w:t>
            </w:r>
          </w:p>
        </w:tc>
        <w:tc>
          <w:tcPr>
            <w:tcW w:w="0" w:type="auto"/>
            <w:shd w:val="clear" w:color="auto" w:fill="auto"/>
          </w:tcPr>
          <w:p w14:paraId="65DA3B23" w14:textId="77777777" w:rsidR="000E0180" w:rsidRPr="00AF7877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1BA681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CF4ED9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AF7877" w14:paraId="70F29E24" w14:textId="77777777" w:rsidTr="00DA1DFC">
        <w:tc>
          <w:tcPr>
            <w:tcW w:w="0" w:type="auto"/>
            <w:shd w:val="clear" w:color="auto" w:fill="auto"/>
            <w:vAlign w:val="bottom"/>
          </w:tcPr>
          <w:p w14:paraId="0CC54381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Asthma</w:t>
            </w:r>
          </w:p>
        </w:tc>
        <w:tc>
          <w:tcPr>
            <w:tcW w:w="0" w:type="auto"/>
            <w:shd w:val="clear" w:color="auto" w:fill="auto"/>
          </w:tcPr>
          <w:p w14:paraId="06BB7632" w14:textId="77777777" w:rsidR="000E0180" w:rsidRPr="00AF7877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B216D5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493, 493A, 493B, 493X</w:t>
            </w:r>
          </w:p>
        </w:tc>
        <w:tc>
          <w:tcPr>
            <w:tcW w:w="0" w:type="auto"/>
            <w:shd w:val="clear" w:color="auto" w:fill="auto"/>
          </w:tcPr>
          <w:p w14:paraId="2B22CBD6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J45.0, J45.1, J45.8, J45.9 and J46</w:t>
            </w:r>
          </w:p>
        </w:tc>
      </w:tr>
      <w:tr w:rsidR="000E0180" w:rsidRPr="00AF7877" w14:paraId="773FEA79" w14:textId="77777777" w:rsidTr="00DA1DFC">
        <w:tc>
          <w:tcPr>
            <w:tcW w:w="0" w:type="auto"/>
            <w:shd w:val="clear" w:color="auto" w:fill="auto"/>
            <w:vAlign w:val="bottom"/>
          </w:tcPr>
          <w:p w14:paraId="26A9BD45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CED303" w14:textId="77777777" w:rsidR="000E0180" w:rsidRPr="00AF7877" w:rsidRDefault="000E0180" w:rsidP="00DA1DFC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1F6DB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E7DE17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</w:tr>
    </w:tbl>
    <w:p w14:paraId="6A132727" w14:textId="77777777" w:rsidR="000E0180" w:rsidRPr="00AF7877" w:rsidRDefault="000E0180" w:rsidP="000E0180">
      <w:pPr>
        <w:spacing w:line="480" w:lineRule="auto"/>
        <w:rPr>
          <w:rFonts w:cs="Calibri"/>
          <w:lang w:val="en-US"/>
        </w:rPr>
      </w:pPr>
    </w:p>
    <w:p w14:paraId="7BD20577" w14:textId="77777777" w:rsidR="000E0180" w:rsidRPr="00AF7877" w:rsidRDefault="000E0180" w:rsidP="000E0180">
      <w:pPr>
        <w:pStyle w:val="m7232213824918342342msolistparagraph"/>
        <w:shd w:val="clear" w:color="auto" w:fill="FFFFFF"/>
        <w:spacing w:before="0" w:beforeAutospacing="0" w:after="0" w:afterAutospacing="0"/>
        <w:rPr>
          <w:rFonts w:ascii="Calibri" w:hAnsi="Calibri" w:cs="Calibri"/>
          <w:lang w:val="en-US"/>
        </w:rPr>
      </w:pPr>
      <w:r w:rsidRPr="00AF7877">
        <w:rPr>
          <w:rFonts w:ascii="Calibri" w:hAnsi="Calibri" w:cs="Calibri"/>
          <w:lang w:val="en-US"/>
        </w:rPr>
        <w:t>* Inflammatory bowel disease (IBD) defined by both ICD-codes and topography T62 - T68 (esophagus through anal) and SNOMED histopathology codes: M41, M42, M43, M44, M463, M47, D6214, D62165, D6255</w:t>
      </w:r>
    </w:p>
    <w:p w14:paraId="4328A190" w14:textId="77777777" w:rsidR="000E0180" w:rsidRPr="00AF7877" w:rsidRDefault="000E0180" w:rsidP="000E0180">
      <w:pPr>
        <w:pStyle w:val="CommentText"/>
        <w:rPr>
          <w:rFonts w:ascii="Calibri" w:hAnsi="Calibri" w:cs="Calibri"/>
          <w:sz w:val="24"/>
          <w:szCs w:val="24"/>
          <w:lang w:val="en-US"/>
        </w:rPr>
      </w:pPr>
      <w:r w:rsidRPr="00AF7877">
        <w:rPr>
          <w:lang w:val="en-US"/>
        </w:rPr>
        <w:t>**</w:t>
      </w:r>
      <w:r w:rsidRPr="00AF7877">
        <w:rPr>
          <w:rFonts w:ascii="Calibri" w:hAnsi="Calibri" w:cs="Calibri"/>
          <w:sz w:val="24"/>
          <w:szCs w:val="24"/>
          <w:lang w:val="en-US"/>
        </w:rPr>
        <w:t>Celiac disease defined by topography T64/T65 (duodenum-jejunum), except 'T652','T65200','T653','T65300','T654','T656','T65600','T65620','T6592','T6593'</w:t>
      </w:r>
    </w:p>
    <w:p w14:paraId="08CAEA8E" w14:textId="77777777" w:rsidR="000E0180" w:rsidRPr="00436E78" w:rsidRDefault="000E0180" w:rsidP="000E0180">
      <w:pPr>
        <w:rPr>
          <w:rFonts w:cs="Calibri"/>
          <w:lang w:val="en-US"/>
        </w:rPr>
      </w:pPr>
      <w:r w:rsidRPr="00AF7877">
        <w:rPr>
          <w:rFonts w:cs="Calibri"/>
          <w:lang w:val="en-US"/>
        </w:rPr>
        <w:t>and SNOMED histopathology codes: ‘M58','D6218','D62180', 'D6218X','D6218Y','D62188'</w:t>
      </w:r>
    </w:p>
    <w:p w14:paraId="6B9509DF" w14:textId="77777777" w:rsidR="000E0180" w:rsidRPr="00436E78" w:rsidRDefault="000E0180" w:rsidP="000E0180">
      <w:pPr>
        <w:rPr>
          <w:rFonts w:cs="Calibri"/>
          <w:lang w:val="en-US"/>
        </w:rPr>
      </w:pPr>
    </w:p>
    <w:p w14:paraId="4FA8AA5E" w14:textId="77777777" w:rsidR="000E0180" w:rsidRPr="00436E78" w:rsidRDefault="000E0180" w:rsidP="000E0180">
      <w:pPr>
        <w:rPr>
          <w:rFonts w:cs="Calibri"/>
          <w:lang w:val="en-US"/>
        </w:rPr>
        <w:sectPr w:rsidR="000E0180" w:rsidRPr="00436E78" w:rsidSect="00672C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49CC9D1" w14:textId="77777777" w:rsidR="000E0180" w:rsidRPr="00436E78" w:rsidRDefault="000E0180" w:rsidP="000E0180">
      <w:pPr>
        <w:rPr>
          <w:rFonts w:cs="Calibri"/>
          <w:b/>
          <w:bCs/>
          <w:lang w:val="en-US"/>
        </w:rPr>
      </w:pPr>
      <w:proofErr w:type="spellStart"/>
      <w:r w:rsidRPr="00436E78">
        <w:rPr>
          <w:rFonts w:cs="Calibri"/>
          <w:b/>
          <w:bCs/>
          <w:lang w:val="en-US"/>
        </w:rPr>
        <w:lastRenderedPageBreak/>
        <w:t>eTable</w:t>
      </w:r>
      <w:proofErr w:type="spellEnd"/>
      <w:r w:rsidRPr="00436E78">
        <w:rPr>
          <w:rFonts w:cs="Calibri"/>
          <w:b/>
          <w:bCs/>
          <w:lang w:val="en-US"/>
        </w:rPr>
        <w:t xml:space="preserve"> 2. Study participants excluded due to psychiatric diagnoses occurring prior to </w:t>
      </w:r>
      <w:proofErr w:type="spellStart"/>
      <w:r w:rsidRPr="00436E78">
        <w:rPr>
          <w:rFonts w:cs="Calibri"/>
          <w:b/>
          <w:bCs/>
          <w:lang w:val="en-US"/>
        </w:rPr>
        <w:t>EoE</w:t>
      </w:r>
      <w:proofErr w:type="spellEnd"/>
      <w:r w:rsidRPr="00436E78">
        <w:rPr>
          <w:rFonts w:cs="Calibri"/>
          <w:b/>
          <w:bCs/>
          <w:lang w:val="en-US"/>
        </w:rPr>
        <w:t xml:space="preserve"> diagnosis and corresponding date in reference individuals and siblings </w:t>
      </w:r>
    </w:p>
    <w:p w14:paraId="5DF71F74" w14:textId="77777777" w:rsidR="000E0180" w:rsidRPr="00436E78" w:rsidRDefault="000E0180" w:rsidP="000E0180">
      <w:pPr>
        <w:rPr>
          <w:rFonts w:cs="Calibri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4"/>
        <w:gridCol w:w="1052"/>
        <w:gridCol w:w="2149"/>
        <w:gridCol w:w="1067"/>
      </w:tblGrid>
      <w:tr w:rsidR="000E0180" w:rsidRPr="00436E78" w14:paraId="2D49481D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E9EB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DISORDER BEFORE DIAGNOSIS </w:t>
            </w:r>
          </w:p>
          <w:p w14:paraId="509CFE0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(Exclusion criteria)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9F0B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proofErr w:type="spellStart"/>
            <w:r w:rsidRPr="00436E78">
              <w:rPr>
                <w:rFonts w:cs="Calibri"/>
                <w:lang w:val="en-US"/>
              </w:rPr>
              <w:t>EoE</w:t>
            </w:r>
            <w:proofErr w:type="spellEnd"/>
            <w:r w:rsidRPr="00436E78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5643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Reference individuals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27ED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Siblings</w:t>
            </w:r>
          </w:p>
        </w:tc>
      </w:tr>
      <w:tr w:rsidR="000E0180" w:rsidRPr="00436E78" w14:paraId="3B67AAC4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04EF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Suicide attempt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2FA3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 [0.00]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5830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 [0.00]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0206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 [0.00]</w:t>
            </w:r>
          </w:p>
        </w:tc>
      </w:tr>
      <w:tr w:rsidR="000E0180" w:rsidRPr="00436E78" w14:paraId="1B916723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068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Psychotic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972E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 [0.66]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10C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64 [0.77]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5A9D6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35 [1.48]</w:t>
            </w:r>
          </w:p>
        </w:tc>
      </w:tr>
      <w:tr w:rsidR="000E0180" w:rsidRPr="00436E78" w14:paraId="549685A8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E6EE0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Mood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053F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73 [4.39]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1838B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338 [4.07]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0457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127 [5.38]</w:t>
            </w:r>
          </w:p>
        </w:tc>
      </w:tr>
      <w:tr w:rsidR="000E0180" w:rsidRPr="00436E78" w14:paraId="08A72DF5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24F2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Anxiety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466AF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106 [6.37]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432A6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418 [5.04]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7D36F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151 [6.40]</w:t>
            </w:r>
          </w:p>
        </w:tc>
      </w:tr>
      <w:tr w:rsidR="000E0180" w:rsidRPr="00436E78" w14:paraId="6E9CD4C8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AC163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Substance misuse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99AFB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37 [2.22]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B428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306 [3.69]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35F5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117 [4.96]</w:t>
            </w:r>
          </w:p>
        </w:tc>
      </w:tr>
      <w:tr w:rsidR="000E0180" w:rsidRPr="00436E78" w14:paraId="2DD812D4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BF080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Behavioral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60B16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 [0.00]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4016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 [0.10]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62E3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 [0.08]</w:t>
            </w:r>
          </w:p>
        </w:tc>
      </w:tr>
      <w:tr w:rsidR="000E0180" w:rsidRPr="00436E78" w14:paraId="7B0D4F6D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72BD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ADHD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319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 [1.20]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C179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100 [1.20]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0B64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23 [0.97]</w:t>
            </w:r>
          </w:p>
        </w:tc>
      </w:tr>
      <w:tr w:rsidR="000E0180" w:rsidRPr="00436E78" w14:paraId="16688656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D0B0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Autism spectrum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DAE5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17 [1.02]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6176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50 [0.60]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D5F9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9 [0.38]</w:t>
            </w:r>
          </w:p>
        </w:tc>
      </w:tr>
      <w:tr w:rsidR="000E0180" w:rsidRPr="00436E78" w14:paraId="538614B4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6555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Intellectual disability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53BCD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18 [1.08]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42D1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41 [0.49]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1E049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 [0.47]</w:t>
            </w:r>
          </w:p>
        </w:tc>
      </w:tr>
      <w:tr w:rsidR="000E0180" w:rsidRPr="00436E78" w14:paraId="22C33438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5227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Personality disorders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830B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 [0.48]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164C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56 [0.67]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4C62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21 [0.89]</w:t>
            </w:r>
          </w:p>
        </w:tc>
      </w:tr>
      <w:tr w:rsidR="000E0180" w:rsidRPr="00436E78" w14:paraId="228883CC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6FE9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Suicide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1D42D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 [0.00]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59CB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 [0.05]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9CE3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 [0.21]</w:t>
            </w:r>
          </w:p>
        </w:tc>
      </w:tr>
    </w:tbl>
    <w:p w14:paraId="6A34F9F4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  <w:sectPr w:rsidR="000E0180" w:rsidRPr="00436E78" w:rsidSect="00672C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84" w:type="dxa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1858"/>
        <w:gridCol w:w="1701"/>
        <w:gridCol w:w="3592"/>
        <w:gridCol w:w="2533"/>
      </w:tblGrid>
      <w:tr w:rsidR="000E0180" w:rsidRPr="00436E78" w14:paraId="1DECA1CA" w14:textId="77777777" w:rsidTr="00DA1DFC">
        <w:trPr>
          <w:tblCellSpacing w:w="15" w:type="dxa"/>
        </w:trPr>
        <w:tc>
          <w:tcPr>
            <w:tcW w:w="962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6057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proofErr w:type="spellStart"/>
            <w:r w:rsidRPr="00436E78">
              <w:rPr>
                <w:rFonts w:cs="Calibri"/>
                <w:b/>
                <w:bCs/>
                <w:lang w:val="en-US"/>
              </w:rPr>
              <w:lastRenderedPageBreak/>
              <w:t>eTable</w:t>
            </w:r>
            <w:proofErr w:type="spellEnd"/>
            <w:r w:rsidRPr="00436E78">
              <w:rPr>
                <w:rFonts w:cs="Calibri"/>
                <w:b/>
                <w:lang w:val="en-US"/>
              </w:rPr>
              <w:t xml:space="preserve"> 3</w:t>
            </w:r>
            <w:r w:rsidRPr="00436E78">
              <w:rPr>
                <w:rStyle w:val="Strong"/>
                <w:rFonts w:cs="Calibri"/>
                <w:lang w:val="en-US"/>
              </w:rPr>
              <w:t xml:space="preserve">: Crude hazard ratios for psychiatric disorder in </w:t>
            </w:r>
            <w:proofErr w:type="spellStart"/>
            <w:r w:rsidRPr="00436E78">
              <w:rPr>
                <w:rStyle w:val="Strong"/>
                <w:rFonts w:cs="Calibri"/>
                <w:lang w:val="en-US"/>
              </w:rPr>
              <w:t>EoE</w:t>
            </w:r>
            <w:proofErr w:type="spellEnd"/>
            <w:r w:rsidRPr="00436E78">
              <w:rPr>
                <w:rStyle w:val="Strong"/>
                <w:rFonts w:cs="Calibri"/>
                <w:lang w:val="en-US"/>
              </w:rPr>
              <w:t xml:space="preserve"> individuals versus general population reference individuals and siblings. </w:t>
            </w:r>
          </w:p>
        </w:tc>
      </w:tr>
      <w:tr w:rsidR="000E0180" w:rsidRPr="00436E78" w14:paraId="2E4687CE" w14:textId="77777777" w:rsidTr="00DA1DFC">
        <w:trPr>
          <w:tblCellSpacing w:w="15" w:type="dxa"/>
        </w:trPr>
        <w:tc>
          <w:tcPr>
            <w:tcW w:w="96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78A0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436E78" w14:paraId="266A3448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4C73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AAF7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proofErr w:type="spellStart"/>
            <w:r w:rsidRPr="00436E78">
              <w:rPr>
                <w:rFonts w:cs="Calibri"/>
                <w:lang w:val="en-US"/>
              </w:rPr>
              <w:t>EoE</w:t>
            </w:r>
            <w:proofErr w:type="spellEnd"/>
            <w:r w:rsidRPr="00436E78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9599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Reference individuals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DEF8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Siblings</w:t>
            </w:r>
          </w:p>
        </w:tc>
      </w:tr>
      <w:tr w:rsidR="000E0180" w:rsidRPr="00436E78" w14:paraId="4F4CBB24" w14:textId="77777777" w:rsidTr="00DA1DFC">
        <w:trPr>
          <w:tblCellSpacing w:w="15" w:type="dxa"/>
        </w:trPr>
        <w:tc>
          <w:tcPr>
            <w:tcW w:w="96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470E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436E78" w14:paraId="45A75093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430C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F9D2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Events</w:t>
            </w:r>
            <w:r w:rsidRPr="00436E78">
              <w:rPr>
                <w:rFonts w:cs="Calibri"/>
                <w:lang w:val="en-US"/>
              </w:rPr>
              <w:t>/1000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py</w:t>
            </w:r>
            <w:proofErr w:type="spellEnd"/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BD13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Events/1000 </w:t>
            </w:r>
            <w:proofErr w:type="spellStart"/>
            <w:r>
              <w:rPr>
                <w:rFonts w:cs="Calibri"/>
                <w:lang w:val="en-US"/>
              </w:rPr>
              <w:t>py</w:t>
            </w:r>
            <w:proofErr w:type="spellEnd"/>
            <w:r>
              <w:rPr>
                <w:rFonts w:cs="Calibri"/>
                <w:lang w:val="en-US"/>
              </w:rPr>
              <w:t>, HR (95%CI)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6A0E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Events/1000 </w:t>
            </w:r>
            <w:proofErr w:type="spellStart"/>
            <w:r>
              <w:rPr>
                <w:rFonts w:cs="Calibri"/>
                <w:lang w:val="en-US"/>
              </w:rPr>
              <w:t>py</w:t>
            </w:r>
            <w:proofErr w:type="spellEnd"/>
            <w:r>
              <w:rPr>
                <w:rFonts w:cs="Calibri"/>
                <w:lang w:val="en-US"/>
              </w:rPr>
              <w:t>, HR (95%CI)</w:t>
            </w:r>
          </w:p>
        </w:tc>
      </w:tr>
      <w:tr w:rsidR="000E0180" w:rsidRPr="00436E78" w14:paraId="2FF67A02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AFA1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Total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8D9F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106/6.64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D8BA6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331/30.27, 1.46 [1.17-1.82]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359B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74/8.23, 1.59 [1.13-2.24]</w:t>
            </w:r>
          </w:p>
        </w:tc>
      </w:tr>
      <w:tr w:rsidR="000E0180" w:rsidRPr="00436E78" w14:paraId="08B9B5DD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36A1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SEX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A5D50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A6ED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A674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199C23BA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29E4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Male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FC09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73/5.05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722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256/22.92, 1.29 [0.99-1.67]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B0A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38/4.28, 1.29 [0.75-2.24]</w:t>
            </w:r>
          </w:p>
        </w:tc>
      </w:tr>
      <w:tr w:rsidR="000E0180" w:rsidRPr="00436E78" w14:paraId="4DE386D8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34720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Female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C651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33/1.59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E6A9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75/7.35, 2.03 [1.35-3.06]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AD61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36/3.95, 1.41 [0.62-3.21]</w:t>
            </w:r>
          </w:p>
        </w:tc>
      </w:tr>
      <w:tr w:rsidR="000E0180" w:rsidRPr="00436E78" w14:paraId="59F3A50A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8F4B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AGE AT START OF FOLLOW UP, years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1D8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A1EE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09A1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57EA766B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F5E2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sym w:font="Symbol" w:char="F0A3"/>
            </w:r>
            <w:r w:rsidRPr="00436E78">
              <w:rPr>
                <w:rFonts w:cs="Calibri"/>
                <w:lang w:val="en-US"/>
              </w:rPr>
              <w:t xml:space="preserve">17 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CD39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53/1.58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243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110/8.30, 2.52 [1.81-3.49]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C7D29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21/1.99, 3.43 [1.80-6.53]</w:t>
            </w:r>
          </w:p>
        </w:tc>
      </w:tr>
      <w:tr w:rsidR="000E0180" w:rsidRPr="00436E78" w14:paraId="18401F16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DCFB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18 - </w:t>
            </w:r>
            <w:r w:rsidRPr="00436E78">
              <w:rPr>
                <w:rFonts w:cs="Calibri"/>
                <w:lang w:val="en-US"/>
              </w:rPr>
              <w:sym w:font="Symbol" w:char="F0A3"/>
            </w:r>
            <w:r w:rsidRPr="00436E78">
              <w:rPr>
                <w:rFonts w:cs="Calibri"/>
                <w:lang w:val="en-US"/>
              </w:rPr>
              <w:t xml:space="preserve">39 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5BDE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27/1.88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3F3E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108/8.47, 1.12 [0.73-1.70]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0D7B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23/2.40, 0.98 [0.45-2.12]</w:t>
            </w:r>
          </w:p>
        </w:tc>
      </w:tr>
      <w:tr w:rsidR="000E0180" w:rsidRPr="00436E78" w14:paraId="7D51A683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54AC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40 - </w:t>
            </w:r>
            <w:r w:rsidRPr="00436E78">
              <w:rPr>
                <w:rFonts w:cs="Calibri"/>
                <w:lang w:val="en-US"/>
              </w:rPr>
              <w:sym w:font="Symbol" w:char="F0A3"/>
            </w:r>
            <w:r w:rsidRPr="00436E78">
              <w:rPr>
                <w:rFonts w:cs="Calibri"/>
                <w:lang w:val="en-US"/>
              </w:rPr>
              <w:t xml:space="preserve">59 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2D8E9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12/2.13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83F0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86/9.11, 0.60 [0.33-1.10]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6EE5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22/2.81, 0.70 [0.30-1.63]</w:t>
            </w:r>
          </w:p>
        </w:tc>
      </w:tr>
      <w:tr w:rsidR="000E0180" w:rsidRPr="00436E78" w14:paraId="49C98689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DF0F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≥60 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30E6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14/1.04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D306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27/4.39, 2.24 [1.17-4.30]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5EFB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8/1.04, 0.94 [0.30-2.99]</w:t>
            </w:r>
          </w:p>
        </w:tc>
      </w:tr>
      <w:tr w:rsidR="000E0180" w:rsidRPr="00436E78" w14:paraId="193FA034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B0DC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YEARS OF FOLLOW UP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DA873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40CF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2E4C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29F33FCF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1B2B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&lt;1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2AA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30/1.44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7CCF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70/6.36, 1.89 [1.23-2.90]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DFA9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11/1.69, 3.16 [1.50-6.64]</w:t>
            </w:r>
          </w:p>
        </w:tc>
      </w:tr>
      <w:tr w:rsidR="000E0180" w:rsidRPr="00436E78" w14:paraId="7C7A2F46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3B09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1 - &lt;5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A097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59/3.89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E84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193/17.53, 1.41 [1.05-1.89]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3B66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43/4.80, 1.57 [1.01-2.44]</w:t>
            </w:r>
          </w:p>
        </w:tc>
      </w:tr>
      <w:tr w:rsidR="000E0180" w:rsidRPr="00436E78" w14:paraId="245290DF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49786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5 - &lt;10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5DCB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16/1.14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0A3F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57/5.44, 1.29 [0.74-2.27]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EBB4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16/1.45, 0.66 [0.25-1.76]</w:t>
            </w:r>
          </w:p>
        </w:tc>
      </w:tr>
      <w:tr w:rsidR="000E0180" w:rsidRPr="00436E78" w14:paraId="3EDDF264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C6FD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10 - &lt;20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B40C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1/0.15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080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10/0.86, 0.78 [0.09-6.69]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1AFB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4/0.25, </w:t>
            </w:r>
            <w:r>
              <w:rPr>
                <w:rFonts w:cs="Calibri"/>
                <w:lang w:val="en-US"/>
              </w:rPr>
              <w:t>NC</w:t>
            </w:r>
          </w:p>
        </w:tc>
      </w:tr>
      <w:tr w:rsidR="000E0180" w:rsidRPr="00436E78" w14:paraId="287EB7A4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8BF1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sym w:font="Symbol" w:char="F0B3"/>
            </w:r>
            <w:r w:rsidRPr="00436E78">
              <w:rPr>
                <w:rFonts w:cs="Calibri"/>
                <w:lang w:val="en-US"/>
              </w:rPr>
              <w:t>20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8C51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0/0.02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E632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1/0.09, </w:t>
            </w:r>
            <w:r>
              <w:rPr>
                <w:rFonts w:cs="Calibri"/>
                <w:lang w:val="en-US"/>
              </w:rPr>
              <w:t>NC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F319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0/0.04</w:t>
            </w:r>
            <w:r>
              <w:rPr>
                <w:rFonts w:cs="Calibri"/>
                <w:lang w:val="en-US"/>
              </w:rPr>
              <w:t>, NC</w:t>
            </w:r>
          </w:p>
        </w:tc>
      </w:tr>
      <w:tr w:rsidR="000E0180" w:rsidRPr="00436E78" w14:paraId="08B18318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7C820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YEAR OF START OF FOLLOW UP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53A4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9C10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E564D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34421AAB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EEF43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1989 - 1999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D920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4/0.25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7718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11/1.21, 1.69 [0.54-5.31]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B2C5F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3/0.40, 1.63 [0.26-10.37]</w:t>
            </w:r>
          </w:p>
        </w:tc>
      </w:tr>
      <w:tr w:rsidR="000E0180" w:rsidRPr="00436E78" w14:paraId="7B840CF0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5EA03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2000 - 2009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F5166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32/1.54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2ADD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79/7.61, 2.00 [1.33-3.02]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4E222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20/1.79, 1.79 [0.90-3.59]</w:t>
            </w:r>
          </w:p>
        </w:tc>
      </w:tr>
      <w:tr w:rsidR="000E0180" w:rsidRPr="00436E78" w14:paraId="3DDBD76F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1442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2010 - 2017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16F4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70/4.84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5E29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241/21.46, 1.29 [0.99-1.68]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2636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51/6.04, 1.52 [1.02-2.28]</w:t>
            </w:r>
          </w:p>
        </w:tc>
      </w:tr>
      <w:tr w:rsidR="000E0180" w:rsidRPr="00436E78" w14:paraId="066ED69C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48A9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YEAR OF START OF FOLLOW UP </w:t>
            </w:r>
          </w:p>
          <w:p w14:paraId="1BA50DA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(with max 3 years of follow up)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9C13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65D5B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847FF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001FC009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BD16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1989 - 1999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D0EC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1/0.05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77CD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1/0.23, 4.79 [ 0.30-76.62]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CE45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2/0.07, 0.95 [ 0.08-11.36]</w:t>
            </w:r>
          </w:p>
        </w:tc>
      </w:tr>
      <w:tr w:rsidR="000E0180" w:rsidRPr="00436E78" w14:paraId="01A5EF7D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6CD1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2000 - 2009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7EC6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14/0.52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571AD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20/2.46, 3.27 [1.65-6.48]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6EB8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4/0.57, 5.51 [ 1.50-20.18]</w:t>
            </w:r>
          </w:p>
        </w:tc>
      </w:tr>
      <w:tr w:rsidR="000E0180" w:rsidRPr="00436E78" w14:paraId="7568AED2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13B4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2010 - 2014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C7E8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43/2.48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E843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112/11.02, 1.70 [1.20-2.42]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21767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26/3.11, 1.97 [1.16-3.34]</w:t>
            </w:r>
          </w:p>
        </w:tc>
      </w:tr>
      <w:tr w:rsidR="000E0180" w:rsidRPr="00436E78" w14:paraId="3257A81E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7976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COUNTRY OF BIRTH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8915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0D5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5FF8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31D269D2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95FD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Nordic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E9CE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102/6.35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58BE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284/26.14, 1.51 [1.21-1.90]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4014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68/7.98, 1.69 [1.19-2.41]</w:t>
            </w:r>
          </w:p>
        </w:tc>
      </w:tr>
      <w:tr w:rsidR="000E0180" w:rsidRPr="00436E78" w14:paraId="48ABC730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27361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Other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1452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4/0.30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5C44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47/4.14, 0.50 [0.05-5.58]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6AD1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6/0.26, 0.39 [0.04-3.59]</w:t>
            </w:r>
          </w:p>
        </w:tc>
      </w:tr>
      <w:tr w:rsidR="000E0180" w:rsidRPr="00436E78" w14:paraId="3E72F43B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5693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lastRenderedPageBreak/>
              <w:t>EDUCATION, years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2F2B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75BF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FB1C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</w:p>
        </w:tc>
      </w:tr>
      <w:tr w:rsidR="000E0180" w:rsidRPr="00436E78" w14:paraId="11E08942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06156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Compulsory school (</w:t>
            </w:r>
            <w:r w:rsidRPr="00436E78">
              <w:rPr>
                <w:rFonts w:cs="Calibri"/>
                <w:lang w:val="en-US"/>
              </w:rPr>
              <w:sym w:font="Symbol" w:char="F0A3"/>
            </w:r>
            <w:r w:rsidRPr="00436E78">
              <w:rPr>
                <w:rFonts w:cs="Calibri"/>
                <w:lang w:val="en-US"/>
              </w:rPr>
              <w:t>9)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2FB4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16/0.98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EC73B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77/5.48, 1.37 [0.73-2.58]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E069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14/1.12, 1.04 [0.27-3.97]</w:t>
            </w:r>
          </w:p>
        </w:tc>
      </w:tr>
      <w:tr w:rsidR="000E0180" w:rsidRPr="00436E78" w14:paraId="7603F42D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E62B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Upper secondary school (10-12)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F14F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30/2.38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86E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114/10.29, 0.92 [0.58-1.46]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BBAA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26/2.95, 1.31 [0.57-3.03]</w:t>
            </w:r>
          </w:p>
        </w:tc>
      </w:tr>
      <w:tr w:rsidR="000E0180" w:rsidRPr="00436E78" w14:paraId="725DF2AB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B510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College or university (</w:t>
            </w:r>
            <w:r w:rsidRPr="00436E78">
              <w:rPr>
                <w:rFonts w:cs="Calibri"/>
                <w:lang w:val="en-US"/>
              </w:rPr>
              <w:sym w:font="Symbol" w:char="F0B3"/>
            </w:r>
            <w:r w:rsidRPr="00436E78">
              <w:rPr>
                <w:rFonts w:cs="Calibri"/>
                <w:lang w:val="en-US"/>
              </w:rPr>
              <w:t>13)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FEB3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15/2.01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01C09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50/7.34, 0.96 [0.47-1.96]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06AC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16/2.46, 0.77 [0.25-2.34]</w:t>
            </w:r>
          </w:p>
        </w:tc>
      </w:tr>
      <w:tr w:rsidR="000E0180" w:rsidRPr="00436E78" w14:paraId="7BB07A46" w14:textId="77777777" w:rsidTr="00DA1DFC">
        <w:trPr>
          <w:tblCellSpacing w:w="15" w:type="dxa"/>
        </w:trPr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36CC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Missing</w:t>
            </w: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1D6D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45/1.28</w:t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C55F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90/7.17, 2.76 [1.91-3.99]</w:t>
            </w:r>
          </w:p>
        </w:tc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BC13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18/1.71, 3.18 [1.56-6.47]</w:t>
            </w:r>
          </w:p>
        </w:tc>
      </w:tr>
      <w:tr w:rsidR="000E0180" w:rsidRPr="00436E78" w14:paraId="5DD4807A" w14:textId="77777777" w:rsidTr="00DA1DFC">
        <w:trPr>
          <w:tblCellSpacing w:w="15" w:type="dxa"/>
        </w:trPr>
        <w:tc>
          <w:tcPr>
            <w:tcW w:w="96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FD61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</w:tr>
    </w:tbl>
    <w:p w14:paraId="3C519F8A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  <w:proofErr w:type="spellStart"/>
      <w:r w:rsidRPr="00436E78">
        <w:rPr>
          <w:rStyle w:val="Strong"/>
          <w:rFonts w:cs="Calibri"/>
          <w:b w:val="0"/>
          <w:lang w:val="en-US"/>
        </w:rPr>
        <w:t>EoE</w:t>
      </w:r>
      <w:proofErr w:type="spellEnd"/>
      <w:r w:rsidRPr="00436E78">
        <w:rPr>
          <w:rStyle w:val="Strong"/>
          <w:rFonts w:cs="Calibri"/>
          <w:b w:val="0"/>
          <w:lang w:val="en-US"/>
        </w:rPr>
        <w:t>, Eosinophilic esophagitis</w:t>
      </w:r>
      <w:r w:rsidRPr="00436E78">
        <w:rPr>
          <w:rFonts w:cs="Calibri"/>
          <w:lang w:val="en-US"/>
        </w:rPr>
        <w:t>.</w:t>
      </w: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Py</w:t>
      </w:r>
      <w:proofErr w:type="spellEnd"/>
      <w:r w:rsidRPr="00436E78">
        <w:rPr>
          <w:rFonts w:cs="Calibri"/>
          <w:lang w:val="en-US"/>
        </w:rPr>
        <w:t>, person-years</w:t>
      </w:r>
      <w:r>
        <w:rPr>
          <w:rFonts w:cs="Calibri"/>
          <w:lang w:val="en-US"/>
        </w:rPr>
        <w:t>.</w:t>
      </w:r>
    </w:p>
    <w:p w14:paraId="22623518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</w:p>
    <w:p w14:paraId="2C9BA9E5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</w:p>
    <w:p w14:paraId="6AD1774D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</w:p>
    <w:p w14:paraId="00DABF43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</w:p>
    <w:p w14:paraId="62E80B3C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  <w:sectPr w:rsidR="000E0180" w:rsidRPr="00436E78" w:rsidSect="00672C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102" w:type="dxa"/>
        <w:tblCellSpacing w:w="15" w:type="dxa"/>
        <w:tblLook w:val="04A0" w:firstRow="1" w:lastRow="0" w:firstColumn="1" w:lastColumn="0" w:noHBand="0" w:noVBand="1"/>
      </w:tblPr>
      <w:tblGrid>
        <w:gridCol w:w="2631"/>
        <w:gridCol w:w="1574"/>
        <w:gridCol w:w="3187"/>
        <w:gridCol w:w="2660"/>
        <w:gridCol w:w="283"/>
        <w:gridCol w:w="767"/>
      </w:tblGrid>
      <w:tr w:rsidR="000E0180" w:rsidRPr="00436E78" w14:paraId="600888EC" w14:textId="77777777" w:rsidTr="00DA1DFC">
        <w:trPr>
          <w:tblCellSpacing w:w="15" w:type="dxa"/>
        </w:trPr>
        <w:tc>
          <w:tcPr>
            <w:tcW w:w="11042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3E8D7" w14:textId="77777777" w:rsidR="000E0180" w:rsidRPr="00436E78" w:rsidRDefault="000E0180" w:rsidP="00DA1DFC">
            <w:pPr>
              <w:rPr>
                <w:rFonts w:cs="Calibri"/>
                <w:b/>
                <w:bCs/>
                <w:lang w:val="en-US"/>
              </w:rPr>
            </w:pPr>
            <w:proofErr w:type="spellStart"/>
            <w:r w:rsidRPr="00436E78">
              <w:rPr>
                <w:rFonts w:cs="Calibri"/>
                <w:b/>
                <w:bCs/>
                <w:lang w:val="en-US"/>
              </w:rPr>
              <w:lastRenderedPageBreak/>
              <w:t>eTable</w:t>
            </w:r>
            <w:proofErr w:type="spellEnd"/>
            <w:r w:rsidRPr="00436E78">
              <w:rPr>
                <w:rFonts w:cs="Calibri"/>
                <w:b/>
                <w:bCs/>
                <w:lang w:val="en-US"/>
              </w:rPr>
              <w:t xml:space="preserve"> 4: </w:t>
            </w:r>
            <w:proofErr w:type="spellStart"/>
            <w:r w:rsidRPr="00436E78">
              <w:rPr>
                <w:rFonts w:cs="Calibri"/>
                <w:b/>
                <w:bCs/>
                <w:lang w:val="en-US"/>
              </w:rPr>
              <w:t>EoE</w:t>
            </w:r>
            <w:proofErr w:type="spellEnd"/>
            <w:r w:rsidRPr="00436E78">
              <w:rPr>
                <w:rFonts w:cs="Calibri"/>
                <w:b/>
                <w:bCs/>
                <w:lang w:val="en-US"/>
              </w:rPr>
              <w:t xml:space="preserve"> and risk of individual psychiatric disorders: Crude </w:t>
            </w:r>
            <w:proofErr w:type="spellStart"/>
            <w:r w:rsidRPr="00436E78">
              <w:rPr>
                <w:rFonts w:cs="Calibri"/>
                <w:b/>
                <w:bCs/>
                <w:lang w:val="en-US"/>
              </w:rPr>
              <w:t>HRs.</w:t>
            </w:r>
            <w:proofErr w:type="spellEnd"/>
            <w:r w:rsidRPr="00436E78">
              <w:rPr>
                <w:rFonts w:cs="Calibri"/>
                <w:b/>
                <w:bCs/>
                <w:lang w:val="en-US"/>
              </w:rPr>
              <w:t xml:space="preserve"> </w:t>
            </w:r>
          </w:p>
        </w:tc>
      </w:tr>
      <w:tr w:rsidR="000E0180" w:rsidRPr="00436E78" w14:paraId="52D3EF11" w14:textId="77777777" w:rsidTr="00DA1DFC">
        <w:trPr>
          <w:tblCellSpacing w:w="15" w:type="dxa"/>
        </w:trPr>
        <w:tc>
          <w:tcPr>
            <w:tcW w:w="110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9B9A6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436E78" w14:paraId="56EF435A" w14:textId="77777777" w:rsidTr="00DA1DFC">
        <w:trPr>
          <w:gridAfter w:val="2"/>
          <w:wAfter w:w="1005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7503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Type of disorder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E380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EoE</w:t>
            </w:r>
            <w:proofErr w:type="spellEnd"/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87F1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Reference</w:t>
            </w:r>
            <w:r>
              <w:rPr>
                <w:rFonts w:cs="Calibri"/>
                <w:lang w:val="en-US"/>
              </w:rPr>
              <w:t xml:space="preserve"> individuals</w:t>
            </w:r>
          </w:p>
        </w:tc>
        <w:tc>
          <w:tcPr>
            <w:tcW w:w="2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1978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Siblings</w:t>
            </w:r>
          </w:p>
        </w:tc>
      </w:tr>
      <w:tr w:rsidR="000E0180" w:rsidRPr="00436E78" w14:paraId="51F5FE60" w14:textId="77777777" w:rsidTr="00DA1DFC">
        <w:trPr>
          <w:gridAfter w:val="2"/>
          <w:wAfter w:w="1005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B2C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6964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Events</w:t>
            </w:r>
            <w:r w:rsidRPr="00436E78">
              <w:rPr>
                <w:rFonts w:cs="Calibri"/>
                <w:lang w:val="en-US"/>
              </w:rPr>
              <w:t>/1000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py</w:t>
            </w:r>
            <w:proofErr w:type="spellEnd"/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1E6C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Events/1000 </w:t>
            </w:r>
            <w:proofErr w:type="spellStart"/>
            <w:r>
              <w:rPr>
                <w:rFonts w:cs="Calibri"/>
                <w:lang w:val="en-US"/>
              </w:rPr>
              <w:t>py</w:t>
            </w:r>
            <w:proofErr w:type="spellEnd"/>
            <w:r>
              <w:rPr>
                <w:rFonts w:cs="Calibri"/>
                <w:lang w:val="en-US"/>
              </w:rPr>
              <w:t>, HR (95%CI)</w:t>
            </w:r>
          </w:p>
        </w:tc>
        <w:tc>
          <w:tcPr>
            <w:tcW w:w="2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F957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Events/1000 </w:t>
            </w:r>
            <w:proofErr w:type="spellStart"/>
            <w:r>
              <w:rPr>
                <w:rFonts w:cs="Calibri"/>
                <w:lang w:val="en-US"/>
              </w:rPr>
              <w:t>py</w:t>
            </w:r>
            <w:proofErr w:type="spellEnd"/>
            <w:r>
              <w:rPr>
                <w:rFonts w:cs="Calibri"/>
                <w:lang w:val="en-US"/>
              </w:rPr>
              <w:t>, HR (95%CI)</w:t>
            </w:r>
          </w:p>
        </w:tc>
      </w:tr>
      <w:tr w:rsidR="000E0180" w:rsidRPr="00436E78" w14:paraId="07DA1198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C844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All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BD56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106/6.64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7F94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331/30.27, 1.46 [1.17-1.82]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2559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74/8.23, 1.59 [1.13-2.24]</w:t>
            </w:r>
          </w:p>
        </w:tc>
      </w:tr>
      <w:tr w:rsidR="000E0180" w:rsidRPr="00436E78" w14:paraId="4FC51653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AD3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Suicide attempts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FDFC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0/7.06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83D8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0/31.25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DC11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0/8.49</w:t>
            </w:r>
          </w:p>
        </w:tc>
      </w:tr>
      <w:tr w:rsidR="000E0180" w:rsidRPr="00436E78" w14:paraId="188E01D9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643D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Psychotic disorders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6940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0/7.06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AD951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6/31.24, </w:t>
            </w:r>
            <w:r>
              <w:rPr>
                <w:rFonts w:cs="Calibri"/>
                <w:lang w:val="en-US"/>
              </w:rPr>
              <w:t>NC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FD868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3/8.49, </w:t>
            </w:r>
            <w:r>
              <w:rPr>
                <w:rFonts w:cs="Calibri"/>
                <w:lang w:val="en-US"/>
              </w:rPr>
              <w:t>NC</w:t>
            </w:r>
          </w:p>
        </w:tc>
      </w:tr>
      <w:tr w:rsidR="000E0180" w:rsidRPr="00436E78" w14:paraId="1E5677FB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9A33F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Mood disorders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87152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37/6.92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00A9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98/30.95, 1.69 [1.16-2.47]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223DD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26/8.37, 1.51 [0.86-2.66]</w:t>
            </w:r>
          </w:p>
        </w:tc>
      </w:tr>
      <w:tr w:rsidR="000E0180" w:rsidRPr="00436E78" w14:paraId="127B68BE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58F7B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Anxiety disorders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E547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51/6.89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B8A4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165/30.77, 1.38 [1.01-1.89]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4F4AC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36/8.36, 1.61 [1.00-2.60]</w:t>
            </w:r>
          </w:p>
        </w:tc>
      </w:tr>
      <w:tr w:rsidR="000E0180" w:rsidRPr="00436E78" w14:paraId="75342E72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DF6F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Substance misuse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87FE7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21/6.99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ABC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86/31.03, 1.08 [0.67-1.75]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D58C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16/8.45, 1.91 [0.89-4.10]</w:t>
            </w:r>
          </w:p>
        </w:tc>
      </w:tr>
      <w:tr w:rsidR="000E0180" w:rsidRPr="00436E78" w14:paraId="7B7CBFA8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6CF49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Behavioral disorders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B17B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4/7.04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A56A6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8/31.23, 2.23 [0.67-7.39]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ADF7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1/8.49, 3.65 [0.37-35.83]</w:t>
            </w:r>
          </w:p>
        </w:tc>
      </w:tr>
      <w:tr w:rsidR="000E0180" w:rsidRPr="00436E78" w14:paraId="1B67CAF0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19CE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Attention-deficit hyperactivity-disorder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CE99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24/6.98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FF9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52/31.10, 2.06 [1.27-3.34]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BBEE9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13/8.46, 1.27 [0.57-2.81]</w:t>
            </w:r>
          </w:p>
        </w:tc>
      </w:tr>
      <w:tr w:rsidR="000E0180" w:rsidRPr="00436E78" w14:paraId="32197522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107F1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Autism spectrum disorders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A8F95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7/7.02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2F150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22/31.20, 1.43 [0.61-3.34]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06E05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3/8.48, 2.19 [0.51-9.34]</w:t>
            </w:r>
          </w:p>
        </w:tc>
      </w:tr>
      <w:tr w:rsidR="000E0180" w:rsidRPr="00436E78" w14:paraId="334CCEA8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F5F7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Intellectual disability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EF27D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7/7.01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9621B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2/31.23, 15.56 [3.23-74.92]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55E3B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0/8.49, </w:t>
            </w:r>
            <w:r>
              <w:rPr>
                <w:rFonts w:cs="Calibri"/>
                <w:lang w:val="en-US"/>
              </w:rPr>
              <w:t>NC</w:t>
            </w:r>
          </w:p>
        </w:tc>
      </w:tr>
      <w:tr w:rsidR="000E0180" w:rsidRPr="00436E78" w14:paraId="54AD2DA5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0E47A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Personality disorders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9EB8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3/7.04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E96DE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8/31.22, 1.67 [0.44-6.30]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E9093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3/8.47, 1.32 [0.20-8.56]</w:t>
            </w:r>
          </w:p>
        </w:tc>
      </w:tr>
      <w:tr w:rsidR="000E0180" w:rsidRPr="00436E78" w14:paraId="14D387E6" w14:textId="77777777" w:rsidTr="00DA1DFC">
        <w:trPr>
          <w:gridAfter w:val="1"/>
          <w:wAfter w:w="722" w:type="dxa"/>
          <w:tblCellSpacing w:w="15" w:type="dxa"/>
        </w:trPr>
        <w:tc>
          <w:tcPr>
            <w:tcW w:w="2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CEF68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Suicide 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921CC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0/7.06</w:t>
            </w:r>
          </w:p>
        </w:tc>
        <w:tc>
          <w:tcPr>
            <w:tcW w:w="3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29814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 xml:space="preserve">3/31.25, </w:t>
            </w:r>
            <w:r>
              <w:rPr>
                <w:rFonts w:cs="Calibri"/>
                <w:lang w:val="en-US"/>
              </w:rPr>
              <w:t>NC</w:t>
            </w:r>
          </w:p>
        </w:tc>
        <w:tc>
          <w:tcPr>
            <w:tcW w:w="29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1129A" w14:textId="77777777" w:rsidR="000E0180" w:rsidRPr="00436E78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436E78">
              <w:rPr>
                <w:rFonts w:cs="Calibri"/>
                <w:lang w:val="en-US"/>
              </w:rPr>
              <w:t>0/8.49</w:t>
            </w:r>
          </w:p>
        </w:tc>
      </w:tr>
    </w:tbl>
    <w:p w14:paraId="12112FE4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  <w:proofErr w:type="spellStart"/>
      <w:r w:rsidRPr="00436E78">
        <w:rPr>
          <w:rStyle w:val="Strong"/>
          <w:rFonts w:cs="Calibri"/>
          <w:b w:val="0"/>
          <w:lang w:val="en-US"/>
        </w:rPr>
        <w:t>EoE</w:t>
      </w:r>
      <w:proofErr w:type="spellEnd"/>
      <w:r w:rsidRPr="00436E78">
        <w:rPr>
          <w:rStyle w:val="Strong"/>
          <w:rFonts w:cs="Calibri"/>
          <w:b w:val="0"/>
          <w:lang w:val="en-US"/>
        </w:rPr>
        <w:t>, Eosinophilic esophagitis.</w:t>
      </w:r>
      <w:r w:rsidRPr="00436E78"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py</w:t>
      </w:r>
      <w:proofErr w:type="spellEnd"/>
      <w:r w:rsidRPr="00436E78">
        <w:rPr>
          <w:rFonts w:cs="Calibri"/>
          <w:lang w:val="en-US"/>
        </w:rPr>
        <w:t>, person-years</w:t>
      </w:r>
      <w:r>
        <w:rPr>
          <w:rFonts w:cs="Calibri"/>
          <w:lang w:val="en-US"/>
        </w:rPr>
        <w:t>.</w:t>
      </w:r>
    </w:p>
    <w:p w14:paraId="3866ED2F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06"/>
        <w:gridCol w:w="2024"/>
        <w:gridCol w:w="2205"/>
        <w:gridCol w:w="2031"/>
      </w:tblGrid>
      <w:tr w:rsidR="000E0180" w:rsidRPr="00AF7877" w14:paraId="7CDFD920" w14:textId="77777777" w:rsidTr="00DA1DF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5F61E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proofErr w:type="spellStart"/>
            <w:r w:rsidRPr="00AF7877">
              <w:rPr>
                <w:rStyle w:val="Strong"/>
                <w:rFonts w:cs="Calibri"/>
                <w:lang w:val="en-US"/>
              </w:rPr>
              <w:t>eTable</w:t>
            </w:r>
            <w:proofErr w:type="spellEnd"/>
            <w:r w:rsidRPr="00AF7877">
              <w:rPr>
                <w:rStyle w:val="Strong"/>
                <w:rFonts w:cs="Calibri"/>
                <w:lang w:val="en-US"/>
              </w:rPr>
              <w:t xml:space="preserve"> 5: Psychiatric drugs incidence rates and HRs for </w:t>
            </w:r>
            <w:proofErr w:type="spellStart"/>
            <w:r w:rsidRPr="00AF7877">
              <w:rPr>
                <w:rStyle w:val="Strong"/>
                <w:rFonts w:cs="Calibri"/>
                <w:lang w:val="en-US"/>
              </w:rPr>
              <w:t>EoE</w:t>
            </w:r>
            <w:proofErr w:type="spellEnd"/>
            <w:r w:rsidRPr="00AF7877">
              <w:rPr>
                <w:rStyle w:val="Strong"/>
                <w:rFonts w:cs="Calibri"/>
                <w:lang w:val="en-US"/>
              </w:rPr>
              <w:t xml:space="preserve"> patients and reference i</w:t>
            </w:r>
            <w:r w:rsidRPr="00AF7877">
              <w:rPr>
                <w:rStyle w:val="Strong"/>
                <w:lang w:val="en-US"/>
              </w:rPr>
              <w:t>ndividuals</w:t>
            </w:r>
          </w:p>
        </w:tc>
      </w:tr>
      <w:tr w:rsidR="000E0180" w:rsidRPr="00AF7877" w14:paraId="4BA76C28" w14:textId="77777777" w:rsidTr="00DA1DF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9A6F9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AF7877" w14:paraId="10F6366A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D223B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71A42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proofErr w:type="spellStart"/>
            <w:r w:rsidRPr="00AF7877">
              <w:rPr>
                <w:rFonts w:cs="Calibri"/>
                <w:lang w:val="en-US"/>
              </w:rPr>
              <w:t>EoE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73450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Reference individuals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EAED6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Siblings</w:t>
            </w:r>
          </w:p>
        </w:tc>
      </w:tr>
      <w:tr w:rsidR="000E0180" w:rsidRPr="00AF7877" w14:paraId="1581E978" w14:textId="77777777" w:rsidTr="00DA1DF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23ED9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</w:p>
        </w:tc>
      </w:tr>
      <w:tr w:rsidR="000E0180" w:rsidRPr="00AF7877" w14:paraId="5D03B240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663E1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Study participants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28CED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51FF0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4385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70ABD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1495</w:t>
            </w:r>
          </w:p>
        </w:tc>
      </w:tr>
      <w:tr w:rsidR="000E0180" w:rsidRPr="00AF7877" w14:paraId="01EF99EE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A26ED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N events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43E98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227A7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449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83B16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167</w:t>
            </w:r>
          </w:p>
        </w:tc>
      </w:tr>
      <w:tr w:rsidR="000E0180" w:rsidRPr="00AF7877" w14:paraId="50D5EC44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0F841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Incidence proportion [%]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0C9AE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16.70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5F08E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10.24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A30FB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11.17</w:t>
            </w:r>
          </w:p>
        </w:tc>
      </w:tr>
      <w:tr w:rsidR="000E0180" w:rsidRPr="00AF7877" w14:paraId="21158903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5D9CD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Person years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152EE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4665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75CEA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19021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4386C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6412</w:t>
            </w:r>
          </w:p>
        </w:tc>
      </w:tr>
      <w:tr w:rsidR="000E0180" w:rsidRPr="00AF7877" w14:paraId="09254F44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602A5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Incidence rate/</w:t>
            </w:r>
          </w:p>
          <w:p w14:paraId="7D104383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1000 person-years [95% CI]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AF50B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40.94 [35.54-46.95]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79BF5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23.61 [21.52-25.84]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6F4AC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26.04 [22.39-30.14]</w:t>
            </w:r>
          </w:p>
        </w:tc>
      </w:tr>
      <w:tr w:rsidR="000E0180" w:rsidRPr="00AF7877" w14:paraId="6F0BBC13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EA2F1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HR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DDD15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191/4.67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726E7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1.73 [1.46-2.04]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C2F34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1.57 [1.19-2.06]</w:t>
            </w:r>
          </w:p>
        </w:tc>
      </w:tr>
      <w:tr w:rsidR="000E0180" w:rsidRPr="00AF7877" w14:paraId="096789B4" w14:textId="77777777" w:rsidTr="00DA1D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B0B1B" w14:textId="77777777" w:rsidR="000E0180" w:rsidRPr="00AF7877" w:rsidRDefault="000E0180" w:rsidP="00DA1DFC">
            <w:pPr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Adjusted HR*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5DB5B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191/4.67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D1604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1.68 [1.42-1.99]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256C4" w14:textId="77777777" w:rsidR="000E0180" w:rsidRPr="00AF7877" w:rsidRDefault="000E0180" w:rsidP="00DA1DFC">
            <w:pPr>
              <w:jc w:val="center"/>
              <w:rPr>
                <w:rFonts w:cs="Calibri"/>
                <w:lang w:val="en-US"/>
              </w:rPr>
            </w:pPr>
            <w:r w:rsidRPr="00AF7877">
              <w:rPr>
                <w:rFonts w:cs="Calibri"/>
                <w:lang w:val="en-US"/>
              </w:rPr>
              <w:t>2.18 [1.57-3.02]</w:t>
            </w:r>
          </w:p>
        </w:tc>
      </w:tr>
      <w:tr w:rsidR="000E0180" w:rsidRPr="00436E78" w14:paraId="5003668F" w14:textId="77777777" w:rsidTr="00DA1DF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A7277" w14:textId="77777777" w:rsidR="000E0180" w:rsidRDefault="000E0180" w:rsidP="00DA1DFC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EoE</w:t>
            </w:r>
            <w:proofErr w:type="spellEnd"/>
            <w:r>
              <w:rPr>
                <w:rFonts w:cs="Calibri"/>
                <w:lang w:val="en-US"/>
              </w:rPr>
              <w:t>, eosinophilic esophagitis. HR, hazard ratio.</w:t>
            </w:r>
          </w:p>
          <w:p w14:paraId="65A62249" w14:textId="77777777" w:rsidR="000E0180" w:rsidRDefault="000E0180" w:rsidP="00DA1DFC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*</w:t>
            </w:r>
            <w:r w:rsidRPr="00436E78">
              <w:rPr>
                <w:rFonts w:cs="Calibri"/>
                <w:lang w:val="en-US"/>
              </w:rPr>
              <w:t>adjusted for year, age, sex, county</w:t>
            </w:r>
            <w:r>
              <w:rPr>
                <w:rFonts w:cs="Calibri"/>
                <w:lang w:val="en-US"/>
              </w:rPr>
              <w:t xml:space="preserve"> (see text</w:t>
            </w:r>
            <w:proofErr w:type="gramStart"/>
            <w:r>
              <w:rPr>
                <w:rFonts w:cs="Calibri"/>
                <w:lang w:val="en-US"/>
              </w:rPr>
              <w:t>)</w:t>
            </w:r>
            <w:r w:rsidRPr="00436E78">
              <w:rPr>
                <w:rFonts w:cs="Calibri"/>
                <w:lang w:val="en-US"/>
              </w:rPr>
              <w:t>;</w:t>
            </w:r>
            <w:proofErr w:type="gramEnd"/>
            <w:r w:rsidRPr="00436E78">
              <w:rPr>
                <w:rFonts w:cs="Calibri"/>
                <w:lang w:val="en-US"/>
              </w:rPr>
              <w:t xml:space="preserve"> </w:t>
            </w:r>
          </w:p>
          <w:p w14:paraId="317E294E" w14:textId="77777777" w:rsidR="000E0180" w:rsidRPr="00436E78" w:rsidRDefault="000E0180" w:rsidP="00DA1DFC">
            <w:pPr>
              <w:rPr>
                <w:rFonts w:cs="Calibri"/>
                <w:lang w:val="en-US"/>
              </w:rPr>
            </w:pPr>
          </w:p>
        </w:tc>
      </w:tr>
    </w:tbl>
    <w:p w14:paraId="2D8251E5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  <w:sectPr w:rsidR="000E0180" w:rsidRPr="00436E78" w:rsidSect="00672C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B8C7EC7" w14:textId="77777777" w:rsidR="000E0180" w:rsidRPr="00436E78" w:rsidRDefault="000E0180" w:rsidP="000E0180">
      <w:pPr>
        <w:spacing w:line="480" w:lineRule="auto"/>
        <w:rPr>
          <w:rFonts w:cs="Calibri"/>
          <w:lang w:val="en-US"/>
        </w:rPr>
      </w:pPr>
    </w:p>
    <w:p w14:paraId="65C678A0" w14:textId="77777777" w:rsidR="00E27844" w:rsidRDefault="00E27844"/>
    <w:sectPr w:rsidR="00E2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80"/>
    <w:rsid w:val="000E0180"/>
    <w:rsid w:val="006C4B08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F9E3"/>
  <w15:chartTrackingRefBased/>
  <w15:docId w15:val="{E1F97560-36DB-4BB6-98CA-C5A1FEC0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80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rsid w:val="000E0180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180"/>
    <w:rPr>
      <w:rFonts w:ascii="Times New Roman" w:eastAsia="Times New Roman" w:hAnsi="Times New Roman" w:cs="Times New Roman"/>
      <w:sz w:val="20"/>
      <w:szCs w:val="20"/>
      <w:lang w:val="sv-SE"/>
    </w:rPr>
  </w:style>
  <w:style w:type="character" w:styleId="Strong">
    <w:name w:val="Strong"/>
    <w:uiPriority w:val="22"/>
    <w:qFormat/>
    <w:rsid w:val="000E0180"/>
    <w:rPr>
      <w:b/>
      <w:bCs/>
    </w:rPr>
  </w:style>
  <w:style w:type="paragraph" w:customStyle="1" w:styleId="m7232213824918342342msolistparagraph">
    <w:name w:val="m_7232213824918342342msolistparagraph"/>
    <w:basedOn w:val="Normal"/>
    <w:rsid w:val="000E0180"/>
    <w:pPr>
      <w:spacing w:before="100" w:beforeAutospacing="1" w:after="100" w:afterAutospacing="1"/>
    </w:pPr>
    <w:rPr>
      <w:rFonts w:ascii="Times New Roman" w:eastAsia="Times New Roman" w:hAnsi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2022-03-23T18:16:00Z</dcterms:created>
  <dcterms:modified xsi:type="dcterms:W3CDTF">2022-03-23T18:17:00Z</dcterms:modified>
</cp:coreProperties>
</file>