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E2B7" w14:textId="3907945D" w:rsidR="003A2BD7" w:rsidRPr="003767C6" w:rsidRDefault="005D50D8" w:rsidP="003A2BD7">
      <w:pPr>
        <w:rPr>
          <w:rFonts w:ascii="Arial" w:hAnsi="Arial" w:cs="Arial"/>
        </w:rPr>
      </w:pPr>
      <w:r w:rsidRPr="003767C6">
        <w:rPr>
          <w:rFonts w:ascii="Arial" w:hAnsi="Arial" w:cs="Arial"/>
          <w:b/>
          <w:bCs/>
          <w:color w:val="000000"/>
        </w:rPr>
        <w:t xml:space="preserve">Supplemental </w:t>
      </w:r>
      <w:r w:rsidR="003A2BD7" w:rsidRPr="003767C6">
        <w:rPr>
          <w:rFonts w:ascii="Arial" w:hAnsi="Arial" w:cs="Arial"/>
          <w:b/>
          <w:bCs/>
          <w:color w:val="000000"/>
        </w:rPr>
        <w:t>Table S1. Total, direct and indirect effects of Health Eating Index, diabetes, obesity, socioeconomic status on a</w:t>
      </w:r>
      <w:r w:rsidR="003A2BD7" w:rsidRPr="003767C6">
        <w:rPr>
          <w:rFonts w:ascii="Arial" w:hAnsi="Arial" w:cs="Arial"/>
          <w:b/>
          <w:bCs/>
          <w:color w:val="000000"/>
          <w:bdr w:val="none" w:sz="0" w:space="0" w:color="auto" w:frame="1"/>
        </w:rPr>
        <w:t>lcohol drinking and risk of mortality due to liver disease</w:t>
      </w:r>
      <w:r w:rsidR="003A2BD7" w:rsidRPr="003767C6">
        <w:rPr>
          <w:rFonts w:ascii="Arial" w:hAnsi="Arial" w:cs="Arial"/>
          <w:b/>
          <w:bCs/>
          <w:color w:val="000000"/>
        </w:rPr>
        <w:t xml:space="preserve"> in the SCCS</w:t>
      </w:r>
    </w:p>
    <w:tbl>
      <w:tblPr>
        <w:tblW w:w="1366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3016"/>
        <w:gridCol w:w="3030"/>
        <w:gridCol w:w="1322"/>
      </w:tblGrid>
      <w:tr w:rsidR="005A0874" w:rsidRPr="005B49B5" w14:paraId="44607025" w14:textId="77777777" w:rsidTr="005A0874">
        <w:trPr>
          <w:trHeight w:val="304"/>
        </w:trPr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A00D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BF61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Est. (95% CI)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CFF9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Exp (Est.) (95% CI)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DDE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p value</w:t>
            </w:r>
          </w:p>
        </w:tc>
      </w:tr>
      <w:tr w:rsidR="005A0874" w:rsidRPr="005B49B5" w14:paraId="3F3AC2E5" w14:textId="77777777" w:rsidTr="005A0874">
        <w:trPr>
          <w:trHeight w:val="304"/>
        </w:trPr>
        <w:tc>
          <w:tcPr>
            <w:tcW w:w="62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2BB14C2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HEI10 (continuous) as mediator</w:t>
            </w:r>
          </w:p>
        </w:tc>
        <w:tc>
          <w:tcPr>
            <w:tcW w:w="30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E181DBC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E39852C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FB6B497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874" w:rsidRPr="005B49B5" w14:paraId="452FE181" w14:textId="77777777" w:rsidTr="005A0874">
        <w:trPr>
          <w:trHeight w:val="304"/>
        </w:trPr>
        <w:tc>
          <w:tcPr>
            <w:tcW w:w="62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53B451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Total Effect (TE)</w:t>
            </w:r>
          </w:p>
        </w:tc>
        <w:tc>
          <w:tcPr>
            <w:tcW w:w="30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395B32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0.633(0.124,1.141)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6C69DA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1.88(1.13, 3.13)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259E1F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5A0874" w:rsidRPr="005B49B5" w14:paraId="55719A91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58EAEE53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Pure Natural Direct Effect (PNDE)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47C5C589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0.625 (0.119,1.131)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0937FB61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1.87(1.13, 3.10)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3B36D36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5A0874" w:rsidRPr="005B49B5" w14:paraId="7B01B880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02438060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Total Natural Indirect Effect (TNIE)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72A0923A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0.007 (-0.003,0.002)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1516B37C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1.01(1.00, 1.02)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2F0628E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5A0874" w:rsidRPr="005B49B5" w14:paraId="1068A3C5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0C0FFB51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Proportion mediated effect (PM)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5C290CCB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0.016 (-0.007,0.038)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2DDCB4B1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70CC831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5A0874" w:rsidRPr="005B49B5" w14:paraId="4886D7F9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195F773D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Diabetes (yes or no) as mediator</w:t>
            </w:r>
          </w:p>
        </w:tc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7E6E1B40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61185A03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E42175A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0874" w:rsidRPr="005B49B5" w14:paraId="5205D39F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78184418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Total Effect (TE)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55F94859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0.860(0.485,1.233)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57597372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2.36(1.62,3.43)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DAEB296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5A0874" w:rsidRPr="005B49B5" w14:paraId="72C3DD06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44945E44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Pure Natural Direct Effect (PNDE)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0AF138F0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0.890(0.521,1.267)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632207AE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2.44(1.68,3.55)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B8D9CC4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5A0874" w:rsidRPr="005B49B5" w14:paraId="31F36D67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5F031681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Total Natural Indirect Effect (TNIE)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14833F4A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sz w:val="20"/>
                <w:szCs w:val="20"/>
              </w:rPr>
              <w:t>-0.040(-0.06, -0.011)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0A1FA6FE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0.97(0.94,0.99)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B561F15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5A0874" w:rsidRPr="005B49B5" w14:paraId="72D45F7C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62B8DD29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Proportion mediated effect (PM)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69095871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-0.063(-0.075, -0.05)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2692CC22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8ADE919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5A0874" w:rsidRPr="005B49B5" w14:paraId="454E0EB9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58601E78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Obese (yes or no) as mediator</w:t>
            </w:r>
          </w:p>
        </w:tc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7A7DB656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43C8EBCA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E0A899D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0874" w:rsidRPr="005B49B5" w14:paraId="2559A33D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5E979C02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Total Effect (TE)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7948D988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0.875(0.49,1.259)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7ACE2A51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2.4(1.63,3.52)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23A65A1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5A0874" w:rsidRPr="005B49B5" w14:paraId="756B71C3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7AD81527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Pure Natural Direct Effect (PNDE)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4EB069A3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0.836(0.453,1.219)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60D15E6A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2.31(1.57,3.38)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B1FFE4B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5A0874" w:rsidRPr="005B49B5" w14:paraId="59EA0CF4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35F842F9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Total Natural Indirect Effect (TNIE)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102E0B20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0.039(0.013,0.064)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516D74BC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1.04(1.01,1.07)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F242D48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5A0874" w:rsidRPr="005B49B5" w14:paraId="65A09472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02FFD8C4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Proportion mediated effect (PM)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2C2B8ECD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0.065(0.052,0.078)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1E121FC6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859BC7B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5A0874" w:rsidRPr="005B49B5" w14:paraId="10C59A4E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</w:tcPr>
          <w:p w14:paraId="5C6BCA7B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Socioeconomic status (continuous) as mediator 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14:paraId="2E43AE32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noWrap/>
            <w:vAlign w:val="center"/>
          </w:tcPr>
          <w:p w14:paraId="757E8203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14EA2BB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874" w:rsidRPr="005B49B5" w14:paraId="5BA4949A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07BD68EC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Total Effect (TE)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086EDD43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0.859(0.493,1.224)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202AF74F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2.36(1.64,3.4)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B5E4C5F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5A0874" w:rsidRPr="005B49B5" w14:paraId="74656877" w14:textId="77777777" w:rsidTr="005A0874">
        <w:trPr>
          <w:trHeight w:val="304"/>
        </w:trPr>
        <w:tc>
          <w:tcPr>
            <w:tcW w:w="6298" w:type="dxa"/>
            <w:shd w:val="clear" w:color="auto" w:fill="auto"/>
            <w:noWrap/>
            <w:vAlign w:val="bottom"/>
            <w:hideMark/>
          </w:tcPr>
          <w:p w14:paraId="53E5CBB5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Pure Natural Direct Effect (PNDE)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31C4D0F2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0.861(0.495,1.226)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6690A6DC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2.37(1.64,3.41)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65E22AF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5A0874" w:rsidRPr="005B49B5" w14:paraId="27914234" w14:textId="77777777" w:rsidTr="005A0874">
        <w:trPr>
          <w:trHeight w:val="304"/>
        </w:trPr>
        <w:tc>
          <w:tcPr>
            <w:tcW w:w="629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6595B6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Total Natural Indirect Effect (TNIE)</w:t>
            </w:r>
          </w:p>
        </w:tc>
        <w:tc>
          <w:tcPr>
            <w:tcW w:w="301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12D6A51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-0.002(-0.006,0.002)</w:t>
            </w:r>
          </w:p>
        </w:tc>
        <w:tc>
          <w:tcPr>
            <w:tcW w:w="303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54815D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1.00(0.99,1.00)</w:t>
            </w:r>
          </w:p>
        </w:tc>
        <w:tc>
          <w:tcPr>
            <w:tcW w:w="13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F3A1C2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</w:tr>
      <w:tr w:rsidR="005A0874" w:rsidRPr="005B49B5" w14:paraId="4DDB83D5" w14:textId="77777777" w:rsidTr="005A0874">
        <w:trPr>
          <w:trHeight w:val="304"/>
        </w:trPr>
        <w:tc>
          <w:tcPr>
            <w:tcW w:w="62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D9C" w14:textId="77777777" w:rsidR="005A0874" w:rsidRPr="005B49B5" w:rsidRDefault="005A0874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Proportion mediated effect (PM)</w:t>
            </w:r>
          </w:p>
        </w:tc>
        <w:tc>
          <w:tcPr>
            <w:tcW w:w="30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1F8C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-0.004(-0.011,0.003)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857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BA36" w14:textId="77777777" w:rsidR="005A0874" w:rsidRPr="005B49B5" w:rsidRDefault="005A0874" w:rsidP="007A2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9B5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</w:tr>
    </w:tbl>
    <w:p w14:paraId="6559D3AD" w14:textId="77777777" w:rsidR="003A2BD7" w:rsidRDefault="003A2BD7" w:rsidP="003A2BD7"/>
    <w:p w14:paraId="1760E83B" w14:textId="77777777" w:rsidR="003A2BD7" w:rsidRDefault="003A2BD7">
      <w:r>
        <w:br w:type="page"/>
      </w:r>
    </w:p>
    <w:tbl>
      <w:tblPr>
        <w:tblW w:w="13945" w:type="dxa"/>
        <w:tblInd w:w="-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525"/>
        <w:gridCol w:w="1615"/>
        <w:gridCol w:w="1089"/>
        <w:gridCol w:w="1708"/>
        <w:gridCol w:w="1715"/>
        <w:gridCol w:w="1800"/>
        <w:gridCol w:w="1440"/>
      </w:tblGrid>
      <w:tr w:rsidR="00DC7F30" w:rsidRPr="00CB19EB" w14:paraId="0E963314" w14:textId="77777777" w:rsidTr="007A266A">
        <w:trPr>
          <w:trHeight w:val="342"/>
        </w:trPr>
        <w:tc>
          <w:tcPr>
            <w:tcW w:w="1394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E145F3C" w14:textId="1A4E9DF3" w:rsidR="00DC7F30" w:rsidRPr="00715562" w:rsidRDefault="005D50D8" w:rsidP="007A266A">
            <w:pPr>
              <w:spacing w:line="480" w:lineRule="auto"/>
              <w:rPr>
                <w:rFonts w:ascii="Arial" w:hAnsi="Arial" w:cs="Arial"/>
                <w:color w:val="201F1E"/>
              </w:rPr>
            </w:pPr>
            <w:r w:rsidRPr="0071556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lastRenderedPageBreak/>
              <w:t xml:space="preserve">Supplemental </w:t>
            </w:r>
            <w:r w:rsidR="00DC7F30" w:rsidRPr="0071556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Table </w:t>
            </w:r>
            <w:r w:rsidR="00FF1EBE" w:rsidRPr="0071556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S</w:t>
            </w:r>
            <w:r w:rsidR="003A6B3F" w:rsidRPr="0071556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2</w:t>
            </w:r>
            <w:r w:rsidR="00DC7F30" w:rsidRPr="0071556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. Alcohol drinking and risk of mortality due to liver disease by sex, race in the SCCS</w:t>
            </w:r>
          </w:p>
        </w:tc>
      </w:tr>
      <w:tr w:rsidR="00DC7F30" w:rsidRPr="00CB19EB" w14:paraId="7727378D" w14:textId="77777777" w:rsidTr="007A266A">
        <w:trPr>
          <w:trHeight w:val="607"/>
        </w:trPr>
        <w:tc>
          <w:tcPr>
            <w:tcW w:w="305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2352C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  <w:bookmarkStart w:id="0" w:name="_Hlk80132101"/>
            <w:r w:rsidRPr="004A16A8">
              <w:rPr>
                <w:rFonts w:ascii="Arial" w:hAnsi="Arial" w:cs="Arial"/>
                <w:b/>
                <w:color w:val="201F1E"/>
                <w:sz w:val="20"/>
                <w:szCs w:val="20"/>
              </w:rPr>
              <w:t>Participant Group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EA796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Deaths</w:t>
            </w:r>
          </w:p>
          <w:p w14:paraId="20DFEDBA" w14:textId="77777777" w:rsidR="00DC7F30" w:rsidRPr="00D12E8F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F0B5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AF0B56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AF0B5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FFF"/>
          </w:tcPr>
          <w:p w14:paraId="49AFAFF1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D934E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Liver Disease Mortality by Alcohol Drinking Status</w:t>
            </w:r>
          </w:p>
          <w:p w14:paraId="6209009C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HR (95% CI)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4275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AF0B56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trend</w:t>
            </w:r>
          </w:p>
        </w:tc>
      </w:tr>
      <w:tr w:rsidR="00DC7F30" w:rsidRPr="00CB19EB" w14:paraId="5B58C263" w14:textId="77777777" w:rsidTr="007A266A">
        <w:trPr>
          <w:trHeight w:val="625"/>
        </w:trPr>
        <w:tc>
          <w:tcPr>
            <w:tcW w:w="30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B0D24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3EDBB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43D5A1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7241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Non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drinkers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0F9D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Former</w:t>
            </w:r>
          </w:p>
          <w:p w14:paraId="593ED85E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drinkers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8249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Moderate</w:t>
            </w:r>
          </w:p>
          <w:p w14:paraId="17361931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drinkers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2B25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Heavy</w:t>
            </w:r>
          </w:p>
          <w:p w14:paraId="3D90E2B7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drinkers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49C3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</w:p>
        </w:tc>
      </w:tr>
      <w:tr w:rsidR="00DC7F30" w:rsidRPr="00CB19EB" w14:paraId="572BE191" w14:textId="77777777" w:rsidTr="007A266A">
        <w:trPr>
          <w:trHeight w:val="303"/>
        </w:trPr>
        <w:tc>
          <w:tcPr>
            <w:tcW w:w="305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363D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All participants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=81,694)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C00B" w14:textId="77777777" w:rsidR="00DC7F30" w:rsidRPr="004A16A8" w:rsidRDefault="00DC7F30" w:rsidP="007A266A">
            <w:pPr>
              <w:spacing w:line="480" w:lineRule="auto"/>
              <w:ind w:firstLine="346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547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FFF"/>
          </w:tcPr>
          <w:p w14:paraId="48031F77" w14:textId="77777777" w:rsidR="00DC7F30" w:rsidRPr="004A16A8" w:rsidDel="00C04422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FE49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F921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1.69(1.16,2.44)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532F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2.20(1.54,3.13)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1700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4.84(3.38,6.92)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4E89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6DEB7F9A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64FF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6500" w14:textId="77777777" w:rsidR="00DC7F30" w:rsidRPr="004A16A8" w:rsidDel="00DE4C65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7C438D15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67E6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B366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1.40(0.96,2.05)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4FE1" w14:textId="77777777" w:rsidR="00DC7F30" w:rsidRPr="00815F02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1.78(1.24,2.57)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6671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3.45(2.36,5.03)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F90E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6F858480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17F9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B45A" w14:textId="77777777" w:rsidR="00DC7F30" w:rsidRPr="004A16A8" w:rsidDel="00DE4C65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29CAB524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F4C0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5F50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1.22(0.82,1.81)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59AD" w14:textId="77777777" w:rsidR="00DC7F30" w:rsidRPr="00815F02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1.34(0.91,1.98)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24FA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2.36(1.57,3.55)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7093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194E7FA9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1F2E" w14:textId="77777777" w:rsidR="00DC7F30" w:rsidRPr="004A16A8" w:rsidRDefault="00DC7F30" w:rsidP="007A266A">
            <w:pPr>
              <w:spacing w:line="480" w:lineRule="auto"/>
              <w:ind w:firstLine="15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Male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33,239)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0B24" w14:textId="77777777" w:rsidR="00DC7F30" w:rsidRPr="004A16A8" w:rsidDel="00DE4C65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360</w:t>
            </w:r>
          </w:p>
        </w:tc>
        <w:tc>
          <w:tcPr>
            <w:tcW w:w="1615" w:type="dxa"/>
            <w:shd w:val="clear" w:color="auto" w:fill="FFFFFF"/>
          </w:tcPr>
          <w:p w14:paraId="4AAE3F6A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AF76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EF34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1.72(0.88,3.34)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4D3F" w14:textId="77777777" w:rsidR="00DC7F30" w:rsidRPr="00815F02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2.07(1.09,3.92)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3BEF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3.55(1.87,6.75)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2CB2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04B00BE8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2572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8951" w14:textId="77777777" w:rsidR="00DC7F30" w:rsidRPr="004A16A8" w:rsidDel="00DE4C65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49A9A87D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A8DE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FDE1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1.68(0.86,3.27)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612D" w14:textId="77777777" w:rsidR="00DC7F30" w:rsidRPr="00815F02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2.25(1.19,4.29)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DD47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3.85(2.01,7.37)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D624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59D052F4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7B2D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5A84" w14:textId="77777777" w:rsidR="00DC7F30" w:rsidRPr="004A16A8" w:rsidDel="00DE4C65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78846CD1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793A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5DBF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1.37(0.70,2.69)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1A49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1.61(0.84,3.10)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61AD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2.77(1.42,5.40)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FDB2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1E86BC46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4ACF" w14:textId="77777777" w:rsidR="00DC7F30" w:rsidRPr="004A16A8" w:rsidRDefault="00DC7F30" w:rsidP="007A266A">
            <w:pPr>
              <w:spacing w:line="480" w:lineRule="auto"/>
              <w:ind w:firstLine="15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Female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455)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BDD1" w14:textId="77777777" w:rsidR="00DC7F30" w:rsidRPr="004A16A8" w:rsidDel="00DE4C65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187</w:t>
            </w:r>
          </w:p>
        </w:tc>
        <w:tc>
          <w:tcPr>
            <w:tcW w:w="1615" w:type="dxa"/>
            <w:shd w:val="clear" w:color="auto" w:fill="FFFFFF"/>
          </w:tcPr>
          <w:p w14:paraId="791BD3DD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B66D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2583A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1.28(0.80,2.04)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80BC" w14:textId="77777777" w:rsidR="00DC7F30" w:rsidRPr="00815F02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1.30(0.82,2.06)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9A12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3.61(2.24,5.83)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5BFC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141E839A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884C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8E4C" w14:textId="77777777" w:rsidR="00DC7F30" w:rsidRPr="004A16A8" w:rsidDel="00DE4C65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088DC66A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8AF4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8031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1.23(0.77,1.99)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EB191" w14:textId="77777777" w:rsidR="00DC7F30" w:rsidRPr="00815F02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1.35(0.84,2.17)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D262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3.68(2.23,6.07)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B0C0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33C0ED5E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7A37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96ED" w14:textId="77777777" w:rsidR="00DC7F30" w:rsidRPr="004A16A8" w:rsidDel="00DE4C65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78B6E12E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8ECF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60A9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1.11(0.67,1.83)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F57A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1.06(0.63,1.76)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5178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2.09(1.20,3.64)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1DB8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DC7F30" w:rsidRPr="00CB19EB" w14:paraId="452002BA" w14:textId="77777777" w:rsidTr="007A266A">
        <w:trPr>
          <w:trHeight w:val="191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FA9B" w14:textId="77777777" w:rsidR="00DC7F30" w:rsidRPr="004A16A8" w:rsidRDefault="00DC7F30" w:rsidP="007A266A">
            <w:pPr>
              <w:spacing w:line="480" w:lineRule="auto"/>
              <w:ind w:firstLine="15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Black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= 53,379)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BC69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299</w:t>
            </w:r>
          </w:p>
        </w:tc>
        <w:tc>
          <w:tcPr>
            <w:tcW w:w="1615" w:type="dxa"/>
            <w:shd w:val="clear" w:color="auto" w:fill="FFFFFF"/>
          </w:tcPr>
          <w:p w14:paraId="5E08F982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E99D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0306E968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2.54(1.36,4.74)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3B34E531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4.15(2.30,7.50)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7495B4C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7.62(4.19,13.85)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44062ED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78857D41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713C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F891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14:paraId="1F3DB090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B4EA5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CA9C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2.10(1.12,3.92)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DA521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3.12(1.71,5.70)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B08B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4.98(2.69,9.25)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577E6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469DEBDA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2A7D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CB43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14:paraId="5F7F989D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9F9E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4F68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1.92(0.99,3.70)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2EE9" w14:textId="77777777" w:rsidR="00DC7F30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2.06(1.08,3.94)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6A4D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3.14(1.61,6.09)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D4A7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</w:tr>
      <w:tr w:rsidR="00DC7F30" w:rsidRPr="00CB19EB" w14:paraId="481E5EBE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D43A" w14:textId="77777777" w:rsidR="00DC7F30" w:rsidRPr="004A16A8" w:rsidRDefault="00DC7F30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Male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=22,213)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7A3B" w14:textId="77777777" w:rsidR="00DC7F30" w:rsidRPr="004A16A8" w:rsidRDefault="00DC7F30" w:rsidP="007A266A">
            <w:pPr>
              <w:spacing w:line="480" w:lineRule="auto"/>
              <w:ind w:firstLine="346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206</w:t>
            </w:r>
          </w:p>
        </w:tc>
        <w:tc>
          <w:tcPr>
            <w:tcW w:w="1615" w:type="dxa"/>
            <w:shd w:val="clear" w:color="auto" w:fill="FFFFFF"/>
          </w:tcPr>
          <w:p w14:paraId="4424F603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9CFE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9630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2.74(0.84,8.94)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8814" w14:textId="77777777" w:rsidR="00DC7F30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4.08(1.29,12.87)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3C89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5.63(1.78,17.87)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225F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2E49ECE7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7CC2" w14:textId="77777777" w:rsidR="00DC7F30" w:rsidRPr="004A16A8" w:rsidRDefault="00DC7F30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013B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14:paraId="51AC1DB5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8A76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A550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2.72(0.83,8.89)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BCBE" w14:textId="77777777" w:rsidR="00DC7F30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4.38(1.38,13.84)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6DDC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6.18(1.94,19.68)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6A8A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316748F4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194E" w14:textId="77777777" w:rsidR="00DC7F30" w:rsidRPr="004A16A8" w:rsidRDefault="00DC7F30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1B8CE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14:paraId="79FB66C9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36D1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BBD4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2.22(0.67,7.31)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8DED" w14:textId="77777777" w:rsidR="00DC7F30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2.65(0.83,8.53)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BC1A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4.02(1.24,13.06)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06CA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DC7F30" w:rsidRPr="00CB19EB" w14:paraId="14AB5A6A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7CC0" w14:textId="77777777" w:rsidR="00DC7F30" w:rsidRPr="004A16A8" w:rsidRDefault="00DC7F30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Female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=31,166)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AFDD" w14:textId="77777777" w:rsidR="00DC7F30" w:rsidRPr="004A16A8" w:rsidRDefault="00DC7F30" w:rsidP="007A266A">
            <w:pPr>
              <w:spacing w:line="480" w:lineRule="auto"/>
              <w:ind w:firstLine="436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93</w:t>
            </w:r>
          </w:p>
        </w:tc>
        <w:tc>
          <w:tcPr>
            <w:tcW w:w="1615" w:type="dxa"/>
            <w:shd w:val="clear" w:color="auto" w:fill="FFFFFF"/>
          </w:tcPr>
          <w:p w14:paraId="17836A29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5534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691B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1.84(0.86,3.94)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1A03" w14:textId="77777777" w:rsidR="00DC7F30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2.17(1.04,4.55)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9977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5.72(2.69,12.16)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42CB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77B07729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40F2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2C61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14:paraId="02D33C04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1075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62BF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1.80(0.84,3.86)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2F19" w14:textId="77777777" w:rsidR="00DC7F30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2.10(0.99,4.43)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B9A2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4.85(2.23,10.52)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56BD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4FC8D5D0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4C51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92F8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14:paraId="74B7223C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5873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08F8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1.79(0.80,4.03)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0017" w14:textId="77777777" w:rsidR="00DC7F30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1.47(0.65,3.34)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3EB6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2.38(1.01,5.60)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831E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DC7F30" w:rsidRPr="00CB19EB" w14:paraId="2A603F78" w14:textId="77777777" w:rsidTr="007A266A">
        <w:trPr>
          <w:trHeight w:val="191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6414" w14:textId="77777777" w:rsidR="00DC7F30" w:rsidRPr="004A16A8" w:rsidRDefault="00DC7F30" w:rsidP="007A266A">
            <w:pPr>
              <w:spacing w:line="480" w:lineRule="auto"/>
              <w:ind w:firstLine="15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White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= 24,669)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3319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219</w:t>
            </w:r>
          </w:p>
        </w:tc>
        <w:tc>
          <w:tcPr>
            <w:tcW w:w="1615" w:type="dxa"/>
            <w:shd w:val="clear" w:color="auto" w:fill="FFFFFF"/>
          </w:tcPr>
          <w:p w14:paraId="60082C22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1FD54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5FB04559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1.07(0.66,1.74)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08614C44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1.11(0.69,1.77)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7B77385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3.60(2.24,5.79)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3D76C3C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3937F562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FBA3B" w14:textId="77777777" w:rsidR="00DC7F30" w:rsidRPr="004A16A8" w:rsidRDefault="00DC7F30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48E4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14:paraId="16213C68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712A3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BB2D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0.88(0.54,1.44)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7D86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0.98(0.60,1.59)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33ECA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2.52(1.53,4.17)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C5AA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73101FC3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7649" w14:textId="77777777" w:rsidR="00DC7F30" w:rsidRDefault="00DC7F30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A584" w14:textId="77777777" w:rsidR="00DC7F30" w:rsidRDefault="00DC7F30" w:rsidP="007A266A">
            <w:pPr>
              <w:spacing w:line="480" w:lineRule="auto"/>
              <w:ind w:firstLine="256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17BD6803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F143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7DB0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0.74(0.44,1.24)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CDCA" w14:textId="77777777" w:rsidR="00DC7F30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0.87(0.52,1.44)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73CE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1.92(1.11,3.31)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933B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DC7F30" w:rsidRPr="00CB19EB" w14:paraId="58E10F3F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F7A2B" w14:textId="77777777" w:rsidR="00DC7F30" w:rsidRPr="004A16A8" w:rsidRDefault="00DC7F30" w:rsidP="007A266A">
            <w:pPr>
              <w:spacing w:line="480" w:lineRule="auto"/>
              <w:ind w:firstLine="42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Male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=9,622)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A70E" w14:textId="77777777" w:rsidR="00DC7F30" w:rsidRPr="004A16A8" w:rsidDel="00815F02" w:rsidRDefault="00DC7F30" w:rsidP="007A266A">
            <w:pPr>
              <w:spacing w:line="480" w:lineRule="auto"/>
              <w:ind w:firstLine="256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138</w:t>
            </w:r>
          </w:p>
        </w:tc>
        <w:tc>
          <w:tcPr>
            <w:tcW w:w="1615" w:type="dxa"/>
            <w:shd w:val="clear" w:color="auto" w:fill="FFFFFF"/>
          </w:tcPr>
          <w:p w14:paraId="3BFB78FC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3E87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98DC" w14:textId="77777777" w:rsidR="00DC7F30" w:rsidRPr="00F53EB3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1.15(0.51,2.62)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90545" w14:textId="77777777" w:rsidR="00DC7F30" w:rsidRPr="00F53EB3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1.08(0.49,2.38)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D745" w14:textId="77777777" w:rsidR="00DC7F30" w:rsidRPr="00F53EB3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3.03(1.38,6.68)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5C8B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0F63AAB7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BA0E" w14:textId="77777777" w:rsidR="00DC7F30" w:rsidRDefault="00DC7F30" w:rsidP="007A266A">
            <w:pPr>
              <w:spacing w:line="480" w:lineRule="auto"/>
              <w:ind w:firstLine="42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8094" w14:textId="77777777" w:rsidR="00DC7F30" w:rsidRPr="004A16A8" w:rsidDel="00815F02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43E99145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E64B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D078" w14:textId="77777777" w:rsidR="00DC7F30" w:rsidRPr="00F53EB3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1.09(0.48,2.46)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63EF" w14:textId="77777777" w:rsidR="00DC7F30" w:rsidRPr="00F53EB3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1.18(0.53,2.61)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A796" w14:textId="77777777" w:rsidR="00DC7F30" w:rsidRPr="00F53EB3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2.90(1.30,6.46)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2DE37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DC7F30" w:rsidRPr="00CB19EB" w14:paraId="26F23418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F3F0" w14:textId="77777777" w:rsidR="00DC7F30" w:rsidRDefault="00DC7F30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26A3" w14:textId="77777777" w:rsidR="00DC7F30" w:rsidRDefault="00DC7F30" w:rsidP="007A266A">
            <w:pPr>
              <w:spacing w:line="480" w:lineRule="auto"/>
              <w:ind w:firstLine="346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127E1D26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FDDE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7F6ED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0.87(0.38,2.00)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D4AB" w14:textId="77777777" w:rsidR="00DC7F30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0.99(0.44,2.25)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4D42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2.21(0.95,5.14)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AC1B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DC7F30" w:rsidRPr="00CB19EB" w14:paraId="5ADB5113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53D9C" w14:textId="77777777" w:rsidR="00DC7F30" w:rsidRPr="004A16A8" w:rsidRDefault="00DC7F30" w:rsidP="007A266A">
            <w:pPr>
              <w:spacing w:line="480" w:lineRule="auto"/>
              <w:ind w:firstLine="42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Female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=15,047)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5FB1" w14:textId="77777777" w:rsidR="00DC7F30" w:rsidRPr="004A16A8" w:rsidDel="00815F02" w:rsidRDefault="00DC7F30" w:rsidP="007A266A">
            <w:pPr>
              <w:spacing w:line="480" w:lineRule="auto"/>
              <w:ind w:firstLine="346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81</w:t>
            </w:r>
          </w:p>
        </w:tc>
        <w:tc>
          <w:tcPr>
            <w:tcW w:w="1615" w:type="dxa"/>
            <w:shd w:val="clear" w:color="auto" w:fill="FFFFFF"/>
          </w:tcPr>
          <w:p w14:paraId="6738D0DB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4D4F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8AD1" w14:textId="77777777" w:rsidR="00DC7F30" w:rsidRPr="00F53EB3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0.80(0.42,1.50)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59D5" w14:textId="77777777" w:rsidR="00DC7F30" w:rsidRPr="00F53EB3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0.76(0.40,1.42)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F50E" w14:textId="77777777" w:rsidR="00DC7F30" w:rsidRPr="00F53EB3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2.26(1.13,4.52)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4E829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DC7F30" w:rsidRPr="00CB19EB" w14:paraId="1C2A9E1E" w14:textId="77777777" w:rsidTr="007A266A">
        <w:trPr>
          <w:trHeight w:val="303"/>
        </w:trPr>
        <w:tc>
          <w:tcPr>
            <w:tcW w:w="3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21A20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F764" w14:textId="77777777" w:rsidR="00DC7F30" w:rsidRPr="004A16A8" w:rsidDel="00815F02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4FCFB941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2CB40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51E1" w14:textId="77777777" w:rsidR="00DC7F30" w:rsidRPr="00F53EB3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0.74(0.39,1.41)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19D9" w14:textId="77777777" w:rsidR="00DC7F30" w:rsidRPr="00F53EB3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0.84(0.44,1.60)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965C" w14:textId="77777777" w:rsidR="00DC7F30" w:rsidRPr="00F53EB3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2.52(1.23,5.16)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436D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DC7F30" w:rsidRPr="00CB19EB" w14:paraId="5D98084C" w14:textId="77777777" w:rsidTr="007A266A">
        <w:trPr>
          <w:trHeight w:val="303"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9F92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6021" w14:textId="77777777" w:rsidR="00DC7F30" w:rsidRPr="004A16A8" w:rsidDel="00815F02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/>
          </w:tcPr>
          <w:p w14:paraId="2AD2C5C1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4903" w14:textId="77777777" w:rsidR="00DC7F30" w:rsidRPr="004A16A8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F85E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0.64(0.33,1.26)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06CA" w14:textId="77777777" w:rsidR="00DC7F30" w:rsidRDefault="00DC7F30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0.77(0.39,1.52)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48A7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1.77(0.79,3.95)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FD45" w14:textId="77777777" w:rsidR="00DC7F30" w:rsidRDefault="00DC7F30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</w:tr>
      <w:tr w:rsidR="00DC7F30" w:rsidRPr="00CB19EB" w14:paraId="4402E5C6" w14:textId="77777777" w:rsidTr="007A266A">
        <w:trPr>
          <w:trHeight w:val="455"/>
        </w:trPr>
        <w:tc>
          <w:tcPr>
            <w:tcW w:w="1394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2C832959" w14:textId="77777777" w:rsidR="00DC7F30" w:rsidRPr="0012140F" w:rsidRDefault="00DC7F30" w:rsidP="009841C8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12140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Mortality due to alcohol-related liver disease and non-alcohol related liver disease. </w:t>
            </w:r>
          </w:p>
          <w:p w14:paraId="3ED5F7BA" w14:textId="22C44470" w:rsidR="00DC7F30" w:rsidRPr="0012140F" w:rsidRDefault="00DC7F30" w:rsidP="009841C8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12140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Model 1, unadjusted; Model 2, adjusted for age, sex, race, education and Socioeconomics Index; Model 3, additional adjust for smoking status, </w:t>
            </w:r>
            <w:r w:rsidR="006F2C62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BMI, </w:t>
            </w:r>
            <w:bookmarkStart w:id="1" w:name="_GoBack"/>
            <w:bookmarkEnd w:id="1"/>
            <w:r w:rsidRPr="0012140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physical activity, daily intake of total energy, Healthy Eating Index 10 (HEI 10), recruitment source, insurance coverage (yes or no).</w:t>
            </w:r>
          </w:p>
          <w:p w14:paraId="318D5D7C" w14:textId="77777777" w:rsidR="00DC7F30" w:rsidRPr="0012140F" w:rsidRDefault="00DC7F30" w:rsidP="009841C8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12140F">
              <w:rPr>
                <w:rFonts w:ascii="Arial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P</w:t>
            </w:r>
            <w:r w:rsidRPr="0012140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values for the interactions between race with moderate, heavy and all current drinkers in risk of liver disease mortality were 0.05, 0.17 and 0.89; </w:t>
            </w:r>
            <w:r w:rsidRPr="0012140F">
              <w:rPr>
                <w:rFonts w:ascii="Arial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P</w:t>
            </w:r>
            <w:r w:rsidRPr="0012140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values for the interactions between sex with moderate, heavy and all current drinkers in risk of liver disease mortality were 0.62, 0.74 and 0.89. Among black, </w:t>
            </w:r>
            <w:r w:rsidRPr="0012140F">
              <w:rPr>
                <w:rFonts w:ascii="Arial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the </w:t>
            </w:r>
            <w:r w:rsidRPr="0012140F">
              <w:rPr>
                <w:rFonts w:ascii="Arial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P</w:t>
            </w:r>
            <w:r w:rsidRPr="0012140F">
              <w:rPr>
                <w:rFonts w:ascii="Arial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2140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for interaction between sex with moderate, heavy and all current drinkers in risk of liver disease mortality were 0.65, 0.71 and 0.72.  Among white, </w:t>
            </w:r>
            <w:r w:rsidRPr="0012140F">
              <w:rPr>
                <w:rFonts w:ascii="Arial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the </w:t>
            </w:r>
            <w:r w:rsidRPr="0012140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for interaction between sex with moderate, heavy and all current drinkers in risk of liver disease mortality were 0.66, 0.87 and 0.71.  </w:t>
            </w:r>
          </w:p>
          <w:p w14:paraId="17481965" w14:textId="77777777" w:rsidR="00DC7F30" w:rsidRPr="004A16A8" w:rsidRDefault="00DC7F30" w:rsidP="007A266A">
            <w:pPr>
              <w:spacing w:line="480" w:lineRule="auto"/>
              <w:rPr>
                <w:rFonts w:ascii="Arial" w:hAnsi="Arial" w:cs="Arial"/>
                <w:color w:val="201F1E"/>
                <w:sz w:val="15"/>
                <w:szCs w:val="15"/>
              </w:rPr>
            </w:pPr>
          </w:p>
        </w:tc>
      </w:tr>
      <w:bookmarkEnd w:id="0"/>
    </w:tbl>
    <w:p w14:paraId="15FDD500" w14:textId="31B6DF02" w:rsidR="0011433F" w:rsidRDefault="006F2C62"/>
    <w:p w14:paraId="4F961017" w14:textId="4AF41D51" w:rsidR="0032381F" w:rsidRDefault="0032381F"/>
    <w:p w14:paraId="121599E6" w14:textId="61BDCE7D" w:rsidR="0032381F" w:rsidRDefault="0032381F"/>
    <w:p w14:paraId="11C23ABE" w14:textId="77777777" w:rsidR="0032381F" w:rsidRDefault="0032381F">
      <w:pPr>
        <w:sectPr w:rsidR="0032381F" w:rsidSect="00DC7F30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8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525"/>
        <w:gridCol w:w="1615"/>
        <w:gridCol w:w="1089"/>
        <w:gridCol w:w="1708"/>
        <w:gridCol w:w="1715"/>
        <w:gridCol w:w="1800"/>
        <w:gridCol w:w="1440"/>
      </w:tblGrid>
      <w:tr w:rsidR="00AD7788" w:rsidRPr="00CB19EB" w14:paraId="7E641A3E" w14:textId="77777777" w:rsidTr="007A266A">
        <w:trPr>
          <w:trHeight w:val="342"/>
        </w:trPr>
        <w:tc>
          <w:tcPr>
            <w:tcW w:w="1385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E61F0EA" w14:textId="3FC2CFA8" w:rsidR="00AD7788" w:rsidRPr="00926656" w:rsidRDefault="005D50D8" w:rsidP="007A266A">
            <w:pPr>
              <w:spacing w:line="480" w:lineRule="auto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926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 xml:space="preserve">Supplemental </w:t>
            </w:r>
            <w:r w:rsidR="00AD7788" w:rsidRPr="00926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Table S</w:t>
            </w:r>
            <w:r w:rsidR="003A6B3F" w:rsidRPr="00926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="00AD7788" w:rsidRPr="00926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. Alcohol drinking and risk of mortality due to liver disease by diabetes, obesity status and race in the SCCS</w:t>
            </w:r>
          </w:p>
        </w:tc>
      </w:tr>
      <w:tr w:rsidR="00AD7788" w:rsidRPr="00CB19EB" w14:paraId="315CF0C5" w14:textId="77777777" w:rsidTr="007A266A">
        <w:trPr>
          <w:trHeight w:val="607"/>
        </w:trPr>
        <w:tc>
          <w:tcPr>
            <w:tcW w:w="29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C989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201F1E"/>
                <w:sz w:val="20"/>
                <w:szCs w:val="20"/>
              </w:rPr>
              <w:t>Participant Group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38747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Deaths</w:t>
            </w:r>
          </w:p>
          <w:p w14:paraId="359987F5" w14:textId="77777777" w:rsidR="00AD7788" w:rsidRPr="00D12E8F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F0B5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AF0B56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AF0B5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1A1B0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B50D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Liver Disease Mortality by Alcohol Drinking Status</w:t>
            </w:r>
          </w:p>
          <w:p w14:paraId="6CC2A4F0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HR (95% CI)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76B7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AF0B56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trend</w:t>
            </w:r>
          </w:p>
        </w:tc>
      </w:tr>
      <w:tr w:rsidR="00AD7788" w:rsidRPr="00CB19EB" w14:paraId="0824119D" w14:textId="77777777" w:rsidTr="007A266A">
        <w:trPr>
          <w:trHeight w:val="625"/>
        </w:trPr>
        <w:tc>
          <w:tcPr>
            <w:tcW w:w="29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8870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81D7C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FEDFE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2235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Non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drinkers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2BAF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Former</w:t>
            </w:r>
          </w:p>
          <w:p w14:paraId="0D2BD003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drinkers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7CB18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Moderate</w:t>
            </w:r>
          </w:p>
          <w:p w14:paraId="459746EA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drinkers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47C3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Heavy</w:t>
            </w:r>
          </w:p>
          <w:p w14:paraId="2235EBFE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drinkers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352F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</w:p>
        </w:tc>
      </w:tr>
      <w:tr w:rsidR="00AD7788" w:rsidRPr="00CB19EB" w14:paraId="44BB0D31" w14:textId="77777777" w:rsidTr="007A266A">
        <w:trPr>
          <w:trHeight w:val="303"/>
        </w:trPr>
        <w:tc>
          <w:tcPr>
            <w:tcW w:w="296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456BA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Total 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FB3C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547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FFF"/>
          </w:tcPr>
          <w:p w14:paraId="7695E238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46BBD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12FD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7251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5516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132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788" w:rsidRPr="00CB19EB" w14:paraId="0706CB8A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E4B8" w14:textId="77777777" w:rsidR="00AD7788" w:rsidRPr="004A16A8" w:rsidRDefault="00AD7788" w:rsidP="007A266A">
            <w:pPr>
              <w:spacing w:line="480" w:lineRule="auto"/>
              <w:ind w:firstLine="15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Diabetes: No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63,838)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45178" w14:textId="77777777" w:rsidR="00AD7788" w:rsidRPr="004A16A8" w:rsidDel="00DE4C65" w:rsidRDefault="00AD7788" w:rsidP="007A266A">
            <w:pPr>
              <w:spacing w:line="480" w:lineRule="auto"/>
              <w:ind w:firstLine="48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407</w:t>
            </w:r>
          </w:p>
        </w:tc>
        <w:tc>
          <w:tcPr>
            <w:tcW w:w="1615" w:type="dxa"/>
            <w:shd w:val="clear" w:color="auto" w:fill="FFFFFF"/>
          </w:tcPr>
          <w:p w14:paraId="67C62E4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30C9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6471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1.67(1.03,2.71)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F939" w14:textId="77777777" w:rsidR="00AD7788" w:rsidRPr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2.44(1.55,3.85)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E610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5.76(3.65,9.08)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ABEF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6870B491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2D33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1BC9D" w14:textId="77777777" w:rsidR="00AD7788" w:rsidRPr="004A16A8" w:rsidDel="00DE4C65" w:rsidRDefault="00AD7788" w:rsidP="007A266A">
            <w:pPr>
              <w:spacing w:line="480" w:lineRule="auto"/>
              <w:ind w:firstLine="485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486DD0FD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60B6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6080D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1.35(0.83,2.20)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9DB6" w14:textId="77777777" w:rsidR="00AD7788" w:rsidRPr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1.88(1.18,2.99)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116D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3.80(2.37,6.10)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7949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2D1B6024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10B7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27DB" w14:textId="77777777" w:rsidR="00AD7788" w:rsidRPr="004A16A8" w:rsidDel="00DE4C65" w:rsidRDefault="00AD7788" w:rsidP="007A266A">
            <w:pPr>
              <w:spacing w:line="480" w:lineRule="auto"/>
              <w:ind w:firstLine="485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23C7BB3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67AC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0AA7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1.17(0.70,1.94)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61FC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1.37(0.84,2.23)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FF0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2.53(1.53,4.19)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7A6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63B400BF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0AB1" w14:textId="77777777" w:rsidR="00AD7788" w:rsidRPr="004A16A8" w:rsidRDefault="00AD7788" w:rsidP="007A266A">
            <w:pPr>
              <w:spacing w:line="480" w:lineRule="auto"/>
              <w:ind w:firstLine="15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Diabetes: Yes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272)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D1F6" w14:textId="77777777" w:rsidR="00AD7788" w:rsidRPr="004A16A8" w:rsidDel="00DE4C65" w:rsidRDefault="00AD7788" w:rsidP="007A266A">
            <w:pPr>
              <w:spacing w:line="480" w:lineRule="auto"/>
              <w:ind w:firstLine="48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1615" w:type="dxa"/>
            <w:shd w:val="clear" w:color="auto" w:fill="FFFFFF"/>
          </w:tcPr>
          <w:p w14:paraId="2E35A3E8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D771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F3EE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1.75(0.98,3.11)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97D2" w14:textId="77777777" w:rsidR="00AD7788" w:rsidRPr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2.27(1.28,4.04)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537D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4.60(2.40,8.81)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DA84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47B73D9F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96E7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C487" w14:textId="77777777" w:rsidR="00AD7788" w:rsidRPr="004A16A8" w:rsidDel="00DE4C65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039A5A1F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FA07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7C32B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1.52(0.83,2.77)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46A7" w14:textId="77777777" w:rsidR="00AD7788" w:rsidRPr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1.94(1.05,3.56)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3C39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3.73(1.86,7.52)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4273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</w:tr>
      <w:tr w:rsidR="00AD7788" w:rsidRPr="00CB19EB" w14:paraId="0D9A1687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3E2BD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4EAC" w14:textId="77777777" w:rsidR="00AD7788" w:rsidRPr="004A16A8" w:rsidDel="00DE4C65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5F7CC01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17D75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C23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1.35(0.71,2.54)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106B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1.54(0.80,2.95)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3B64E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2.45(1.15,5.24)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BB95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AD7788" w:rsidRPr="00CB19EB" w14:paraId="7377C909" w14:textId="77777777" w:rsidTr="007A266A">
        <w:trPr>
          <w:trHeight w:val="191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EF2E3" w14:textId="77777777" w:rsidR="00AD7788" w:rsidRPr="004A16A8" w:rsidRDefault="00AD7788" w:rsidP="007A266A">
            <w:pPr>
              <w:spacing w:line="480" w:lineRule="auto"/>
              <w:ind w:firstLine="15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Black 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D0FF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299</w:t>
            </w:r>
          </w:p>
        </w:tc>
        <w:tc>
          <w:tcPr>
            <w:tcW w:w="1615" w:type="dxa"/>
            <w:shd w:val="clear" w:color="auto" w:fill="FFFFFF"/>
          </w:tcPr>
          <w:p w14:paraId="65969B14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434D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/>
            <w:vAlign w:val="center"/>
          </w:tcPr>
          <w:p w14:paraId="66CAD688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0E951F63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09E1D5BC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7D14CB0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</w:tr>
      <w:tr w:rsidR="00AD7788" w:rsidRPr="00CB19EB" w14:paraId="3A671606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5AF3" w14:textId="77777777" w:rsidR="00AD7788" w:rsidRPr="004A16A8" w:rsidRDefault="00AD7788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Diabetes: No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=41,310)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FFB6" w14:textId="77777777" w:rsidR="00AD7788" w:rsidRPr="004A16A8" w:rsidRDefault="00AD7788" w:rsidP="007A266A">
            <w:pPr>
              <w:spacing w:line="480" w:lineRule="auto"/>
              <w:ind w:firstLine="346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233</w:t>
            </w:r>
          </w:p>
        </w:tc>
        <w:tc>
          <w:tcPr>
            <w:tcW w:w="1615" w:type="dxa"/>
            <w:shd w:val="clear" w:color="auto" w:fill="FFFFFF"/>
          </w:tcPr>
          <w:p w14:paraId="0CDF9E05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E26E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49425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2.82(1.26,6.33)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FE6C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4.85(2.26,10.44)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4ACE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8.86(4.10,19.13)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84F2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71446F4A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C36A" w14:textId="77777777" w:rsidR="00AD7788" w:rsidRPr="004A16A8" w:rsidRDefault="00AD7788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8E2D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14:paraId="6A2037ED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684B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0659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2.33(1.04,5.24)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5CFA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3.68(1.69,7.99)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91B9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5.81(2.64,12.79)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5B2D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72BFE637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E4E96" w14:textId="77777777" w:rsidR="00AD7788" w:rsidRPr="004A16A8" w:rsidRDefault="00AD7788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9AF20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14:paraId="1F504847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839D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043C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2.03(0.89,4.61)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68B5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2.32(1.04,5.14)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CBC8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3.58(1.59,8.07)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A462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</w:tr>
      <w:tr w:rsidR="00AD7788" w:rsidRPr="00CB19EB" w14:paraId="4D29E80F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C909" w14:textId="77777777" w:rsidR="00AD7788" w:rsidRPr="004A16A8" w:rsidRDefault="00AD7788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Diabetes: Yes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=11,745)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03E40" w14:textId="77777777" w:rsidR="00AD7788" w:rsidRPr="004A16A8" w:rsidRDefault="00AD7788" w:rsidP="007A266A">
            <w:pPr>
              <w:spacing w:line="480" w:lineRule="auto"/>
              <w:ind w:firstLine="436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66</w:t>
            </w:r>
          </w:p>
        </w:tc>
        <w:tc>
          <w:tcPr>
            <w:tcW w:w="1615" w:type="dxa"/>
            <w:shd w:val="clear" w:color="auto" w:fill="FFFFFF"/>
          </w:tcPr>
          <w:p w14:paraId="3C61113D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31E4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E4C5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2.16(0.81,5.76)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A5DF8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3.54(1.36,9.21)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A51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7.90(2.87,21.73)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834C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53F3E3B7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779E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BF04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14:paraId="5F99D56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4E79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361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1.71(0.64,4.62)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40A1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2.40(0.90,6.44)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A5680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4.67(1.62,13.41)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4990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AD7788" w:rsidRPr="00CB19EB" w14:paraId="28AF6C9A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CB7B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0C05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14:paraId="25A3E998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3487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CDD6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1.53(0.50,4.66)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D73C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1.67(0.54,5.15)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0271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2.51(0.75,8.48)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ADC0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AD7788" w:rsidRPr="00CB19EB" w14:paraId="0BD7D280" w14:textId="77777777" w:rsidTr="007A266A">
        <w:trPr>
          <w:trHeight w:val="191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1F38" w14:textId="77777777" w:rsidR="00AD7788" w:rsidRPr="004A16A8" w:rsidRDefault="00AD7788" w:rsidP="007A266A">
            <w:pPr>
              <w:spacing w:line="480" w:lineRule="auto"/>
              <w:ind w:firstLine="15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White 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887ED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219</w:t>
            </w:r>
          </w:p>
        </w:tc>
        <w:tc>
          <w:tcPr>
            <w:tcW w:w="1615" w:type="dxa"/>
            <w:shd w:val="clear" w:color="auto" w:fill="FFFFFF"/>
          </w:tcPr>
          <w:p w14:paraId="20936E2F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C7CE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/>
            <w:vAlign w:val="center"/>
          </w:tcPr>
          <w:p w14:paraId="605C15A8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47B7B67B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6DE06E76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5FAA6A4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</w:tr>
      <w:tr w:rsidR="00AD7788" w:rsidRPr="00CB19EB" w14:paraId="75E8878E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21B5" w14:textId="77777777" w:rsidR="00AD7788" w:rsidRPr="004A16A8" w:rsidRDefault="00AD7788" w:rsidP="007A266A">
            <w:pPr>
              <w:spacing w:line="480" w:lineRule="auto"/>
              <w:ind w:firstLine="42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Diabetes: No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=19,710)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1937" w14:textId="77777777" w:rsidR="00AD7788" w:rsidRPr="004A16A8" w:rsidDel="00815F02" w:rsidRDefault="00AD7788" w:rsidP="007A266A">
            <w:pPr>
              <w:spacing w:line="480" w:lineRule="auto"/>
              <w:ind w:firstLine="256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1615" w:type="dxa"/>
            <w:shd w:val="clear" w:color="auto" w:fill="FFFFFF"/>
          </w:tcPr>
          <w:p w14:paraId="10D0FB38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25B94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0281" w14:textId="77777777" w:rsidR="00AD7788" w:rsidRPr="00F53EB3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0.97(0.52,1.82)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F4B1" w14:textId="77777777" w:rsidR="00AD7788" w:rsidRPr="00F53EB3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1.15(0.64,2.07)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FE5F" w14:textId="77777777" w:rsidR="00AD7788" w:rsidRPr="00F53EB3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4.31(2.41,7.70)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54B6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22167013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50B0" w14:textId="77777777" w:rsidR="00AD7788" w:rsidRDefault="00AD7788" w:rsidP="007A266A">
            <w:pPr>
              <w:spacing w:line="480" w:lineRule="auto"/>
              <w:ind w:firstLine="42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64C1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20C6FA7C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42DA2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5760" w14:textId="77777777" w:rsidR="00AD7788" w:rsidRPr="00F53EB3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0.78(0.41,1.47)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C834" w14:textId="77777777" w:rsidR="00AD7788" w:rsidRPr="00F53EB3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0.94(0.51,1.72)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53EC" w14:textId="77777777" w:rsidR="00AD7788" w:rsidRPr="00F53EB3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2.70(1.47,4.97)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6744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08D41EC9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509C" w14:textId="77777777" w:rsidR="00AD7788" w:rsidRDefault="00AD7788" w:rsidP="007A266A">
            <w:pPr>
              <w:spacing w:line="480" w:lineRule="auto"/>
              <w:ind w:firstLine="42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43FE" w14:textId="77777777" w:rsidR="00AD7788" w:rsidRDefault="00AD7788" w:rsidP="007A266A">
            <w:pPr>
              <w:spacing w:line="480" w:lineRule="auto"/>
              <w:ind w:firstLine="346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0140408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C83F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C68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0.63(0.32,1.23)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1B30B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0.78(0.41,1.49)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A39C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1.89(0.97,3.69)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5FD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AD7788" w:rsidRPr="00CB19EB" w14:paraId="4F42251E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C588" w14:textId="77777777" w:rsidR="00AD7788" w:rsidRPr="004A16A8" w:rsidRDefault="00AD7788" w:rsidP="007A266A">
            <w:pPr>
              <w:spacing w:line="480" w:lineRule="auto"/>
              <w:ind w:firstLine="42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Diabetes: Yes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=4,729)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FDB4E" w14:textId="77777777" w:rsidR="00AD7788" w:rsidRPr="004A16A8" w:rsidDel="00815F02" w:rsidRDefault="00AD7788" w:rsidP="007A266A">
            <w:pPr>
              <w:spacing w:line="480" w:lineRule="auto"/>
              <w:ind w:firstLine="346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59</w:t>
            </w:r>
          </w:p>
        </w:tc>
        <w:tc>
          <w:tcPr>
            <w:tcW w:w="1615" w:type="dxa"/>
            <w:shd w:val="clear" w:color="auto" w:fill="FFFFFF"/>
          </w:tcPr>
          <w:p w14:paraId="610D2490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915C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6996" w14:textId="77777777" w:rsidR="00AD7788" w:rsidRPr="00F53EB3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1.32(0.61,2.83)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804D" w14:textId="77777777" w:rsidR="00AD7788" w:rsidRPr="00F53EB3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1.41(0.64,3.09)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D787" w14:textId="77777777" w:rsidR="00AD7788" w:rsidRPr="00F53EB3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3.18(1.13,8.92)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0971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AD7788" w:rsidRPr="00CB19EB" w14:paraId="4D941861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CD69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02FF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1EA6BFEA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E39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4614" w14:textId="77777777" w:rsidR="00AD7788" w:rsidRPr="00F53EB3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1.15(0.53,2.53)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5366" w14:textId="77777777" w:rsidR="00AD7788" w:rsidRPr="00F53EB3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1.37(0.60,3.12)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1346" w14:textId="77777777" w:rsidR="00AD7788" w:rsidRPr="00F53EB3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2.74(0.92,8.15)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2624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AD7788" w:rsidRPr="00CB19EB" w14:paraId="76CA6028" w14:textId="77777777" w:rsidTr="007A266A">
        <w:trPr>
          <w:trHeight w:val="303"/>
        </w:trPr>
        <w:tc>
          <w:tcPr>
            <w:tcW w:w="296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3142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79A9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/>
          </w:tcPr>
          <w:p w14:paraId="26760337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1F03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07B40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1.02(0.45,2.30)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12D4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1.28(0.55,2.98)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1AEB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2.27(0.73,7.10)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8349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AD7788" w:rsidRPr="00CB19EB" w14:paraId="4F5E5A99" w14:textId="77777777" w:rsidTr="007A266A">
        <w:trPr>
          <w:trHeight w:val="303"/>
        </w:trPr>
        <w:tc>
          <w:tcPr>
            <w:tcW w:w="296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DA2A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Obesity: No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44,565)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4C03" w14:textId="77777777" w:rsidR="00AD7788" w:rsidRPr="004A16A8" w:rsidDel="00815F02" w:rsidRDefault="00AD7788" w:rsidP="007A266A">
            <w:pPr>
              <w:spacing w:line="480" w:lineRule="auto"/>
              <w:ind w:firstLine="43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368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FFF"/>
          </w:tcPr>
          <w:p w14:paraId="1E45BEE5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2CAF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191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1.77(1.02,3.07)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F67E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2.61(1.56,4.38)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4512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4.98(2.97,8.35)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A2C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1F554345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8329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A517" w14:textId="77777777" w:rsidR="00AD7788" w:rsidRPr="004A16A8" w:rsidDel="00815F02" w:rsidRDefault="00AD7788" w:rsidP="007A266A">
            <w:pPr>
              <w:spacing w:line="480" w:lineRule="auto"/>
              <w:ind w:firstLine="435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65A4647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B511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41D7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1.49(0.86,2.60)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A7E7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2.17(1.28,3.67)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17BE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3.78(2.21,6.46)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B128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66875937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6BBC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D194" w14:textId="77777777" w:rsidR="00AD7788" w:rsidRPr="004A16A8" w:rsidDel="00815F02" w:rsidRDefault="00AD7788" w:rsidP="007A266A">
            <w:pPr>
              <w:spacing w:line="480" w:lineRule="auto"/>
              <w:ind w:firstLine="435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39D4032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56E5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485C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1.36(0.76,2.43)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E1F6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1.79(1.03,3.12)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93D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2.70(1.52,4.77)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F06E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619FBD7D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8817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Obesity: Yes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35,558)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D6E2" w14:textId="77777777" w:rsidR="00AD7788" w:rsidRPr="004A16A8" w:rsidDel="00815F02" w:rsidRDefault="00AD7788" w:rsidP="007A266A">
            <w:pPr>
              <w:spacing w:line="480" w:lineRule="auto"/>
              <w:ind w:firstLine="43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173</w:t>
            </w:r>
          </w:p>
        </w:tc>
        <w:tc>
          <w:tcPr>
            <w:tcW w:w="1615" w:type="dxa"/>
            <w:shd w:val="clear" w:color="auto" w:fill="FFFFFF"/>
          </w:tcPr>
          <w:p w14:paraId="70F3981B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3553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922F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1.65(0.98,2.76)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F789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1.48(0.88,2.50)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E9CE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4.15(2.40,7.17)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F7608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0&lt;.0001</w:t>
            </w:r>
          </w:p>
        </w:tc>
      </w:tr>
      <w:tr w:rsidR="00AD7788" w:rsidRPr="00CB19EB" w14:paraId="5E73ECCA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412C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09E1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5511CEDC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AAC3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B05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1.35(0.79,2.29)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C79B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1.25(0.72,2.16)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628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2.99(1.66,5.38)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60A9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AD7788" w:rsidRPr="00CB19EB" w14:paraId="75B53FDB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E078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2254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7D28B5F9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F9E9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1B3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1.10(0.64,1.89)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CFF8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0.89(0.50,1.59)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1F69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2.35(1.26,4.38)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A91A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AD7788" w:rsidRPr="00CB19EB" w14:paraId="24D30923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A6AD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Black 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06E7" w14:textId="77777777" w:rsidR="00AD7788" w:rsidRPr="004A16A8" w:rsidDel="00815F02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299</w:t>
            </w:r>
          </w:p>
        </w:tc>
        <w:tc>
          <w:tcPr>
            <w:tcW w:w="1615" w:type="dxa"/>
            <w:shd w:val="clear" w:color="auto" w:fill="FFFFFF"/>
          </w:tcPr>
          <w:p w14:paraId="27378D68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9F2F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893B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72A4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C361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6082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788" w:rsidRPr="00CB19EB" w14:paraId="444D0BF4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23A69" w14:textId="77777777" w:rsidR="00AD7788" w:rsidRPr="004A16A8" w:rsidRDefault="00AD7788" w:rsidP="007A266A">
            <w:pPr>
              <w:spacing w:line="480" w:lineRule="auto"/>
              <w:ind w:firstLine="16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Obesity: No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=28,423)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BEEA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223</w:t>
            </w:r>
          </w:p>
        </w:tc>
        <w:tc>
          <w:tcPr>
            <w:tcW w:w="1615" w:type="dxa"/>
            <w:shd w:val="clear" w:color="auto" w:fill="FFFFFF"/>
          </w:tcPr>
          <w:p w14:paraId="0643D8A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1046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4192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2.03(0.94,4.38)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467F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3.26(1.58,6.70)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426B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5.21(2.53,10.76)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B2E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07CF9210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066C8" w14:textId="77777777" w:rsidR="00AD7788" w:rsidRPr="004A16A8" w:rsidRDefault="00AD7788" w:rsidP="007A266A">
            <w:pPr>
              <w:spacing w:line="480" w:lineRule="auto"/>
              <w:ind w:firstLine="16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3EA04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1935496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1BB4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9FD5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1.75(0.81,3.81)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C873F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2.77(1.33,5.78)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3FB2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4.14(1.96,8.73)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1784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2E1BAAAA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1CB2" w14:textId="77777777" w:rsidR="00AD7788" w:rsidRPr="004A16A8" w:rsidRDefault="00AD7788" w:rsidP="007A266A">
            <w:pPr>
              <w:spacing w:line="480" w:lineRule="auto"/>
              <w:ind w:firstLine="16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0AAEF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497A7D99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2A46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BB8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1.81(0.79,4.17)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62A3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2.34(1.05,5.21)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DD1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3.23(1.43,7.32)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4E9D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</w:tr>
      <w:tr w:rsidR="00AD7788" w:rsidRPr="00CB19EB" w14:paraId="2E5E3F12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F620" w14:textId="77777777" w:rsidR="00AD7788" w:rsidRPr="004A16A8" w:rsidRDefault="00AD7788" w:rsidP="007A266A">
            <w:pPr>
              <w:spacing w:line="480" w:lineRule="auto"/>
              <w:ind w:firstLine="16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Obesity: Yes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=23,983)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1693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73</w:t>
            </w:r>
          </w:p>
        </w:tc>
        <w:tc>
          <w:tcPr>
            <w:tcW w:w="1615" w:type="dxa"/>
            <w:shd w:val="clear" w:color="auto" w:fill="FFFFFF"/>
          </w:tcPr>
          <w:p w14:paraId="049FBD1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A2A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FC69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3.41(1.18,9.82)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2B6C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3.84(1.35,10.94)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C1ED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8.18(2.75,24.30)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65F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0FA65968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67213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2941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29028140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3789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60F5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2.71(0.93,7.85)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56D7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2.72(0.94,7.88)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6D0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4.98(1.62,15.25)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167B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AD7788" w:rsidRPr="00CB19EB" w14:paraId="192EAC45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B3C2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1689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33163F64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ACF3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ED60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1.97(0.67,5.81)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4288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1.42(0.46,4.31)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4043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3.19(1.00,10.20)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3108D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AD7788" w:rsidRPr="00CB19EB" w14:paraId="4A24137D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8BA4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White 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E260" w14:textId="77777777" w:rsidR="00AD7788" w:rsidRPr="004A16A8" w:rsidDel="00815F02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219</w:t>
            </w:r>
          </w:p>
        </w:tc>
        <w:tc>
          <w:tcPr>
            <w:tcW w:w="1615" w:type="dxa"/>
            <w:shd w:val="clear" w:color="auto" w:fill="FFFFFF"/>
          </w:tcPr>
          <w:p w14:paraId="38D967E0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BE8A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7685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A39C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629A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79FF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788" w:rsidRPr="00CB19EB" w14:paraId="7841CE25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72CE" w14:textId="77777777" w:rsidR="00AD7788" w:rsidRPr="004A16A8" w:rsidRDefault="00AD7788" w:rsidP="007A266A">
            <w:pPr>
              <w:spacing w:line="480" w:lineRule="auto"/>
              <w:ind w:firstLine="16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Obesity: No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=14,112)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4538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128</w:t>
            </w:r>
          </w:p>
        </w:tc>
        <w:tc>
          <w:tcPr>
            <w:tcW w:w="1615" w:type="dxa"/>
            <w:shd w:val="clear" w:color="auto" w:fill="FFFFFF"/>
          </w:tcPr>
          <w:p w14:paraId="11753CE7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2F4D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7E75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1.37(0.62,3.03)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0E0C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1.69(0.80,3.57)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89709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4.87(2.30,10.31)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0258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068BA515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5C1A" w14:textId="77777777" w:rsidR="00AD7788" w:rsidRPr="004A16A8" w:rsidRDefault="00AD7788" w:rsidP="007A266A">
            <w:pPr>
              <w:spacing w:line="480" w:lineRule="auto"/>
              <w:ind w:firstLine="16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1242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5D794C62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446B6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784E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1.06(0.48,2.37)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070D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1.36(0.63,2.93)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58D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3.20(1.47,7.00)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DECA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AD7788" w:rsidRPr="00CB19EB" w14:paraId="5B54DD18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C4DC" w14:textId="77777777" w:rsidR="00AD7788" w:rsidRPr="004A16A8" w:rsidRDefault="00AD7788" w:rsidP="007A266A">
            <w:pPr>
              <w:spacing w:line="480" w:lineRule="auto"/>
              <w:ind w:firstLine="16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0889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5C1536BA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57EF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47E9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0.83(0.37,1.89)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988E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1.10(0.50,2.43)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2A11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2.05(0.90,4.65)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DCE02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AD7788" w:rsidRPr="00CB19EB" w14:paraId="7E91A806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CEAA" w14:textId="77777777" w:rsidR="00AD7788" w:rsidRPr="004A16A8" w:rsidRDefault="00AD7788" w:rsidP="007A266A">
            <w:pPr>
              <w:spacing w:line="480" w:lineRule="auto"/>
              <w:ind w:firstLine="16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Obesity: Yes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(</w:t>
            </w:r>
            <w:r w:rsidRPr="00D122AF">
              <w:rPr>
                <w:rFonts w:ascii="Arial" w:hAnsi="Arial" w:cs="Arial"/>
                <w:i/>
                <w:iCs/>
                <w:color w:val="201F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=10,090)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2DA5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88</w:t>
            </w:r>
          </w:p>
        </w:tc>
        <w:tc>
          <w:tcPr>
            <w:tcW w:w="1615" w:type="dxa"/>
            <w:shd w:val="clear" w:color="auto" w:fill="FFFFFF"/>
          </w:tcPr>
          <w:p w14:paraId="1276DD4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8118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7E8B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0.93(0.50,1.76)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F41AE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0.81(0.42,1.56)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B056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3.26(1.63,6.49)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C475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AD7788" w:rsidRPr="00CB19EB" w14:paraId="6100D7B0" w14:textId="77777777" w:rsidTr="007A266A">
        <w:trPr>
          <w:trHeight w:val="303"/>
        </w:trPr>
        <w:tc>
          <w:tcPr>
            <w:tcW w:w="2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7E11F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2E50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shd w:val="clear" w:color="auto" w:fill="FFFFFF"/>
          </w:tcPr>
          <w:p w14:paraId="21619AEA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D368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12CD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0.81(0.42,1.54)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0A08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0.79(0.40,1.55)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9A4B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2.29(1.08,4.83)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EA5E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AD7788" w:rsidRPr="00CB19EB" w14:paraId="68141D8E" w14:textId="77777777" w:rsidTr="007A266A">
        <w:trPr>
          <w:trHeight w:val="303"/>
        </w:trPr>
        <w:tc>
          <w:tcPr>
            <w:tcW w:w="296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55F9" w14:textId="77777777" w:rsidR="00AD7788" w:rsidRPr="004A16A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225E4" w14:textId="77777777" w:rsidR="00AD7788" w:rsidRPr="004A16A8" w:rsidDel="00815F02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/>
          </w:tcPr>
          <w:p w14:paraId="4224A685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1E8D" w14:textId="77777777" w:rsidR="00AD7788" w:rsidRPr="004A16A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1BFB8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0.72(0.37,1.40)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CE08" w14:textId="77777777" w:rsidR="00AD7788" w:rsidRDefault="00AD7788" w:rsidP="007A266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0.71(0.35,1.44)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0117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2.18(0.98,4.86)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B6AF" w14:textId="77777777" w:rsidR="00AD7788" w:rsidRDefault="00AD7788" w:rsidP="007A26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AD7788" w:rsidRPr="00CB19EB" w14:paraId="798ED267" w14:textId="77777777" w:rsidTr="007A266A">
        <w:trPr>
          <w:trHeight w:val="455"/>
        </w:trPr>
        <w:tc>
          <w:tcPr>
            <w:tcW w:w="1385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66BEC373" w14:textId="77777777" w:rsidR="00AD7788" w:rsidRPr="005462EF" w:rsidRDefault="00AD7788" w:rsidP="00AD7788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5462E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Mortality due to alcohol-related liver disease and non-alcohol related liver disease.  </w:t>
            </w:r>
          </w:p>
          <w:p w14:paraId="3F5CFE13" w14:textId="77777777" w:rsidR="00AD7788" w:rsidRPr="005462EF" w:rsidRDefault="00AD7788" w:rsidP="00AD7788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5462E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Model 1, unadjusted; Model 2, adjusted for age, sex, race, education and Socioeconomics Index; Model 3, additional adjust for smoking status, physical activity, BMI, daily intake of total energy, Healthy Eating Index 10 (HEI 10), recruitment source, insurance coverage (yes or no).</w:t>
            </w:r>
          </w:p>
          <w:p w14:paraId="6D8BFCEF" w14:textId="77777777" w:rsidR="00AD7788" w:rsidRPr="005462EF" w:rsidRDefault="00AD7788" w:rsidP="00AD7788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5462EF">
              <w:rPr>
                <w:rFonts w:ascii="Arial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P</w:t>
            </w:r>
            <w:r w:rsidRPr="005462E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values were 0.86, 0.94 and 0.64 for the interactions between diabetes with moderate, heavy and all current drinkers in risk of liver disease mortality. Among black the </w:t>
            </w:r>
            <w:r w:rsidRPr="005462E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p</w:t>
            </w:r>
            <w:r w:rsidRPr="005462E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for interactions were 1.00,0.79,0.74 while the values were 0.74, 0.69, 0.40 in white. </w:t>
            </w:r>
          </w:p>
          <w:p w14:paraId="2E735B74" w14:textId="77777777" w:rsidR="00AD7788" w:rsidRPr="005462EF" w:rsidRDefault="00AD7788" w:rsidP="00AD7788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5462EF">
              <w:rPr>
                <w:rFonts w:ascii="Arial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P</w:t>
            </w:r>
            <w:r w:rsidRPr="005462E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values were 0.20, 0.59 and 0.08 for the interactions between obesity with moderate, heavy and all current drinkers in risk of liver disease mortality. Among black the </w:t>
            </w:r>
            <w:r w:rsidRPr="005462E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p</w:t>
            </w:r>
            <w:r w:rsidRPr="005462E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for interactions were 0.97,0.45,0.42 while the values were 0.22, 0.44, 0.17 in white. </w:t>
            </w:r>
          </w:p>
          <w:p w14:paraId="1A884A15" w14:textId="77777777" w:rsidR="00AD7788" w:rsidRPr="004A16A8" w:rsidRDefault="00AD7788" w:rsidP="007A266A">
            <w:pPr>
              <w:rPr>
                <w:rFonts w:ascii="Arial" w:hAnsi="Arial" w:cs="Arial"/>
                <w:color w:val="201F1E"/>
                <w:sz w:val="15"/>
                <w:szCs w:val="15"/>
              </w:rPr>
            </w:pPr>
          </w:p>
        </w:tc>
      </w:tr>
    </w:tbl>
    <w:p w14:paraId="49A78B9E" w14:textId="46024196" w:rsidR="0032381F" w:rsidRDefault="0032381F"/>
    <w:p w14:paraId="5F9AFB72" w14:textId="57AD2A17" w:rsidR="00791B9E" w:rsidRDefault="00791B9E"/>
    <w:p w14:paraId="2934A0DA" w14:textId="630BA5A2" w:rsidR="00791B9E" w:rsidRDefault="00791B9E"/>
    <w:p w14:paraId="50DE1AE8" w14:textId="73BB1510" w:rsidR="00791B9E" w:rsidRDefault="00791B9E"/>
    <w:p w14:paraId="6B23FE65" w14:textId="5EE364FF" w:rsidR="00791B9E" w:rsidRDefault="00791B9E"/>
    <w:p w14:paraId="54A671AA" w14:textId="1063573C" w:rsidR="00791B9E" w:rsidRDefault="00791B9E"/>
    <w:p w14:paraId="4E164F6B" w14:textId="48F1A5AB" w:rsidR="00791B9E" w:rsidRDefault="00791B9E"/>
    <w:p w14:paraId="796D7D3D" w14:textId="786A917B" w:rsidR="00791B9E" w:rsidRDefault="00791B9E"/>
    <w:p w14:paraId="2B5C137F" w14:textId="0664B3B3" w:rsidR="00791B9E" w:rsidRDefault="00791B9E"/>
    <w:p w14:paraId="604E9538" w14:textId="41BF7237" w:rsidR="00791B9E" w:rsidRDefault="00791B9E"/>
    <w:p w14:paraId="688D7EE5" w14:textId="174A0C02" w:rsidR="00791B9E" w:rsidRDefault="00791B9E"/>
    <w:p w14:paraId="2B07E78F" w14:textId="77777777" w:rsidR="00174EED" w:rsidRDefault="00174EED" w:rsidP="0066393B">
      <w:pPr>
        <w:sectPr w:rsidR="00174EED" w:rsidSect="00AD7788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1FE6788" w14:textId="77777777" w:rsidR="000F0225" w:rsidRDefault="000F0225" w:rsidP="0066393B">
      <w:pPr>
        <w:sectPr w:rsidR="000F0225" w:rsidSect="00174EED">
          <w:type w:val="continuous"/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4A3DA0C" w14:textId="2CF0EE9A" w:rsidR="000F0225" w:rsidRDefault="000F0225" w:rsidP="0066393B"/>
    <w:tbl>
      <w:tblPr>
        <w:tblW w:w="9810" w:type="dxa"/>
        <w:tblInd w:w="-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1440"/>
        <w:gridCol w:w="1775"/>
        <w:gridCol w:w="1952"/>
        <w:gridCol w:w="773"/>
      </w:tblGrid>
      <w:tr w:rsidR="008D7E96" w:rsidRPr="00C96874" w14:paraId="78EC385C" w14:textId="77777777" w:rsidTr="00F92FCC">
        <w:trPr>
          <w:trHeight w:val="450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9310727" w14:textId="7745A90C" w:rsidR="008D7E96" w:rsidRPr="00876CB7" w:rsidRDefault="008D7E96" w:rsidP="007A26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Supplemental </w:t>
            </w:r>
            <w:r w:rsidRPr="00876CB7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Table</w: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 S4</w:t>
            </w:r>
            <w:r w:rsidRPr="00876CB7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. Distribution of baseline characteristics for </w: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never alcohol drinkers in the SCCS </w:t>
            </w:r>
            <w:r w:rsidRPr="0054586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vertAlign w:val="superscript"/>
              </w:rPr>
              <w:t>a</w:t>
            </w:r>
          </w:p>
        </w:tc>
      </w:tr>
      <w:tr w:rsidR="000F0225" w:rsidRPr="00C96874" w14:paraId="677A13DD" w14:textId="77777777" w:rsidTr="007A266A">
        <w:trPr>
          <w:trHeight w:val="312"/>
        </w:trPr>
        <w:tc>
          <w:tcPr>
            <w:tcW w:w="38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0F6B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Participant Characteristic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9CB483A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All participants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E9011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Black participants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9C275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White participants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D75B3A8" w14:textId="77777777" w:rsidR="000F0225" w:rsidRPr="00E7208D" w:rsidRDefault="000F0225" w:rsidP="007A26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F4DD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value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b</w:t>
            </w:r>
            <w:proofErr w:type="spellEnd"/>
          </w:p>
        </w:tc>
      </w:tr>
      <w:tr w:rsidR="000F0225" w:rsidRPr="00C96874" w14:paraId="515A9F61" w14:textId="77777777" w:rsidTr="007A266A">
        <w:trPr>
          <w:trHeight w:val="216"/>
        </w:trPr>
        <w:tc>
          <w:tcPr>
            <w:tcW w:w="38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58EB56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492B37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=11,851)</w:t>
            </w: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C92E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(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n</w:t>
            </w:r>
            <w:r w:rsidRPr="00C96874">
              <w:rPr>
                <w:rFonts w:ascii="Arial" w:hAnsi="Arial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=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7,863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1A846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(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n</w:t>
            </w:r>
            <w:r w:rsidRPr="00C96874">
              <w:rPr>
                <w:rFonts w:ascii="Arial" w:hAnsi="Arial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=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3,481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1178F7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C96874" w14:paraId="07F3865D" w14:textId="77777777" w:rsidTr="007A266A">
        <w:trPr>
          <w:trHeight w:val="312"/>
        </w:trPr>
        <w:tc>
          <w:tcPr>
            <w:tcW w:w="38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12BA0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Deaths due to liver disease, </w:t>
            </w:r>
            <w:r w:rsidRPr="00C42459">
              <w:rPr>
                <w:rFonts w:ascii="Arial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13555D" w14:textId="77777777" w:rsidR="000F0225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547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D27C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299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C913" w14:textId="77777777" w:rsidR="000F0225" w:rsidRPr="00C96874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219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379246" w14:textId="77777777" w:rsidR="000F0225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C96874" w14:paraId="4464AA41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45E0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Enrollment source,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8635CAB" w14:textId="77777777" w:rsidR="000F0225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F219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8B17" w14:textId="77777777" w:rsidR="000F0225" w:rsidRPr="00C96874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14:paraId="21FEBB50" w14:textId="77777777" w:rsidR="000F0225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&lt;0.0001</w:t>
            </w:r>
          </w:p>
        </w:tc>
      </w:tr>
      <w:tr w:rsidR="000F0225" w:rsidRPr="00C96874" w14:paraId="369012CF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504F" w14:textId="77777777" w:rsidR="000F0225" w:rsidRPr="00590323" w:rsidRDefault="000F0225" w:rsidP="007A266A">
            <w:pPr>
              <w:spacing w:line="276" w:lineRule="auto"/>
              <w:ind w:firstLine="248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AF0B56">
              <w:rPr>
                <w:rFonts w:ascii="Arial" w:hAnsi="Arial" w:cs="Arial"/>
                <w:sz w:val="18"/>
                <w:szCs w:val="18"/>
              </w:rPr>
              <w:t>CHC in</w:t>
            </w:r>
            <w:r w:rsidRPr="00AF0B56">
              <w:rPr>
                <w:rFonts w:ascii="Cambria Math" w:hAnsi="Cambria Math" w:cs="Cambria Math" w:hint="eastAsia"/>
                <w:sz w:val="18"/>
                <w:szCs w:val="18"/>
              </w:rPr>
              <w:t>‐</w:t>
            </w:r>
            <w:r w:rsidRPr="00AF0B56">
              <w:rPr>
                <w:rFonts w:ascii="Arial" w:hAnsi="Arial" w:cs="Arial"/>
                <w:sz w:val="18"/>
                <w:szCs w:val="18"/>
              </w:rPr>
              <w:t>person interview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5E9D898" w14:textId="77777777" w:rsidR="000F0225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89.8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6F64B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92.9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6221" w14:textId="77777777" w:rsidR="000F0225" w:rsidRPr="00C96874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84.5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7E985F61" w14:textId="77777777" w:rsidR="000F0225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C96874" w14:paraId="6A98DC68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71BB" w14:textId="77777777" w:rsidR="000F0225" w:rsidRPr="00590323" w:rsidRDefault="000F0225" w:rsidP="007A266A">
            <w:pPr>
              <w:spacing w:line="276" w:lineRule="auto"/>
              <w:ind w:firstLine="248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AF0B56">
              <w:rPr>
                <w:rFonts w:ascii="Arial" w:hAnsi="Arial" w:cs="Arial"/>
                <w:sz w:val="18"/>
                <w:szCs w:val="18"/>
              </w:rPr>
              <w:t>General population mailed survey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0CDE74E" w14:textId="77777777" w:rsidR="000F0225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10.0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630C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6.9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7051" w14:textId="77777777" w:rsidR="000F0225" w:rsidRPr="00C96874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15.3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599CACAA" w14:textId="77777777" w:rsidR="000F0225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C96874" w14:paraId="3AC4F89A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7C25" w14:textId="77777777" w:rsidR="000F0225" w:rsidRPr="00590323" w:rsidRDefault="000F0225" w:rsidP="007A266A">
            <w:pPr>
              <w:spacing w:line="276" w:lineRule="auto"/>
              <w:ind w:firstLine="248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AF0B56">
              <w:rPr>
                <w:rFonts w:ascii="Arial" w:hAnsi="Arial" w:cs="Arial"/>
                <w:sz w:val="18"/>
                <w:szCs w:val="18"/>
              </w:rPr>
              <w:t>General population telephone interview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2433C4E" w14:textId="77777777" w:rsidR="000F0225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0.2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6443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0.2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35B5" w14:textId="77777777" w:rsidR="000F0225" w:rsidRPr="00C96874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0.2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149532A7" w14:textId="77777777" w:rsidR="000F0225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C96874" w14:paraId="26C54A1A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EDCF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Age (years, Mean ± SD)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08CEB13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55.0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9.8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31FAE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4.0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9.7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31FA3" w14:textId="77777777" w:rsidR="000F0225" w:rsidRPr="00C96874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±9.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0861B0B8" w14:textId="77777777" w:rsidR="000F0225" w:rsidRPr="00C96874" w:rsidRDefault="000F0225" w:rsidP="007A266A">
            <w:pPr>
              <w:spacing w:line="276" w:lineRule="auto"/>
              <w:ind w:left="-86"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&lt;0.0001</w:t>
            </w:r>
          </w:p>
        </w:tc>
      </w:tr>
      <w:tr w:rsidR="000F0225" w:rsidRPr="00C96874" w14:paraId="32846F3C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9751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Sex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991F064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10CF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19EEE" w14:textId="77777777" w:rsidR="000F0225" w:rsidRPr="00C96874" w:rsidRDefault="000F0225" w:rsidP="007A266A">
            <w:pPr>
              <w:spacing w:line="276" w:lineRule="auto"/>
              <w:ind w:firstLine="106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14:paraId="6B4AE01B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&lt;0.0001</w:t>
            </w:r>
          </w:p>
        </w:tc>
      </w:tr>
      <w:tr w:rsidR="000F0225" w:rsidRPr="00C96874" w14:paraId="5FA23AE2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C1B5A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     Female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EA21B44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82.5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14:paraId="5BFCFC28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 w:firstLine="115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83.8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14:paraId="13627F7F" w14:textId="77777777" w:rsidR="000F0225" w:rsidRPr="00C96874" w:rsidRDefault="000F0225" w:rsidP="007A266A">
            <w:pPr>
              <w:spacing w:line="276" w:lineRule="auto"/>
              <w:ind w:firstLine="106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80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44C1F35E" w14:textId="77777777" w:rsidR="000F0225" w:rsidRPr="00C96874" w:rsidRDefault="000F0225" w:rsidP="007A266A">
            <w:pPr>
              <w:spacing w:line="276" w:lineRule="auto"/>
              <w:ind w:firstLine="10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C96874" w14:paraId="004C4F31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D2DB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Race,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CDB04D6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4129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9D4E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14:paraId="46ECAA41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&lt;0.0001</w:t>
            </w:r>
          </w:p>
        </w:tc>
      </w:tr>
      <w:tr w:rsidR="000F0225" w:rsidRPr="00C96874" w14:paraId="34DDCE80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BA89" w14:textId="77777777" w:rsidR="000F0225" w:rsidRPr="00C96874" w:rsidRDefault="000F0225" w:rsidP="007A266A">
            <w:pPr>
              <w:spacing w:line="276" w:lineRule="auto"/>
              <w:ind w:firstLine="254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White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DAEC1EE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29.5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BD76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4C14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5EE290E7" w14:textId="77777777" w:rsidR="000F0225" w:rsidRDefault="000F0225" w:rsidP="007A26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225" w:rsidRPr="00C96874" w14:paraId="2CDEB818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7E382" w14:textId="77777777" w:rsidR="000F0225" w:rsidRPr="00C96874" w:rsidRDefault="000F0225" w:rsidP="007A266A">
            <w:pPr>
              <w:spacing w:line="276" w:lineRule="auto"/>
              <w:ind w:firstLine="254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Black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CEFD85B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66.7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E4A4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100.0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294A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292FE130" w14:textId="77777777" w:rsidR="000F0225" w:rsidRDefault="000F0225" w:rsidP="007A26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225" w:rsidRPr="00C96874" w14:paraId="5AFB7605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3965" w14:textId="77777777" w:rsidR="000F0225" w:rsidRPr="00C96874" w:rsidRDefault="000F0225" w:rsidP="007A266A">
            <w:pPr>
              <w:spacing w:line="276" w:lineRule="auto"/>
              <w:ind w:firstLine="254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Others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F2BDF3C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3.8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F143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789D5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01EF78D7" w14:textId="77777777" w:rsidR="000F0225" w:rsidRDefault="000F0225" w:rsidP="007A26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225" w:rsidRPr="00C96874" w14:paraId="7237AC52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B7435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Annual h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ousehold income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2D616A8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FF92F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744DB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14:paraId="43997C05" w14:textId="77777777" w:rsidR="000F0225" w:rsidRPr="00C96874" w:rsidRDefault="000F0225" w:rsidP="007A26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&lt;0.0001</w:t>
            </w:r>
          </w:p>
        </w:tc>
      </w:tr>
      <w:tr w:rsidR="000F0225" w:rsidRPr="002D1A3F" w14:paraId="4AFA5AC4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AC431" w14:textId="77777777" w:rsidR="000F0225" w:rsidRPr="00C96874" w:rsidRDefault="000F0225" w:rsidP="007A266A">
            <w:pPr>
              <w:spacing w:line="276" w:lineRule="auto"/>
              <w:ind w:firstLine="254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&lt;$15,000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FA57620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57.2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79CD" w14:textId="77777777" w:rsidR="000F0225" w:rsidRPr="002D1A3F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8.7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6E96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54.1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67914469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6BADA2AB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FD41" w14:textId="77777777" w:rsidR="000F0225" w:rsidRPr="00C96874" w:rsidRDefault="000F0225" w:rsidP="007A266A">
            <w:pPr>
              <w:spacing w:line="276" w:lineRule="auto"/>
              <w:ind w:firstLine="254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$15,000-$24,999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998573F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22.4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BAF2" w14:textId="77777777" w:rsidR="000F0225" w:rsidRPr="002D1A3F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3.7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B9797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20.0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35E34A7E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59E018A8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66903" w14:textId="77777777" w:rsidR="000F0225" w:rsidRPr="00C96874" w:rsidRDefault="000F0225" w:rsidP="007A266A">
            <w:pPr>
              <w:spacing w:line="276" w:lineRule="auto"/>
              <w:ind w:firstLine="254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$25,000-$49,999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B3791B3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14.6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5260" w14:textId="77777777" w:rsidR="000F0225" w:rsidRPr="002D1A3F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12.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DF841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1319A51E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2FBD2689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EDE0B" w14:textId="77777777" w:rsidR="000F0225" w:rsidRPr="00C96874" w:rsidRDefault="000F0225" w:rsidP="007A266A">
            <w:pPr>
              <w:spacing w:line="276" w:lineRule="auto"/>
              <w:ind w:firstLine="254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≥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$50,000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C390CE3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5.8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1F7C" w14:textId="77777777" w:rsidR="000F0225" w:rsidRPr="002D1A3F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824F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10.0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25F7D543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12432A91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1C48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Education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255A6B5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201F1E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6292" w14:textId="77777777" w:rsidR="000F0225" w:rsidRPr="002D1A3F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3556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14:paraId="1645E3DC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&lt;0.0001</w:t>
            </w:r>
          </w:p>
        </w:tc>
      </w:tr>
      <w:tr w:rsidR="000F0225" w:rsidRPr="002D1A3F" w14:paraId="0F28151F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4C6A2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      &lt;9 years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904F30A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11.0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CBDB2" w14:textId="77777777" w:rsidR="000F0225" w:rsidRPr="002D1A3F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10.0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62130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12.9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2DA4323D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66D1C952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FA44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     9-11 years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C93B86E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21.0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1081" w14:textId="77777777" w:rsidR="000F0225" w:rsidRPr="002D1A3F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23.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F5B7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9.1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4E3F2095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007B1BE4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53CC9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    High school or GED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499B75F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34.3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C94DF" w14:textId="77777777" w:rsidR="000F0225" w:rsidRPr="002D1A3F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34.2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8154A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35.6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0EA58F67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0F362A26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9B985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    High school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B19C2">
              <w:rPr>
                <w:rFonts w:ascii="Arial" w:hAnsi="Arial" w:cs="Arial"/>
                <w:sz w:val="18"/>
                <w:szCs w:val="18"/>
              </w:rPr>
              <w:t>a</w:t>
            </w:r>
            <w:r w:rsidRPr="00EB19C2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bove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A7EE5ED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33.7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ACCB" w14:textId="77777777" w:rsidR="000F0225" w:rsidRPr="002D1A3F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33.7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CDB49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32.4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79355CCD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16FB624F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A915" w14:textId="77777777" w:rsidR="000F0225" w:rsidRPr="002F2F25" w:rsidRDefault="000F0225" w:rsidP="007A266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2F2F25">
              <w:rPr>
                <w:rFonts w:ascii="Arial" w:hAnsi="Arial" w:cs="Arial"/>
                <w:sz w:val="18"/>
                <w:szCs w:val="18"/>
              </w:rPr>
              <w:t>Cigarette s</w:t>
            </w:r>
            <w:r w:rsidRPr="002F2F25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moking status,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09243B9" w14:textId="77777777" w:rsidR="000F0225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F9C8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44F2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14:paraId="352CE935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&lt;0.0001</w:t>
            </w:r>
          </w:p>
        </w:tc>
      </w:tr>
      <w:tr w:rsidR="000F0225" w:rsidRPr="002D1A3F" w14:paraId="1B025E2C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3230" w14:textId="77777777" w:rsidR="000F0225" w:rsidRDefault="000F0225" w:rsidP="007A266A">
            <w:pPr>
              <w:spacing w:line="276" w:lineRule="auto"/>
              <w:ind w:firstLine="254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Non-smokers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A4D2BD6" w14:textId="77777777" w:rsidR="000F0225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67.3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86C2" w14:textId="77777777" w:rsidR="000F0225" w:rsidRPr="004E3BAD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70.2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AE66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33.7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09444471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47C2BB2F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7D86" w14:textId="77777777" w:rsidR="000F0225" w:rsidRPr="00C96874" w:rsidRDefault="000F0225" w:rsidP="007A266A">
            <w:pPr>
              <w:spacing w:line="276" w:lineRule="auto"/>
              <w:ind w:firstLine="254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Former smokers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65358B7" w14:textId="77777777" w:rsidR="000F0225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15.6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F58EC" w14:textId="77777777" w:rsidR="000F0225" w:rsidRPr="004E3BAD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14.2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138C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28.7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0591DC72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6E12FF7C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3D5A4" w14:textId="77777777" w:rsidR="000F0225" w:rsidRPr="00C96874" w:rsidRDefault="000F0225" w:rsidP="007A266A">
            <w:pPr>
              <w:spacing w:line="276" w:lineRule="auto"/>
              <w:ind w:firstLine="254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Current smokers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677A6B6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17.1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3516" w14:textId="77777777" w:rsidR="000F0225" w:rsidRPr="004E3BAD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15.6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863D6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37.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61FAD039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20F04078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01DA6" w14:textId="77777777" w:rsidR="000F0225" w:rsidRPr="00C96874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Daily p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hysical Activity 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(</w:t>
            </w:r>
            <w:r w:rsidRPr="007150ED">
              <w:rPr>
                <w:rFonts w:ascii="Arial" w:hAnsi="Arial" w:cs="Arial"/>
                <w:sz w:val="18"/>
                <w:szCs w:val="18"/>
              </w:rPr>
              <w:t>MET</w:t>
            </w:r>
            <w:r w:rsidRPr="007150ED">
              <w:rPr>
                <w:rFonts w:ascii="Cambria Math" w:hAnsi="Cambria Math" w:cs="Cambria Math"/>
                <w:sz w:val="18"/>
                <w:szCs w:val="18"/>
              </w:rPr>
              <w:t>‐</w:t>
            </w:r>
            <w:proofErr w:type="spellStart"/>
            <w:r w:rsidRPr="007150ED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, Mean ± SD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5DE4ED5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20.1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16.3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1FF0" w14:textId="77777777" w:rsidR="000F0225" w:rsidRPr="002D1A3F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0.5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16.6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1CDE" w14:textId="77777777" w:rsidR="000F0225" w:rsidRPr="002D1A3F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19.1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15.5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3DF952F4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&lt;0.0001</w:t>
            </w:r>
          </w:p>
        </w:tc>
      </w:tr>
      <w:tr w:rsidR="000F0225" w:rsidRPr="002D1A3F" w14:paraId="42CB30F8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0FAA" w14:textId="77777777" w:rsidR="000F0225" w:rsidRDefault="000F0225" w:rsidP="007A266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B19C2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Physically active,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3F3BEF5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96.3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7A72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96.3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3F28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96.0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68CAAFE7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0.50</w:t>
            </w:r>
          </w:p>
        </w:tc>
      </w:tr>
      <w:tr w:rsidR="000F0225" w:rsidRPr="002D1A3F" w14:paraId="0C8583F8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8432" w14:textId="77777777" w:rsidR="000F0225" w:rsidRDefault="000F0225" w:rsidP="007A266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BMI (kg/m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, Mean ± SD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F362D6F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32.3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7.9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C8CD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2.8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±7.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3344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31.2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7.8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1CD0ACE5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&lt;0.0001</w:t>
            </w:r>
          </w:p>
        </w:tc>
      </w:tr>
      <w:tr w:rsidR="000F0225" w:rsidRPr="002D1A3F" w14:paraId="251BDFF2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46C19" w14:textId="77777777" w:rsidR="000F0225" w:rsidRPr="00353D2A" w:rsidRDefault="000F0225" w:rsidP="007A266A">
            <w:pPr>
              <w:spacing w:line="276" w:lineRule="auto"/>
              <w:ind w:firstLine="25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BMI&lt;25 (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kg/m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),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5540554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16.8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1FF1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14.2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0B69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22.1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3E859116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&lt;0.0001</w:t>
            </w:r>
          </w:p>
        </w:tc>
      </w:tr>
      <w:tr w:rsidR="000F0225" w:rsidRPr="002D1A3F" w14:paraId="4EB00A13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106B" w14:textId="77777777" w:rsidR="000F0225" w:rsidRPr="00353D2A" w:rsidRDefault="000F0225" w:rsidP="007A266A">
            <w:pPr>
              <w:spacing w:line="276" w:lineRule="auto"/>
              <w:ind w:firstLine="25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25≤BMI&lt;30 (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kg/m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),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B61B9FA" w14:textId="77777777" w:rsidR="000F0225" w:rsidRPr="00C96874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27.2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953E" w14:textId="77777777" w:rsidR="000F0225" w:rsidRPr="00C96874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26.5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5B2A" w14:textId="77777777" w:rsidR="000F0225" w:rsidRPr="00C96874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28.3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06A04CD4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13265CD8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F696C" w14:textId="77777777" w:rsidR="000F0225" w:rsidRDefault="000F0225" w:rsidP="007A266A">
            <w:pPr>
              <w:spacing w:line="276" w:lineRule="auto"/>
              <w:ind w:firstLine="25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BMI≥30 (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kg/m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),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CFC2AFF" w14:textId="77777777" w:rsidR="000F0225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56.0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85E0" w14:textId="77777777" w:rsidR="000F0225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59.3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CB5A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49.6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218C019B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0C498B2D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9386" w14:textId="77777777" w:rsidR="000F0225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Type 2 diabetes,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D5C5957" w14:textId="77777777" w:rsidR="000F0225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30.0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3A64" w14:textId="77777777" w:rsidR="000F0225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30.6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FBB8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27.6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3C9DC98A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0.001</w:t>
            </w:r>
          </w:p>
        </w:tc>
      </w:tr>
      <w:tr w:rsidR="000F0225" w:rsidRPr="002D1A3F" w14:paraId="3289D2F3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013B" w14:textId="77777777" w:rsidR="000F0225" w:rsidRDefault="000F0225" w:rsidP="007A266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Total energy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intake </w:t>
            </w:r>
            <w:r>
              <w:rPr>
                <w:rFonts w:ascii="Arial" w:hAnsi="Arial" w:cs="Arial"/>
                <w:color w:val="201F1E"/>
                <w:sz w:val="18"/>
                <w:szCs w:val="18"/>
              </w:rPr>
              <w:t xml:space="preserve">(kcal/day, 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Mean ± SD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CD52400" w14:textId="77777777" w:rsidR="000F0225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2175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1225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FFAD" w14:textId="77777777" w:rsidR="000F0225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2262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1292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4413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1978</w:t>
            </w:r>
            <w:r w:rsidRPr="00C96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1043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6FEB5787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&lt;0.0001</w:t>
            </w:r>
          </w:p>
        </w:tc>
      </w:tr>
      <w:tr w:rsidR="000F0225" w:rsidRPr="002D1A3F" w14:paraId="438500EA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8652" w14:textId="77777777" w:rsidR="000F0225" w:rsidRDefault="000F0225" w:rsidP="007A266A">
            <w:pPr>
              <w:spacing w:line="276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Insurance coverage,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723F405" w14:textId="77777777" w:rsidR="000F0225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43F2" w14:textId="77777777" w:rsidR="000F0225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9CD8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14:paraId="6FB9BC98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0F0225" w:rsidRPr="002D1A3F" w14:paraId="49B05EA5" w14:textId="77777777" w:rsidTr="007A266A">
        <w:trPr>
          <w:trHeight w:val="312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E7D9" w14:textId="77777777" w:rsidR="000F0225" w:rsidRDefault="000F0225" w:rsidP="007A266A">
            <w:pPr>
              <w:spacing w:line="276" w:lineRule="auto"/>
              <w:ind w:firstLine="255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Yes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C4B5DAD" w14:textId="77777777" w:rsidR="000F0225" w:rsidRDefault="000F0225" w:rsidP="007A266A">
            <w:pPr>
              <w:spacing w:line="276" w:lineRule="auto"/>
              <w:ind w:left="7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70.3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9AA1" w14:textId="77777777" w:rsidR="000F0225" w:rsidRDefault="000F0225" w:rsidP="007A266A">
            <w:pPr>
              <w:tabs>
                <w:tab w:val="left" w:pos="1572"/>
              </w:tabs>
              <w:spacing w:line="276" w:lineRule="auto"/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69.3</w:t>
            </w:r>
          </w:p>
        </w:tc>
        <w:tc>
          <w:tcPr>
            <w:tcW w:w="1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D1BB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72.5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5E8FB219" w14:textId="77777777" w:rsidR="000F0225" w:rsidRDefault="000F0225" w:rsidP="007A266A">
            <w:pPr>
              <w:spacing w:line="276" w:lineRule="auto"/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0.0006</w:t>
            </w:r>
          </w:p>
        </w:tc>
      </w:tr>
      <w:tr w:rsidR="000F0225" w:rsidRPr="002D1A3F" w14:paraId="66E99677" w14:textId="77777777" w:rsidTr="007A266A">
        <w:trPr>
          <w:trHeight w:val="260"/>
        </w:trPr>
        <w:tc>
          <w:tcPr>
            <w:tcW w:w="9037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BF8E" w14:textId="77777777" w:rsidR="000F0225" w:rsidRPr="00ED0FFD" w:rsidRDefault="000F0225" w:rsidP="007A266A">
            <w:pPr>
              <w:rPr>
                <w:rFonts w:ascii="Arial" w:hAnsi="Arial" w:cs="Arial"/>
                <w:sz w:val="15"/>
                <w:szCs w:val="15"/>
              </w:rPr>
            </w:pPr>
            <w:r w:rsidRPr="00ED0FF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a </w:t>
            </w:r>
            <w:proofErr w:type="gramStart"/>
            <w:r w:rsidRPr="00ED0FFD">
              <w:rPr>
                <w:rFonts w:ascii="Arial" w:hAnsi="Arial" w:cs="Arial"/>
                <w:sz w:val="15"/>
                <w:szCs w:val="15"/>
              </w:rPr>
              <w:t>Continuous variables</w:t>
            </w:r>
            <w:proofErr w:type="gramEnd"/>
            <w:r w:rsidRPr="00ED0FFD">
              <w:rPr>
                <w:rFonts w:ascii="Arial" w:hAnsi="Arial" w:cs="Arial"/>
                <w:sz w:val="15"/>
                <w:szCs w:val="15"/>
              </w:rPr>
              <w:t xml:space="preserve"> summarized as mean </w:t>
            </w:r>
            <w:r w:rsidRPr="00ED0FFD">
              <w:rPr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  <w:t>± SD</w:t>
            </w:r>
            <w:r w:rsidRPr="00ED0FFD">
              <w:rPr>
                <w:rFonts w:ascii="Arial" w:hAnsi="Arial" w:cs="Arial"/>
                <w:sz w:val="15"/>
                <w:szCs w:val="15"/>
              </w:rPr>
              <w:t>, categorical variables as percentage (%)</w:t>
            </w:r>
          </w:p>
          <w:p w14:paraId="64B167F3" w14:textId="77777777" w:rsidR="000F0225" w:rsidRPr="00ED0FFD" w:rsidRDefault="000F0225" w:rsidP="007A266A">
            <w:pPr>
              <w:rPr>
                <w:rFonts w:ascii="Arial" w:hAnsi="Arial" w:cs="Arial"/>
                <w:sz w:val="15"/>
                <w:szCs w:val="15"/>
              </w:rPr>
            </w:pPr>
            <w:r w:rsidRPr="00ED0FF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b </w:t>
            </w:r>
            <w:r w:rsidRPr="00ED0FFD">
              <w:rPr>
                <w:rFonts w:ascii="Arial" w:hAnsi="Arial" w:cs="Arial"/>
                <w:sz w:val="15"/>
                <w:szCs w:val="15"/>
              </w:rPr>
              <w:t xml:space="preserve">Comparison between </w:t>
            </w:r>
            <w:r>
              <w:rPr>
                <w:rFonts w:ascii="Arial" w:hAnsi="Arial" w:cs="Arial"/>
                <w:sz w:val="15"/>
                <w:szCs w:val="15"/>
              </w:rPr>
              <w:t>Black participant</w:t>
            </w:r>
            <w:r w:rsidRPr="00ED0FFD">
              <w:rPr>
                <w:rFonts w:ascii="Arial" w:hAnsi="Arial" w:cs="Arial"/>
                <w:sz w:val="15"/>
                <w:szCs w:val="15"/>
              </w:rPr>
              <w:t xml:space="preserve">s and </w:t>
            </w:r>
            <w:r>
              <w:rPr>
                <w:rFonts w:ascii="Arial" w:hAnsi="Arial" w:cs="Arial"/>
                <w:sz w:val="15"/>
                <w:szCs w:val="15"/>
              </w:rPr>
              <w:t>White participant</w:t>
            </w:r>
            <w:r w:rsidRPr="00ED0FFD">
              <w:rPr>
                <w:rFonts w:ascii="Arial" w:hAnsi="Arial" w:cs="Arial"/>
                <w:sz w:val="15"/>
                <w:szCs w:val="15"/>
              </w:rPr>
              <w:t>s.</w:t>
            </w:r>
          </w:p>
          <w:p w14:paraId="04EDCC6B" w14:textId="77777777" w:rsidR="000F0225" w:rsidRPr="00ED0FFD" w:rsidRDefault="000F0225" w:rsidP="007A266A">
            <w:pPr>
              <w:rPr>
                <w:rFonts w:ascii="Arial" w:hAnsi="Arial" w:cs="Arial"/>
                <w:color w:val="201F1E"/>
                <w:sz w:val="15"/>
                <w:szCs w:val="15"/>
              </w:rPr>
            </w:pPr>
            <w:r w:rsidRPr="00ED0FFD">
              <w:rPr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  <w:t>BMI: body mass index</w:t>
            </w:r>
            <w:r>
              <w:rPr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  <w:t xml:space="preserve">; SCCS: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  <w:t>the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980801">
              <w:rPr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  <w:t>Southern Community Cohort Study</w:t>
            </w:r>
            <w:r>
              <w:rPr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  <w:t>.</w:t>
            </w:r>
          </w:p>
          <w:p w14:paraId="31C7D101" w14:textId="77777777" w:rsidR="000F0225" w:rsidRPr="002D1A3F" w:rsidRDefault="000F0225" w:rsidP="007A266A">
            <w:pPr>
              <w:ind w:left="-86" w:firstLine="86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A9ECAD" w14:textId="77777777" w:rsidR="000F0225" w:rsidRPr="00EB19C2" w:rsidRDefault="000F0225" w:rsidP="007A26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FF4958" w14:textId="01ADB4A7" w:rsidR="00AF2657" w:rsidRDefault="00AF2657" w:rsidP="0066393B"/>
    <w:tbl>
      <w:tblPr>
        <w:tblW w:w="91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1264"/>
        <w:gridCol w:w="1530"/>
        <w:gridCol w:w="1980"/>
        <w:gridCol w:w="1440"/>
      </w:tblGrid>
      <w:tr w:rsidR="00AF2657" w:rsidRPr="004A16A8" w14:paraId="1EBB077B" w14:textId="77777777" w:rsidTr="007A266A">
        <w:trPr>
          <w:trHeight w:val="342"/>
        </w:trPr>
        <w:tc>
          <w:tcPr>
            <w:tcW w:w="917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D52DB7C" w14:textId="2A3BFDD6" w:rsidR="00AF2657" w:rsidRPr="004A16A8" w:rsidRDefault="00AF2657" w:rsidP="007A266A">
            <w:pPr>
              <w:rPr>
                <w:rFonts w:ascii="Arial" w:hAnsi="Arial" w:cs="Arial"/>
                <w:color w:val="201F1E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lastRenderedPageBreak/>
              <w:t xml:space="preserve">Supplemental </w:t>
            </w:r>
            <w:r w:rsidRPr="003470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Table </w: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S</w:t>
            </w:r>
            <w:r w:rsidR="00174EE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5</w:t>
            </w:r>
            <w:r w:rsidRPr="003470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Average a</w:t>
            </w:r>
            <w:r w:rsidRPr="003470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lcohol drinking </w: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amount (drinks/day) </w:t>
            </w:r>
            <w:r w:rsidRPr="003470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and risk of mortality due to liver disease by </w: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alcohol type, </w:t>
            </w:r>
            <w:r w:rsidRPr="003470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race</w: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 among current drinker </w:t>
            </w:r>
            <w:r w:rsidRPr="0034707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in the SCCS</w:t>
            </w:r>
          </w:p>
        </w:tc>
      </w:tr>
      <w:tr w:rsidR="00AF2657" w:rsidRPr="004A16A8" w14:paraId="3B85D8EB" w14:textId="77777777" w:rsidTr="007A266A">
        <w:trPr>
          <w:trHeight w:val="607"/>
        </w:trPr>
        <w:tc>
          <w:tcPr>
            <w:tcW w:w="296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AEA9" w14:textId="77777777" w:rsidR="00AF2657" w:rsidRPr="004A16A8" w:rsidRDefault="00AF2657" w:rsidP="007A266A">
            <w:pPr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201F1E"/>
                <w:sz w:val="20"/>
                <w:szCs w:val="20"/>
              </w:rPr>
              <w:t>Participant Group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4CFC" w14:textId="77777777" w:rsidR="00AF2657" w:rsidRDefault="00AF2657" w:rsidP="007A26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Deaths</w:t>
            </w:r>
          </w:p>
          <w:p w14:paraId="00B50CE2" w14:textId="77777777" w:rsidR="00AF2657" w:rsidRPr="00D12E8F" w:rsidRDefault="00AF2657" w:rsidP="007A266A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F0B5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AF0B56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AF0B5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CBBE976" w14:textId="77777777" w:rsidR="00AF2657" w:rsidRPr="004A16A8" w:rsidRDefault="00AF2657" w:rsidP="007A26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Liver Disease Mortality </w:t>
            </w:r>
          </w:p>
          <w:p w14:paraId="0FF8168D" w14:textId="77777777" w:rsidR="00AF2657" w:rsidRPr="004A16A8" w:rsidRDefault="00AF2657" w:rsidP="007A266A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HR (95% CI)</w:t>
            </w:r>
          </w:p>
        </w:tc>
      </w:tr>
      <w:tr w:rsidR="00AF2657" w:rsidRPr="004A16A8" w14:paraId="39CF588C" w14:textId="77777777" w:rsidTr="007A266A">
        <w:trPr>
          <w:trHeight w:val="625"/>
        </w:trPr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83F8" w14:textId="77777777" w:rsidR="00AF2657" w:rsidRPr="004A16A8" w:rsidRDefault="00AF2657" w:rsidP="007A266A">
            <w:pPr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7757" w14:textId="77777777" w:rsidR="00AF2657" w:rsidRPr="004A16A8" w:rsidRDefault="00AF2657" w:rsidP="007A266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14:paraId="2BAD31ED" w14:textId="77777777" w:rsidR="00AF2657" w:rsidRPr="004A16A8" w:rsidRDefault="00AF2657" w:rsidP="007A26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12B76" w14:textId="77777777" w:rsidR="00AF2657" w:rsidRPr="004A16A8" w:rsidRDefault="00AF2657" w:rsidP="007A266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Current drinkers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29F4" w14:textId="77777777" w:rsidR="00AF2657" w:rsidRPr="004A16A8" w:rsidRDefault="00AF2657" w:rsidP="007A266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value</w:t>
            </w:r>
          </w:p>
        </w:tc>
      </w:tr>
      <w:tr w:rsidR="00AF2657" w14:paraId="3D5B8DF2" w14:textId="77777777" w:rsidTr="007A266A">
        <w:trPr>
          <w:trHeight w:val="303"/>
        </w:trPr>
        <w:tc>
          <w:tcPr>
            <w:tcW w:w="296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4C3B5" w14:textId="77777777" w:rsidR="00AF2657" w:rsidRPr="004A16A8" w:rsidRDefault="00AF2657" w:rsidP="007A266A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Beer only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D039" w14:textId="77777777" w:rsidR="00AF2657" w:rsidRPr="001E13D6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14:paraId="42C4C98A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7AC4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7D8F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657" w:rsidRPr="00AB401D" w14:paraId="69AC6426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16330" w14:textId="77777777" w:rsidR="00AF2657" w:rsidRPr="004A16A8" w:rsidRDefault="00AF2657" w:rsidP="007A266A">
            <w:pPr>
              <w:ind w:firstLine="255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All participants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7,903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72651" w14:textId="77777777" w:rsidR="00AF2657" w:rsidRPr="004A16A8" w:rsidRDefault="00AF2657" w:rsidP="009F0CCB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76</w:t>
            </w:r>
          </w:p>
        </w:tc>
        <w:tc>
          <w:tcPr>
            <w:tcW w:w="1530" w:type="dxa"/>
            <w:shd w:val="clear" w:color="auto" w:fill="FFFFFF"/>
          </w:tcPr>
          <w:p w14:paraId="5BF5D142" w14:textId="77777777" w:rsidR="00AF2657" w:rsidRPr="004A16A8" w:rsidDel="00C04422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B708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1.06(1.02,1.10)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7084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201F1E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0.003</w:t>
            </w:r>
          </w:p>
        </w:tc>
      </w:tr>
      <w:tr w:rsidR="00AF2657" w:rsidRPr="00AB401D" w14:paraId="5A2108F2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F91F" w14:textId="77777777" w:rsidR="00AF2657" w:rsidRPr="004A16A8" w:rsidRDefault="00AF2657" w:rsidP="007A266A">
            <w:pPr>
              <w:ind w:firstLine="43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Black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5,742)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E2A5" w14:textId="77777777" w:rsidR="00AF2657" w:rsidRPr="004A16A8" w:rsidDel="00DE4C65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1530" w:type="dxa"/>
            <w:shd w:val="clear" w:color="auto" w:fill="FFFFFF"/>
          </w:tcPr>
          <w:p w14:paraId="519A9940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06C4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1.06(1.01,1.13)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50DE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AF2657" w:rsidRPr="004A16A8" w14:paraId="522B1512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23E0" w14:textId="77777777" w:rsidR="00AF2657" w:rsidRPr="004A16A8" w:rsidRDefault="00AF2657" w:rsidP="007A266A">
            <w:pPr>
              <w:ind w:firstLine="43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White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1,932)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A1ACB" w14:textId="77777777" w:rsidR="00AF2657" w:rsidRPr="004A16A8" w:rsidDel="00DE4C65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1530" w:type="dxa"/>
            <w:shd w:val="clear" w:color="auto" w:fill="FFFFFF"/>
          </w:tcPr>
          <w:p w14:paraId="3DD2D675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11E1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1.05(0.98,1.13)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DA9A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AF2657" w14:paraId="2AB21CCA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262F" w14:textId="77777777" w:rsidR="00AF2657" w:rsidRDefault="00AF2657" w:rsidP="007A266A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Wine only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C053" w14:textId="77777777" w:rsidR="00AF2657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0" w:type="dxa"/>
            <w:shd w:val="clear" w:color="auto" w:fill="FFFFFF"/>
          </w:tcPr>
          <w:p w14:paraId="68E41587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D308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E9E77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657" w:rsidRPr="004A16A8" w14:paraId="580906E9" w14:textId="77777777" w:rsidTr="007A266A">
        <w:trPr>
          <w:trHeight w:val="191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37E5" w14:textId="77777777" w:rsidR="00AF2657" w:rsidRPr="004A16A8" w:rsidRDefault="00AF2657" w:rsidP="007A266A">
            <w:pPr>
              <w:ind w:firstLine="255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All participants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2,554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FCBF" w14:textId="77777777" w:rsidR="00AF2657" w:rsidRPr="004A16A8" w:rsidRDefault="00AF2657" w:rsidP="009F0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30" w:type="dxa"/>
            <w:shd w:val="clear" w:color="auto" w:fill="FFFFFF"/>
          </w:tcPr>
          <w:p w14:paraId="55A7F9D6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6767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1.07(0.83,1.39)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1139A09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AF2657" w:rsidRPr="004A16A8" w14:paraId="0F588A24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08F6" w14:textId="77777777" w:rsidR="00AF2657" w:rsidRPr="004A16A8" w:rsidRDefault="00AF2657" w:rsidP="007A266A">
            <w:pPr>
              <w:ind w:firstLine="435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Black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1,491)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3A9EB" w14:textId="77777777" w:rsidR="00AF2657" w:rsidRPr="004A16A8" w:rsidRDefault="00AF2657" w:rsidP="009F0CCB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30" w:type="dxa"/>
            <w:shd w:val="clear" w:color="auto" w:fill="FFFFFF"/>
          </w:tcPr>
          <w:p w14:paraId="684A9394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9499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2.15(0.69,6.69)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D6069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</w:tr>
      <w:tr w:rsidR="00AF2657" w14:paraId="7C0D3767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8536E" w14:textId="77777777" w:rsidR="00AF2657" w:rsidRPr="004A16A8" w:rsidRDefault="00AF2657" w:rsidP="007A266A">
            <w:pPr>
              <w:ind w:firstLine="435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White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922)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8053" w14:textId="77777777" w:rsidR="00AF2657" w:rsidRPr="004A16A8" w:rsidRDefault="00AF2657" w:rsidP="009F0CCB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30" w:type="dxa"/>
            <w:shd w:val="clear" w:color="auto" w:fill="FFFFFF"/>
          </w:tcPr>
          <w:p w14:paraId="44F8B011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53B2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2.12(0.49,9.18)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8D22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AF2657" w14:paraId="5D8040B9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5365" w14:textId="77777777" w:rsidR="00AF2657" w:rsidRDefault="00AF2657" w:rsidP="007A266A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Liquor only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0F99" w14:textId="77777777" w:rsidR="00AF2657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0" w:type="dxa"/>
            <w:shd w:val="clear" w:color="auto" w:fill="FFFFFF"/>
          </w:tcPr>
          <w:p w14:paraId="0B2A4C7B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D3BC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D752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657" w:rsidRPr="004A16A8" w14:paraId="67FFE988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F48B" w14:textId="77777777" w:rsidR="00AF2657" w:rsidRPr="004A16A8" w:rsidRDefault="00AF2657" w:rsidP="007A266A">
            <w:pPr>
              <w:ind w:firstLine="255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All participants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2,552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2B39" w14:textId="77777777" w:rsidR="00AF2657" w:rsidRPr="004A16A8" w:rsidRDefault="00AF2657" w:rsidP="009F0CCB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  <w:p w14:paraId="61A8026C" w14:textId="77777777" w:rsidR="00AF2657" w:rsidRPr="004A16A8" w:rsidRDefault="00AF2657" w:rsidP="009F0CCB">
            <w:pPr>
              <w:ind w:firstLine="255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530" w:type="dxa"/>
            <w:shd w:val="clear" w:color="auto" w:fill="FFFFFF"/>
          </w:tcPr>
          <w:p w14:paraId="0571C57A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7D6F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1.06(0.97,1.15)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FA4B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</w:tr>
      <w:tr w:rsidR="00AF2657" w:rsidRPr="004A16A8" w14:paraId="441D2C52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01E3" w14:textId="77777777" w:rsidR="00AF2657" w:rsidRPr="004A16A8" w:rsidRDefault="00AF2657" w:rsidP="007A266A">
            <w:pPr>
              <w:ind w:firstLine="435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Black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1,439)</w:t>
            </w:r>
          </w:p>
        </w:tc>
        <w:tc>
          <w:tcPr>
            <w:tcW w:w="12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487D" w14:textId="77777777" w:rsidR="00AF2657" w:rsidRPr="004A16A8" w:rsidRDefault="00AF2657" w:rsidP="009F0CCB">
            <w:pPr>
              <w:ind w:firstLine="255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0531DA40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7FDF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1.00(0.88,1.13)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77CF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AF2657" w:rsidRPr="00AB401D" w14:paraId="46CEB8DB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23C0" w14:textId="77777777" w:rsidR="00AF2657" w:rsidRPr="004A16A8" w:rsidRDefault="00AF2657" w:rsidP="007A266A">
            <w:pPr>
              <w:ind w:firstLine="435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White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933)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4E0D" w14:textId="77777777" w:rsidR="00AF2657" w:rsidRPr="004A16A8" w:rsidRDefault="00AF2657" w:rsidP="009F0CCB">
            <w:pPr>
              <w:ind w:firstLine="255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530" w:type="dxa"/>
            <w:shd w:val="clear" w:color="auto" w:fill="FFFFFF"/>
          </w:tcPr>
          <w:p w14:paraId="7A10FF44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DCE5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1.22(1.03,1.44)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2D83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AF2657" w14:paraId="39F0EE26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813B" w14:textId="77777777" w:rsidR="00AF2657" w:rsidRDefault="00AF2657" w:rsidP="007A266A">
            <w:pPr>
              <w:ind w:hanging="1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One type 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557A" w14:textId="77777777" w:rsidR="00AF2657" w:rsidRDefault="00AF2657" w:rsidP="009F0CCB">
            <w:pPr>
              <w:ind w:firstLine="255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0" w:type="dxa"/>
            <w:shd w:val="clear" w:color="auto" w:fill="FFFFFF"/>
          </w:tcPr>
          <w:p w14:paraId="4F240721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66B7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3946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657" w:rsidRPr="00AB401D" w14:paraId="46EA9CD6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F8BA" w14:textId="77777777" w:rsidR="00AF2657" w:rsidRPr="004A16A8" w:rsidRDefault="00AF2657" w:rsidP="007A266A">
            <w:pPr>
              <w:ind w:firstLine="255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All participants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13,350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D801" w14:textId="77777777" w:rsidR="00AF2657" w:rsidRPr="004A16A8" w:rsidRDefault="00AF2657" w:rsidP="009F0CCB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102</w:t>
            </w:r>
          </w:p>
        </w:tc>
        <w:tc>
          <w:tcPr>
            <w:tcW w:w="1530" w:type="dxa"/>
            <w:shd w:val="clear" w:color="auto" w:fill="FFFFFF"/>
          </w:tcPr>
          <w:p w14:paraId="74816F82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C391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1.06(1.02,1.09)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E568A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0.002</w:t>
            </w:r>
          </w:p>
        </w:tc>
      </w:tr>
      <w:tr w:rsidR="00AF2657" w:rsidRPr="004A16A8" w14:paraId="1ABE02A9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9A21" w14:textId="77777777" w:rsidR="00AF2657" w:rsidRPr="004A16A8" w:rsidRDefault="00AF2657" w:rsidP="007A266A">
            <w:pPr>
              <w:ind w:firstLine="525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Black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8,812)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BC67" w14:textId="77777777" w:rsidR="00AF2657" w:rsidRPr="004A16A8" w:rsidRDefault="00AF2657" w:rsidP="009F0CCB">
            <w:pPr>
              <w:ind w:firstLine="255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55</w:t>
            </w:r>
          </w:p>
        </w:tc>
        <w:tc>
          <w:tcPr>
            <w:tcW w:w="1530" w:type="dxa"/>
            <w:shd w:val="clear" w:color="auto" w:fill="FFFFFF"/>
          </w:tcPr>
          <w:p w14:paraId="6900A224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407A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1.05(1.00,1.10)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7CC2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AF2657" w:rsidRPr="00AB401D" w14:paraId="51D2B01E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BB54" w14:textId="77777777" w:rsidR="00AF2657" w:rsidRPr="004A16A8" w:rsidRDefault="00AF2657" w:rsidP="007A266A">
            <w:pPr>
              <w:ind w:firstLine="525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White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4,013)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4641" w14:textId="77777777" w:rsidR="00AF2657" w:rsidRPr="004A16A8" w:rsidRDefault="00AF2657" w:rsidP="009F0CCB">
            <w:pPr>
              <w:ind w:firstLine="255"/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1530" w:type="dxa"/>
            <w:shd w:val="clear" w:color="auto" w:fill="FFFFFF"/>
          </w:tcPr>
          <w:p w14:paraId="720F030D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08F3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1.06(1.01,1.12)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3C9B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AF2657" w14:paraId="0C5868B2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5661" w14:textId="77777777" w:rsidR="00AF2657" w:rsidRDefault="00AF2657" w:rsidP="007A266A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Two types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74CC" w14:textId="77777777" w:rsidR="00AF2657" w:rsidRDefault="00AF2657" w:rsidP="009F0CCB">
            <w:pPr>
              <w:ind w:firstLine="255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0" w:type="dxa"/>
            <w:shd w:val="clear" w:color="auto" w:fill="FFFFFF"/>
          </w:tcPr>
          <w:p w14:paraId="73A67A5E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5432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D94F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657" w:rsidRPr="00AB401D" w14:paraId="2AD5A855" w14:textId="77777777" w:rsidTr="007A266A">
        <w:trPr>
          <w:trHeight w:val="191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2299" w14:textId="77777777" w:rsidR="00AF2657" w:rsidRPr="004A16A8" w:rsidRDefault="00AF2657" w:rsidP="007A266A">
            <w:pPr>
              <w:ind w:firstLine="255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All participants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15,864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0852" w14:textId="77777777" w:rsidR="00AF2657" w:rsidRPr="004A16A8" w:rsidRDefault="00AF2657" w:rsidP="009F0CCB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135</w:t>
            </w:r>
          </w:p>
          <w:p w14:paraId="4F35093B" w14:textId="16CB0A4C" w:rsidR="00AF2657" w:rsidRPr="004A16A8" w:rsidRDefault="00AF2657" w:rsidP="009F0CCB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91</w:t>
            </w:r>
          </w:p>
        </w:tc>
        <w:tc>
          <w:tcPr>
            <w:tcW w:w="1530" w:type="dxa"/>
            <w:shd w:val="clear" w:color="auto" w:fill="FFFFFF"/>
          </w:tcPr>
          <w:p w14:paraId="40AFF54D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24EC9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1.04(1.01,1.07)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B753742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201F1E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AF2657" w:rsidRPr="00AB401D" w14:paraId="4B9EA29F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980C" w14:textId="77777777" w:rsidR="00AF2657" w:rsidRPr="004A16A8" w:rsidRDefault="00AF2657" w:rsidP="007A266A">
            <w:pPr>
              <w:ind w:firstLine="525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Black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10,948)</w:t>
            </w:r>
          </w:p>
        </w:tc>
        <w:tc>
          <w:tcPr>
            <w:tcW w:w="12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F606" w14:textId="77777777" w:rsidR="00AF2657" w:rsidRPr="004A16A8" w:rsidRDefault="00AF2657" w:rsidP="009F0CCB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F6B3312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3325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1.05(1.02,1.09)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E0B26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201F1E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0.003</w:t>
            </w:r>
          </w:p>
        </w:tc>
      </w:tr>
      <w:tr w:rsidR="00AF2657" w14:paraId="050416B2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844E" w14:textId="77777777" w:rsidR="00AF2657" w:rsidRPr="004A16A8" w:rsidRDefault="00AF2657" w:rsidP="007A266A">
            <w:pPr>
              <w:ind w:firstLine="525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White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4,261)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764F" w14:textId="77777777" w:rsidR="00AF2657" w:rsidRPr="004A16A8" w:rsidRDefault="00AF2657" w:rsidP="009F0CCB">
            <w:pPr>
              <w:jc w:val="center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1530" w:type="dxa"/>
            <w:shd w:val="clear" w:color="auto" w:fill="FFFFFF"/>
          </w:tcPr>
          <w:p w14:paraId="3C408399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68B0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1.01(0.95,1.06)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F530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</w:tr>
      <w:tr w:rsidR="00AF2657" w:rsidRPr="004A16A8" w14:paraId="4D25C676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5FA4" w14:textId="77777777" w:rsidR="00AF2657" w:rsidRPr="004A16A8" w:rsidRDefault="00AF2657" w:rsidP="007A266A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Three types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DA2A" w14:textId="77777777" w:rsidR="00AF2657" w:rsidRPr="004A16A8" w:rsidDel="00815F02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0" w:type="dxa"/>
            <w:shd w:val="clear" w:color="auto" w:fill="FFFFFF"/>
          </w:tcPr>
          <w:p w14:paraId="325A50F4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765C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7978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657" w:rsidRPr="00AB401D" w14:paraId="0D5D34E7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7CDA" w14:textId="77777777" w:rsidR="00AF2657" w:rsidRDefault="00AF2657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All participants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13,974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84D3" w14:textId="77777777" w:rsidR="00AF2657" w:rsidRPr="004A16A8" w:rsidDel="00815F02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125</w:t>
            </w:r>
          </w:p>
        </w:tc>
        <w:tc>
          <w:tcPr>
            <w:tcW w:w="1530" w:type="dxa"/>
            <w:shd w:val="clear" w:color="auto" w:fill="FFFFFF"/>
          </w:tcPr>
          <w:p w14:paraId="3CC14D06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A5C3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1.05(1.02,1.08)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07B9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0.0004</w:t>
            </w:r>
          </w:p>
        </w:tc>
      </w:tr>
      <w:tr w:rsidR="00AF2657" w:rsidRPr="00AB401D" w14:paraId="7249A686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3C96" w14:textId="77777777" w:rsidR="00AF2657" w:rsidRDefault="00AF2657" w:rsidP="007A266A">
            <w:pPr>
              <w:ind w:firstLine="52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Black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9,362)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28F3" w14:textId="77777777" w:rsidR="00AF2657" w:rsidRPr="004A16A8" w:rsidDel="00815F02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79</w:t>
            </w:r>
          </w:p>
        </w:tc>
        <w:tc>
          <w:tcPr>
            <w:tcW w:w="1530" w:type="dxa"/>
            <w:shd w:val="clear" w:color="auto" w:fill="FFFFFF"/>
          </w:tcPr>
          <w:p w14:paraId="1A47BFAE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420A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1.06(1.02,1.10)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4C94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0.001</w:t>
            </w:r>
          </w:p>
        </w:tc>
      </w:tr>
      <w:tr w:rsidR="00AF2657" w:rsidRPr="00AB401D" w14:paraId="74430FC6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5DF1" w14:textId="77777777" w:rsidR="00AF2657" w:rsidRPr="004A16A8" w:rsidRDefault="00AF2657" w:rsidP="007A266A">
            <w:pPr>
              <w:ind w:firstLine="52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White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3,948)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9262" w14:textId="77777777" w:rsidR="00AF2657" w:rsidRPr="004A16A8" w:rsidDel="00815F02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1530" w:type="dxa"/>
            <w:shd w:val="clear" w:color="auto" w:fill="FFFFFF"/>
          </w:tcPr>
          <w:p w14:paraId="36D29D68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7686" w14:textId="77777777" w:rsidR="00AF2657" w:rsidRPr="004A16A8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1.06(1.00,1.11)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C10E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AF2657" w14:paraId="2F47A615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0907" w14:textId="77777777" w:rsidR="00AF2657" w:rsidRDefault="00AF2657" w:rsidP="007A266A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Two and more types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4332D" w14:textId="77777777" w:rsidR="00AF2657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0" w:type="dxa"/>
            <w:shd w:val="clear" w:color="auto" w:fill="FFFFFF"/>
          </w:tcPr>
          <w:p w14:paraId="35AC12D3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FB73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399A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657" w:rsidRPr="00F07CAD" w14:paraId="641344AB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4500" w14:textId="77777777" w:rsidR="00AF2657" w:rsidRDefault="00AF2657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All participants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29,838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F4E2" w14:textId="77777777" w:rsidR="00AF2657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260</w:t>
            </w:r>
          </w:p>
        </w:tc>
        <w:tc>
          <w:tcPr>
            <w:tcW w:w="1530" w:type="dxa"/>
            <w:shd w:val="clear" w:color="auto" w:fill="FFFFFF"/>
          </w:tcPr>
          <w:p w14:paraId="62893A72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1808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1.04(1.02,1.07)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C4F8" w14:textId="77777777" w:rsidR="00AF2657" w:rsidRPr="00F07CA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C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</w:tr>
      <w:tr w:rsidR="00AF2657" w:rsidRPr="00F07CAD" w14:paraId="4E1848D8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4783" w14:textId="77777777" w:rsidR="00AF2657" w:rsidRDefault="00AF2657" w:rsidP="007A266A">
            <w:pPr>
              <w:ind w:firstLine="52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Black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21,310)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3BF1" w14:textId="77777777" w:rsidR="00AF2657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170</w:t>
            </w:r>
          </w:p>
        </w:tc>
        <w:tc>
          <w:tcPr>
            <w:tcW w:w="1530" w:type="dxa"/>
            <w:shd w:val="clear" w:color="auto" w:fill="FFFFFF"/>
          </w:tcPr>
          <w:p w14:paraId="4CEA4DBD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268C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1.06(1.03,1.08)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AF5C" w14:textId="77777777" w:rsidR="00AF2657" w:rsidRPr="00F07CA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C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</w:tr>
      <w:tr w:rsidR="00AF2657" w14:paraId="492FEB18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59F1" w14:textId="77777777" w:rsidR="00AF2657" w:rsidRDefault="00AF2657" w:rsidP="007A266A">
            <w:pPr>
              <w:ind w:firstLine="52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White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8,209)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335E" w14:textId="77777777" w:rsidR="00AF2657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1530" w:type="dxa"/>
            <w:shd w:val="clear" w:color="auto" w:fill="FFFFFF"/>
          </w:tcPr>
          <w:p w14:paraId="56315532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33E9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1.03(1.00,1.07)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35D3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AF2657" w14:paraId="6EB7AEC8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D2E8" w14:textId="77777777" w:rsidR="00AF2657" w:rsidRDefault="00AF2657" w:rsidP="007A266A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Two and more types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EA4C" w14:textId="77777777" w:rsidR="00AF2657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0" w:type="dxa"/>
            <w:shd w:val="clear" w:color="auto" w:fill="FFFFFF"/>
          </w:tcPr>
          <w:p w14:paraId="4D7E1B2F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AF0A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1215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657" w:rsidRPr="00AB401D" w14:paraId="642DDC28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11F0" w14:textId="77777777" w:rsidR="00AF2657" w:rsidRDefault="00AF2657" w:rsidP="007A266A">
            <w:pPr>
              <w:ind w:firstLine="25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All participants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29,838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F197" w14:textId="77777777" w:rsidR="00AF2657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260</w:t>
            </w:r>
          </w:p>
        </w:tc>
        <w:tc>
          <w:tcPr>
            <w:tcW w:w="1530" w:type="dxa"/>
            <w:shd w:val="clear" w:color="auto" w:fill="FFFFFF"/>
          </w:tcPr>
          <w:p w14:paraId="29CDF9AF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4*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8185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1.09(1.03,1.15)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A813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0.003</w:t>
            </w:r>
          </w:p>
        </w:tc>
      </w:tr>
      <w:tr w:rsidR="00AF2657" w:rsidRPr="00AB401D" w14:paraId="3F47AC98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E317" w14:textId="77777777" w:rsidR="00AF2657" w:rsidRDefault="00AF2657" w:rsidP="007A266A">
            <w:pPr>
              <w:ind w:firstLine="52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Black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21,310)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CD28" w14:textId="77777777" w:rsidR="00AF2657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170</w:t>
            </w:r>
          </w:p>
        </w:tc>
        <w:tc>
          <w:tcPr>
            <w:tcW w:w="1530" w:type="dxa"/>
            <w:shd w:val="clear" w:color="auto" w:fill="FFFFFF"/>
          </w:tcPr>
          <w:p w14:paraId="04CA75A4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4*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BC96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1.07(1.01,1.13)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2C68C" w14:textId="77777777" w:rsidR="00AF2657" w:rsidRPr="00AB401D" w:rsidRDefault="00AF2657" w:rsidP="008862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0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AF2657" w14:paraId="1E1C0E3D" w14:textId="77777777" w:rsidTr="007A266A">
        <w:trPr>
          <w:trHeight w:val="303"/>
        </w:trPr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24DA" w14:textId="77777777" w:rsidR="00AF2657" w:rsidRDefault="00AF2657" w:rsidP="007A266A">
            <w:pPr>
              <w:ind w:firstLine="525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White (</w:t>
            </w:r>
            <w:r w:rsidRPr="004A16A8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Pr="004A16A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8,209)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8CAC" w14:textId="77777777" w:rsidR="00AF2657" w:rsidRDefault="00AF2657" w:rsidP="009F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1530" w:type="dxa"/>
            <w:shd w:val="clear" w:color="auto" w:fill="FFFFFF"/>
          </w:tcPr>
          <w:p w14:paraId="33487548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4*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819FA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2.02(0.61,6.72)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8F53" w14:textId="77777777" w:rsidR="00AF2657" w:rsidRDefault="00AF2657" w:rsidP="00886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</w:tr>
      <w:tr w:rsidR="00AF2657" w:rsidRPr="004A16A8" w14:paraId="77D7D410" w14:textId="77777777" w:rsidTr="007A266A">
        <w:trPr>
          <w:trHeight w:val="455"/>
        </w:trPr>
        <w:tc>
          <w:tcPr>
            <w:tcW w:w="917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355AFEA6" w14:textId="77777777" w:rsidR="00AF2657" w:rsidRPr="004260E6" w:rsidRDefault="00AF2657" w:rsidP="007A266A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260E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Mortality due to alcohol-related liver disease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and </w:t>
            </w:r>
            <w:r w:rsidRPr="004260E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non-alcohol related liver disease.</w:t>
            </w:r>
            <w:r w:rsidRPr="00CB19EB">
              <w:rPr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  <w:t xml:space="preserve">    </w:t>
            </w:r>
          </w:p>
          <w:p w14:paraId="7EE7E607" w14:textId="77777777" w:rsidR="00AF2657" w:rsidRDefault="00AF2657" w:rsidP="007A266A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Model 3, A</w:t>
            </w:r>
            <w:r w:rsidRPr="004260E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djusted for recruitment source, age, sex, household income, education, smoking status, physical activity, BMI, daily intake of total energy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insurance coverage (yes or no), diabetes (yes or no), obesity (yes or no). </w:t>
            </w:r>
          </w:p>
          <w:p w14:paraId="21709A2F" w14:textId="77777777" w:rsidR="00AF2657" w:rsidRPr="004A16A8" w:rsidRDefault="00AF2657" w:rsidP="007A266A">
            <w:pPr>
              <w:rPr>
                <w:rFonts w:ascii="Arial" w:hAnsi="Arial" w:cs="Arial"/>
                <w:color w:val="201F1E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*Additional a</w:t>
            </w:r>
            <w:r w:rsidRPr="004260E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djusted for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daily drinks of beer, wine and liquor.  </w:t>
            </w:r>
            <w:r w:rsidRPr="004260E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260E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</w:tbl>
    <w:p w14:paraId="7FF82290" w14:textId="50E68593" w:rsidR="00AF2657" w:rsidRDefault="00AF2657" w:rsidP="0066393B"/>
    <w:p w14:paraId="369F3EAE" w14:textId="163470BB" w:rsidR="009F0CCB" w:rsidRDefault="009F0CCB" w:rsidP="0066393B"/>
    <w:p w14:paraId="74D56F67" w14:textId="3B1FA879" w:rsidR="009F0CCB" w:rsidRDefault="009F0CCB" w:rsidP="0066393B"/>
    <w:p w14:paraId="488EECB8" w14:textId="08C739AE" w:rsidR="009F0CCB" w:rsidRDefault="009F0CCB" w:rsidP="0066393B"/>
    <w:p w14:paraId="4D3B18BF" w14:textId="77777777" w:rsidR="00781E8D" w:rsidRDefault="00781E8D">
      <w:pPr>
        <w:rPr>
          <w:rFonts w:ascii="Arial" w:hAnsi="Arial" w:cs="Arial"/>
          <w:b/>
          <w:bCs/>
          <w:sz w:val="22"/>
          <w:szCs w:val="22"/>
        </w:rPr>
        <w:sectPr w:rsidR="00781E8D" w:rsidSect="000F0225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2218"/>
        <w:gridCol w:w="2019"/>
        <w:gridCol w:w="1948"/>
        <w:gridCol w:w="1488"/>
        <w:gridCol w:w="1278"/>
      </w:tblGrid>
      <w:tr w:rsidR="002F6991" w:rsidRPr="0071029F" w14:paraId="2A158737" w14:textId="77777777" w:rsidTr="002F6991">
        <w:trPr>
          <w:trHeight w:val="311"/>
        </w:trPr>
        <w:tc>
          <w:tcPr>
            <w:tcW w:w="13160" w:type="dxa"/>
            <w:gridSpan w:val="6"/>
            <w:tcBorders>
              <w:bottom w:val="single" w:sz="4" w:space="0" w:color="auto"/>
            </w:tcBorders>
          </w:tcPr>
          <w:p w14:paraId="08AE8449" w14:textId="57CF511D" w:rsidR="002F6991" w:rsidRPr="00037A82" w:rsidRDefault="002F6991" w:rsidP="002F6991">
            <w:pPr>
              <w:rPr>
                <w:rFonts w:ascii="Arial" w:hAnsi="Arial" w:cs="Arial"/>
                <w:b/>
                <w:bCs/>
              </w:rPr>
            </w:pPr>
            <w:r w:rsidRPr="00037A82">
              <w:rPr>
                <w:rFonts w:ascii="Arial" w:hAnsi="Arial" w:cs="Arial"/>
                <w:b/>
                <w:bCs/>
              </w:rPr>
              <w:lastRenderedPageBreak/>
              <w:t>Supplemental Table S</w:t>
            </w:r>
            <w:r w:rsidR="00174EED" w:rsidRPr="00037A82">
              <w:rPr>
                <w:rFonts w:ascii="Arial" w:hAnsi="Arial" w:cs="Arial"/>
                <w:b/>
                <w:bCs/>
              </w:rPr>
              <w:t>6</w:t>
            </w:r>
            <w:r w:rsidRPr="00037A82">
              <w:rPr>
                <w:rFonts w:ascii="Arial" w:hAnsi="Arial" w:cs="Arial"/>
                <w:b/>
                <w:bCs/>
              </w:rPr>
              <w:t>. Alcohol consumption amount by race and alcohol type</w:t>
            </w:r>
          </w:p>
        </w:tc>
      </w:tr>
      <w:tr w:rsidR="00781E8D" w:rsidRPr="0071029F" w14:paraId="4CC0ED8D" w14:textId="77777777" w:rsidTr="002F6991">
        <w:trPr>
          <w:trHeight w:val="311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F10048" w14:textId="77777777" w:rsidR="00781E8D" w:rsidRPr="00CE6A52" w:rsidRDefault="00781E8D" w:rsidP="007102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A52">
              <w:rPr>
                <w:rFonts w:ascii="Arial" w:hAnsi="Arial" w:cs="Arial"/>
                <w:b/>
                <w:sz w:val="22"/>
                <w:szCs w:val="22"/>
              </w:rPr>
              <w:t>Average daily alcohol amount (drinks)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A47F95" w14:textId="77777777" w:rsidR="00781E8D" w:rsidRPr="00CE6A52" w:rsidRDefault="00781E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A52">
              <w:rPr>
                <w:rFonts w:ascii="Arial" w:hAnsi="Arial" w:cs="Arial"/>
                <w:b/>
                <w:sz w:val="22"/>
                <w:szCs w:val="22"/>
              </w:rPr>
              <w:t>All participants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BF3E29" w14:textId="77777777" w:rsidR="00781E8D" w:rsidRPr="00CE6A52" w:rsidRDefault="00781E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A52">
              <w:rPr>
                <w:rFonts w:ascii="Arial" w:hAnsi="Arial" w:cs="Arial"/>
                <w:b/>
                <w:sz w:val="22"/>
                <w:szCs w:val="22"/>
              </w:rPr>
              <w:t>Black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C08C3A" w14:textId="77777777" w:rsidR="00781E8D" w:rsidRPr="00CE6A52" w:rsidRDefault="00781E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A52"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7349F62F" w14:textId="689EF961" w:rsidR="00781E8D" w:rsidRPr="00CE6A52" w:rsidRDefault="00781E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A52">
              <w:rPr>
                <w:rFonts w:ascii="Arial" w:hAnsi="Arial" w:cs="Arial"/>
                <w:b/>
                <w:sz w:val="22"/>
                <w:szCs w:val="22"/>
              </w:rPr>
              <w:t>Difference% in median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D06509" w14:textId="2E0F66F1" w:rsidR="00781E8D" w:rsidRPr="00AB5D63" w:rsidRDefault="00AB5D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5D63">
              <w:rPr>
                <w:rFonts w:ascii="Arial" w:hAnsi="Arial" w:cs="Arial" w:hint="eastAsia"/>
                <w:b/>
                <w:sz w:val="22"/>
                <w:szCs w:val="22"/>
              </w:rPr>
              <w:t>P</w:t>
            </w:r>
            <w:r w:rsidRPr="00AB5D63">
              <w:rPr>
                <w:rFonts w:ascii="Arial" w:hAnsi="Arial" w:cs="Arial"/>
                <w:b/>
                <w:sz w:val="22"/>
                <w:szCs w:val="22"/>
              </w:rPr>
              <w:t xml:space="preserve"> value</w:t>
            </w:r>
          </w:p>
        </w:tc>
      </w:tr>
      <w:tr w:rsidR="00781E8D" w:rsidRPr="0071029F" w14:paraId="4AC58250" w14:textId="77777777" w:rsidTr="002F6991">
        <w:trPr>
          <w:trHeight w:val="311"/>
        </w:trPr>
        <w:tc>
          <w:tcPr>
            <w:tcW w:w="4282" w:type="dxa"/>
            <w:tcBorders>
              <w:top w:val="single" w:sz="4" w:space="0" w:color="auto"/>
            </w:tcBorders>
            <w:noWrap/>
            <w:hideMark/>
          </w:tcPr>
          <w:p w14:paraId="2066078D" w14:textId="77777777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b/>
                <w:sz w:val="22"/>
                <w:szCs w:val="22"/>
              </w:rPr>
              <w:t>Moderate drinker</w:t>
            </w:r>
            <w:r w:rsidRPr="0071029F">
              <w:rPr>
                <w:rFonts w:ascii="Arial" w:hAnsi="Arial" w:cs="Arial"/>
                <w:sz w:val="22"/>
                <w:szCs w:val="22"/>
              </w:rPr>
              <w:t xml:space="preserve"> (Mean ± SD)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noWrap/>
            <w:hideMark/>
          </w:tcPr>
          <w:p w14:paraId="053C7116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1.0±3.5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noWrap/>
            <w:hideMark/>
          </w:tcPr>
          <w:p w14:paraId="7ACB09B1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1.2±3.9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noWrap/>
            <w:hideMark/>
          </w:tcPr>
          <w:p w14:paraId="5A3FCE0D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0.6±2.4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13026DF1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noWrap/>
            <w:hideMark/>
          </w:tcPr>
          <w:p w14:paraId="5CD0A136" w14:textId="77765E09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781E8D" w:rsidRPr="0071029F" w14:paraId="6A1DCAAD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16250DE8" w14:textId="5048A34B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 xml:space="preserve">            Median (25</w:t>
            </w:r>
            <w:r w:rsidRPr="007102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1029F">
              <w:rPr>
                <w:rFonts w:ascii="Arial" w:hAnsi="Arial" w:cs="Arial"/>
                <w:sz w:val="22"/>
                <w:szCs w:val="22"/>
              </w:rPr>
              <w:t>, 75</w:t>
            </w:r>
            <w:r w:rsidRPr="007102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102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18" w:type="dxa"/>
            <w:noWrap/>
            <w:hideMark/>
          </w:tcPr>
          <w:p w14:paraId="269344C4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0.2 (0.04, 0.7)</w:t>
            </w:r>
          </w:p>
        </w:tc>
        <w:tc>
          <w:tcPr>
            <w:tcW w:w="2019" w:type="dxa"/>
            <w:noWrap/>
            <w:hideMark/>
          </w:tcPr>
          <w:p w14:paraId="7AC1D19D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0.2 (0.05, 0.7)</w:t>
            </w:r>
          </w:p>
        </w:tc>
        <w:tc>
          <w:tcPr>
            <w:tcW w:w="1948" w:type="dxa"/>
            <w:noWrap/>
            <w:hideMark/>
          </w:tcPr>
          <w:p w14:paraId="78938000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0.1 (0.03, 0.5)</w:t>
            </w:r>
          </w:p>
        </w:tc>
        <w:tc>
          <w:tcPr>
            <w:tcW w:w="1415" w:type="dxa"/>
          </w:tcPr>
          <w:p w14:paraId="46D40D55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14:paraId="4DA26587" w14:textId="5F4074F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781E8D" w:rsidRPr="0071029F" w14:paraId="651D0533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13F53880" w14:textId="3D0DAF64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 xml:space="preserve">  Beer (Mean ± SD)</w:t>
            </w:r>
          </w:p>
        </w:tc>
        <w:tc>
          <w:tcPr>
            <w:tcW w:w="2218" w:type="dxa"/>
            <w:noWrap/>
            <w:hideMark/>
          </w:tcPr>
          <w:p w14:paraId="41853E52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0.7±2.3</w:t>
            </w:r>
          </w:p>
        </w:tc>
        <w:tc>
          <w:tcPr>
            <w:tcW w:w="2019" w:type="dxa"/>
            <w:noWrap/>
            <w:hideMark/>
          </w:tcPr>
          <w:p w14:paraId="2FB4B5FE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0.7±2.6</w:t>
            </w:r>
          </w:p>
        </w:tc>
        <w:tc>
          <w:tcPr>
            <w:tcW w:w="1948" w:type="dxa"/>
            <w:noWrap/>
            <w:hideMark/>
          </w:tcPr>
          <w:p w14:paraId="42B6A1D2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0.5±1.7</w:t>
            </w:r>
          </w:p>
        </w:tc>
        <w:tc>
          <w:tcPr>
            <w:tcW w:w="1415" w:type="dxa"/>
          </w:tcPr>
          <w:p w14:paraId="1E8F8358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14:paraId="736AD93E" w14:textId="50105B68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781E8D" w:rsidRPr="0071029F" w14:paraId="7EC8CDA3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255D621A" w14:textId="5D4313C9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 xml:space="preserve">            Median (25th, 75th)</w:t>
            </w:r>
          </w:p>
        </w:tc>
        <w:tc>
          <w:tcPr>
            <w:tcW w:w="2218" w:type="dxa"/>
            <w:noWrap/>
            <w:hideMark/>
          </w:tcPr>
          <w:p w14:paraId="0A893A7E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0.1 (0.03, 0.6)</w:t>
            </w:r>
          </w:p>
        </w:tc>
        <w:tc>
          <w:tcPr>
            <w:tcW w:w="2019" w:type="dxa"/>
            <w:noWrap/>
            <w:hideMark/>
          </w:tcPr>
          <w:p w14:paraId="4D95AC58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0.2 (0.03, 0.70)</w:t>
            </w:r>
          </w:p>
        </w:tc>
        <w:tc>
          <w:tcPr>
            <w:tcW w:w="1948" w:type="dxa"/>
            <w:noWrap/>
            <w:hideMark/>
          </w:tcPr>
          <w:p w14:paraId="02018B22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0.1 (0.02,0.4)</w:t>
            </w:r>
          </w:p>
        </w:tc>
        <w:tc>
          <w:tcPr>
            <w:tcW w:w="1415" w:type="dxa"/>
          </w:tcPr>
          <w:p w14:paraId="7BEF69D2" w14:textId="0F6AE77F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100.00%</w:t>
            </w:r>
          </w:p>
        </w:tc>
        <w:tc>
          <w:tcPr>
            <w:tcW w:w="1278" w:type="dxa"/>
            <w:noWrap/>
            <w:hideMark/>
          </w:tcPr>
          <w:p w14:paraId="10433EB1" w14:textId="02AE834A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781E8D" w:rsidRPr="0071029F" w14:paraId="34D18A79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7885E60A" w14:textId="68B4623B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 xml:space="preserve">  Wine (Mean ± SD)</w:t>
            </w:r>
          </w:p>
        </w:tc>
        <w:tc>
          <w:tcPr>
            <w:tcW w:w="2218" w:type="dxa"/>
            <w:noWrap/>
            <w:hideMark/>
          </w:tcPr>
          <w:p w14:paraId="43D70957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0.1±0.6</w:t>
            </w:r>
          </w:p>
        </w:tc>
        <w:tc>
          <w:tcPr>
            <w:tcW w:w="2019" w:type="dxa"/>
            <w:noWrap/>
            <w:hideMark/>
          </w:tcPr>
          <w:p w14:paraId="2B8E2440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0.1±0.7</w:t>
            </w:r>
          </w:p>
        </w:tc>
        <w:tc>
          <w:tcPr>
            <w:tcW w:w="1948" w:type="dxa"/>
            <w:noWrap/>
            <w:hideMark/>
          </w:tcPr>
          <w:p w14:paraId="07117655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0.1±0.2</w:t>
            </w:r>
          </w:p>
        </w:tc>
        <w:tc>
          <w:tcPr>
            <w:tcW w:w="1415" w:type="dxa"/>
          </w:tcPr>
          <w:p w14:paraId="7C61BEC1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14:paraId="43F54E81" w14:textId="2ABBA97C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781E8D" w:rsidRPr="0071029F" w14:paraId="76DD09B7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65BA151A" w14:textId="51CA69A1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 xml:space="preserve">             Median (25th, 75th)</w:t>
            </w:r>
          </w:p>
        </w:tc>
        <w:tc>
          <w:tcPr>
            <w:tcW w:w="2218" w:type="dxa"/>
            <w:noWrap/>
            <w:hideMark/>
          </w:tcPr>
          <w:p w14:paraId="2EC87BC9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0.02 (0.01, 0.07)</w:t>
            </w:r>
          </w:p>
        </w:tc>
        <w:tc>
          <w:tcPr>
            <w:tcW w:w="2019" w:type="dxa"/>
            <w:noWrap/>
            <w:hideMark/>
          </w:tcPr>
          <w:p w14:paraId="5C4192BA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0.02 (0.01, 0.07)</w:t>
            </w:r>
          </w:p>
        </w:tc>
        <w:tc>
          <w:tcPr>
            <w:tcW w:w="1948" w:type="dxa"/>
            <w:noWrap/>
            <w:hideMark/>
          </w:tcPr>
          <w:p w14:paraId="5AA6D910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0.02 (0.01,0.07)</w:t>
            </w:r>
          </w:p>
        </w:tc>
        <w:tc>
          <w:tcPr>
            <w:tcW w:w="1415" w:type="dxa"/>
          </w:tcPr>
          <w:p w14:paraId="43DEDBF0" w14:textId="75573C9C" w:rsidR="00781E8D" w:rsidRPr="0071029F" w:rsidRDefault="00830A0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0.00%</w:t>
            </w:r>
          </w:p>
        </w:tc>
        <w:tc>
          <w:tcPr>
            <w:tcW w:w="1278" w:type="dxa"/>
            <w:noWrap/>
            <w:hideMark/>
          </w:tcPr>
          <w:p w14:paraId="4DE21F71" w14:textId="4CDFE19B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0.72</w:t>
            </w:r>
          </w:p>
        </w:tc>
      </w:tr>
      <w:tr w:rsidR="00781E8D" w:rsidRPr="0071029F" w14:paraId="53D06445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18CA9F41" w14:textId="6514BB0D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 xml:space="preserve">  Liquor (Mean ± SD)</w:t>
            </w:r>
          </w:p>
        </w:tc>
        <w:tc>
          <w:tcPr>
            <w:tcW w:w="2218" w:type="dxa"/>
            <w:noWrap/>
            <w:hideMark/>
          </w:tcPr>
          <w:p w14:paraId="304C3823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0.2±1.3</w:t>
            </w:r>
          </w:p>
        </w:tc>
        <w:tc>
          <w:tcPr>
            <w:tcW w:w="2019" w:type="dxa"/>
            <w:noWrap/>
            <w:hideMark/>
          </w:tcPr>
          <w:p w14:paraId="7712610A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0.3±1.4</w:t>
            </w:r>
          </w:p>
        </w:tc>
        <w:tc>
          <w:tcPr>
            <w:tcW w:w="1948" w:type="dxa"/>
            <w:noWrap/>
            <w:hideMark/>
          </w:tcPr>
          <w:p w14:paraId="1721C408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0.2±1.2</w:t>
            </w:r>
          </w:p>
        </w:tc>
        <w:tc>
          <w:tcPr>
            <w:tcW w:w="1415" w:type="dxa"/>
          </w:tcPr>
          <w:p w14:paraId="712561F6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14:paraId="056A2314" w14:textId="57A85DDA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781E8D" w:rsidRPr="0071029F" w14:paraId="6FE2F099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7CA39922" w14:textId="79AE2933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 xml:space="preserve">             Median (25th, 75th)</w:t>
            </w:r>
          </w:p>
        </w:tc>
        <w:tc>
          <w:tcPr>
            <w:tcW w:w="2218" w:type="dxa"/>
            <w:noWrap/>
            <w:hideMark/>
          </w:tcPr>
          <w:p w14:paraId="2B36A709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0.02 (0.01, 1.3)</w:t>
            </w:r>
          </w:p>
        </w:tc>
        <w:tc>
          <w:tcPr>
            <w:tcW w:w="2019" w:type="dxa"/>
            <w:noWrap/>
            <w:hideMark/>
          </w:tcPr>
          <w:p w14:paraId="6AB2DD82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0.03 (0.01, 0.2)</w:t>
            </w:r>
          </w:p>
        </w:tc>
        <w:tc>
          <w:tcPr>
            <w:tcW w:w="1948" w:type="dxa"/>
            <w:noWrap/>
            <w:hideMark/>
          </w:tcPr>
          <w:p w14:paraId="6AE8AAE0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0.02 (0.01,0.07)</w:t>
            </w:r>
          </w:p>
        </w:tc>
        <w:tc>
          <w:tcPr>
            <w:tcW w:w="1415" w:type="dxa"/>
          </w:tcPr>
          <w:p w14:paraId="319C7DDC" w14:textId="65B3AFDF" w:rsidR="00781E8D" w:rsidRPr="0071029F" w:rsidRDefault="00830A0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50.00%</w:t>
            </w:r>
          </w:p>
        </w:tc>
        <w:tc>
          <w:tcPr>
            <w:tcW w:w="1278" w:type="dxa"/>
            <w:noWrap/>
            <w:hideMark/>
          </w:tcPr>
          <w:p w14:paraId="7AF04DBB" w14:textId="422C1E8A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0.0001</w:t>
            </w:r>
          </w:p>
        </w:tc>
      </w:tr>
      <w:tr w:rsidR="00781E8D" w:rsidRPr="0071029F" w14:paraId="06132F41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70350C8C" w14:textId="3056786A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 xml:space="preserve">  Mix (Mean ± SD)</w:t>
            </w:r>
          </w:p>
        </w:tc>
        <w:tc>
          <w:tcPr>
            <w:tcW w:w="2218" w:type="dxa"/>
            <w:noWrap/>
            <w:hideMark/>
          </w:tcPr>
          <w:p w14:paraId="3E2F5783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1.3±4.2</w:t>
            </w:r>
          </w:p>
        </w:tc>
        <w:tc>
          <w:tcPr>
            <w:tcW w:w="2019" w:type="dxa"/>
            <w:noWrap/>
            <w:hideMark/>
          </w:tcPr>
          <w:p w14:paraId="393D11C9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1.5±4.6</w:t>
            </w:r>
          </w:p>
        </w:tc>
        <w:tc>
          <w:tcPr>
            <w:tcW w:w="1948" w:type="dxa"/>
            <w:noWrap/>
            <w:hideMark/>
          </w:tcPr>
          <w:p w14:paraId="76E013A6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0.7±2.9</w:t>
            </w:r>
          </w:p>
        </w:tc>
        <w:tc>
          <w:tcPr>
            <w:tcW w:w="1415" w:type="dxa"/>
          </w:tcPr>
          <w:p w14:paraId="02EE6B34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14:paraId="0D5EBA06" w14:textId="5B951FB6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781E8D" w:rsidRPr="0071029F" w14:paraId="7956D310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2908977F" w14:textId="4C5B645A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 xml:space="preserve">           Median (25th, 75th)</w:t>
            </w:r>
          </w:p>
        </w:tc>
        <w:tc>
          <w:tcPr>
            <w:tcW w:w="2218" w:type="dxa"/>
            <w:noWrap/>
            <w:hideMark/>
          </w:tcPr>
          <w:p w14:paraId="49A8B688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0.3 (0.1, 0.8)</w:t>
            </w:r>
          </w:p>
        </w:tc>
        <w:tc>
          <w:tcPr>
            <w:tcW w:w="2019" w:type="dxa"/>
            <w:noWrap/>
            <w:hideMark/>
          </w:tcPr>
          <w:p w14:paraId="686F5F9D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0.3 (0.1, 0.9)</w:t>
            </w:r>
          </w:p>
        </w:tc>
        <w:tc>
          <w:tcPr>
            <w:tcW w:w="1948" w:type="dxa"/>
            <w:noWrap/>
            <w:hideMark/>
          </w:tcPr>
          <w:p w14:paraId="13B3EC92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0.2 (0.1,0.6)</w:t>
            </w:r>
          </w:p>
        </w:tc>
        <w:tc>
          <w:tcPr>
            <w:tcW w:w="1415" w:type="dxa"/>
          </w:tcPr>
          <w:p w14:paraId="221BA037" w14:textId="2128545B" w:rsidR="00781E8D" w:rsidRPr="0071029F" w:rsidRDefault="00830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50.00%</w:t>
            </w:r>
          </w:p>
        </w:tc>
        <w:tc>
          <w:tcPr>
            <w:tcW w:w="1278" w:type="dxa"/>
            <w:noWrap/>
            <w:hideMark/>
          </w:tcPr>
          <w:p w14:paraId="78874B0B" w14:textId="0F935474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781E8D" w:rsidRPr="0071029F" w14:paraId="4C714F1F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12EC0693" w14:textId="77777777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b/>
                <w:sz w:val="22"/>
                <w:szCs w:val="22"/>
              </w:rPr>
              <w:t>Heavy drinker</w:t>
            </w:r>
            <w:r w:rsidRPr="0071029F">
              <w:rPr>
                <w:rFonts w:ascii="Arial" w:hAnsi="Arial" w:cs="Arial"/>
                <w:sz w:val="22"/>
                <w:szCs w:val="22"/>
              </w:rPr>
              <w:t xml:space="preserve"> (Mean ± SD)</w:t>
            </w:r>
          </w:p>
        </w:tc>
        <w:tc>
          <w:tcPr>
            <w:tcW w:w="2218" w:type="dxa"/>
            <w:noWrap/>
            <w:hideMark/>
          </w:tcPr>
          <w:p w14:paraId="03C4EF53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6.7±6.5</w:t>
            </w:r>
          </w:p>
        </w:tc>
        <w:tc>
          <w:tcPr>
            <w:tcW w:w="2019" w:type="dxa"/>
            <w:noWrap/>
            <w:hideMark/>
          </w:tcPr>
          <w:p w14:paraId="351E064A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6.7±6.4</w:t>
            </w:r>
          </w:p>
        </w:tc>
        <w:tc>
          <w:tcPr>
            <w:tcW w:w="1948" w:type="dxa"/>
            <w:noWrap/>
            <w:hideMark/>
          </w:tcPr>
          <w:p w14:paraId="5BE41521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6.5±6.8</w:t>
            </w:r>
          </w:p>
        </w:tc>
        <w:tc>
          <w:tcPr>
            <w:tcW w:w="1415" w:type="dxa"/>
          </w:tcPr>
          <w:p w14:paraId="1C72AE9B" w14:textId="77777777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14:paraId="580B816E" w14:textId="18DE1FB2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</w:tr>
      <w:tr w:rsidR="00781E8D" w:rsidRPr="0071029F" w14:paraId="194C48A7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31F54343" w14:textId="5FE8C721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71029F">
              <w:rPr>
                <w:rFonts w:ascii="Arial" w:hAnsi="Arial" w:cs="Arial"/>
                <w:sz w:val="22"/>
                <w:szCs w:val="22"/>
              </w:rPr>
              <w:t>Median (25</w:t>
            </w:r>
            <w:r w:rsidRPr="007102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1029F">
              <w:rPr>
                <w:rFonts w:ascii="Arial" w:hAnsi="Arial" w:cs="Arial"/>
                <w:sz w:val="22"/>
                <w:szCs w:val="22"/>
              </w:rPr>
              <w:t>, 75</w:t>
            </w:r>
            <w:r w:rsidRPr="007102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102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18" w:type="dxa"/>
            <w:noWrap/>
            <w:hideMark/>
          </w:tcPr>
          <w:p w14:paraId="29222381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4.3 (2.4, 8.1)</w:t>
            </w:r>
          </w:p>
        </w:tc>
        <w:tc>
          <w:tcPr>
            <w:tcW w:w="2019" w:type="dxa"/>
            <w:noWrap/>
            <w:hideMark/>
          </w:tcPr>
          <w:p w14:paraId="1DB8CE41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4.3 (2.5, 8.2)</w:t>
            </w:r>
          </w:p>
        </w:tc>
        <w:tc>
          <w:tcPr>
            <w:tcW w:w="1948" w:type="dxa"/>
            <w:noWrap/>
            <w:hideMark/>
          </w:tcPr>
          <w:p w14:paraId="55CD448A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4.0 (2.2, 8.0)</w:t>
            </w:r>
          </w:p>
        </w:tc>
        <w:tc>
          <w:tcPr>
            <w:tcW w:w="1415" w:type="dxa"/>
          </w:tcPr>
          <w:p w14:paraId="2239816A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14:paraId="3ECB536D" w14:textId="76A139F6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781E8D" w:rsidRPr="0071029F" w14:paraId="5BC85CC3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1E8BF028" w14:textId="4E17A0FB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1029F">
              <w:rPr>
                <w:rFonts w:ascii="Arial" w:hAnsi="Arial" w:cs="Arial"/>
                <w:sz w:val="22"/>
                <w:szCs w:val="22"/>
              </w:rPr>
              <w:t>Beer (Mean ± SD)</w:t>
            </w:r>
          </w:p>
        </w:tc>
        <w:tc>
          <w:tcPr>
            <w:tcW w:w="2218" w:type="dxa"/>
            <w:noWrap/>
            <w:hideMark/>
          </w:tcPr>
          <w:p w14:paraId="7988FEED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6.4±6.0</w:t>
            </w:r>
          </w:p>
        </w:tc>
        <w:tc>
          <w:tcPr>
            <w:tcW w:w="2019" w:type="dxa"/>
            <w:noWrap/>
            <w:hideMark/>
          </w:tcPr>
          <w:p w14:paraId="17A8C67B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6.2±5.8</w:t>
            </w:r>
          </w:p>
        </w:tc>
        <w:tc>
          <w:tcPr>
            <w:tcW w:w="1948" w:type="dxa"/>
            <w:noWrap/>
            <w:hideMark/>
          </w:tcPr>
          <w:p w14:paraId="40D3243E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6.8±6.4</w:t>
            </w:r>
          </w:p>
        </w:tc>
        <w:tc>
          <w:tcPr>
            <w:tcW w:w="1415" w:type="dxa"/>
          </w:tcPr>
          <w:p w14:paraId="46357249" w14:textId="77777777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14:paraId="7F2223E7" w14:textId="13267A7B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</w:tr>
      <w:tr w:rsidR="00781E8D" w:rsidRPr="0071029F" w14:paraId="27581AC1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309B8AD2" w14:textId="02BAA9FB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71029F">
              <w:rPr>
                <w:rFonts w:ascii="Arial" w:hAnsi="Arial" w:cs="Arial"/>
                <w:sz w:val="22"/>
                <w:szCs w:val="22"/>
              </w:rPr>
              <w:t>Median (25th, 75th)</w:t>
            </w:r>
          </w:p>
        </w:tc>
        <w:tc>
          <w:tcPr>
            <w:tcW w:w="2218" w:type="dxa"/>
            <w:noWrap/>
            <w:hideMark/>
          </w:tcPr>
          <w:p w14:paraId="5A2955EE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4.3 (2.3, 8.0)</w:t>
            </w:r>
          </w:p>
        </w:tc>
        <w:tc>
          <w:tcPr>
            <w:tcW w:w="2019" w:type="dxa"/>
            <w:noWrap/>
            <w:hideMark/>
          </w:tcPr>
          <w:p w14:paraId="7ED27BC6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4.3 (2.2, 8.0)</w:t>
            </w:r>
          </w:p>
        </w:tc>
        <w:tc>
          <w:tcPr>
            <w:tcW w:w="1948" w:type="dxa"/>
            <w:noWrap/>
            <w:hideMark/>
          </w:tcPr>
          <w:p w14:paraId="6BE365D8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4.3 (2.8,8.0)</w:t>
            </w:r>
          </w:p>
        </w:tc>
        <w:tc>
          <w:tcPr>
            <w:tcW w:w="1415" w:type="dxa"/>
          </w:tcPr>
          <w:p w14:paraId="1F45AECD" w14:textId="256C8F01" w:rsidR="00781E8D" w:rsidRPr="0071029F" w:rsidRDefault="00830A0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0.00%</w:t>
            </w:r>
          </w:p>
        </w:tc>
        <w:tc>
          <w:tcPr>
            <w:tcW w:w="1278" w:type="dxa"/>
            <w:noWrap/>
            <w:hideMark/>
          </w:tcPr>
          <w:p w14:paraId="0DC706AF" w14:textId="0B6E3DCE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</w:tr>
      <w:tr w:rsidR="00781E8D" w:rsidRPr="0071029F" w14:paraId="0868F5FF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7A0713E9" w14:textId="15FC5C35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1029F">
              <w:rPr>
                <w:rFonts w:ascii="Arial" w:hAnsi="Arial" w:cs="Arial"/>
                <w:sz w:val="22"/>
                <w:szCs w:val="22"/>
              </w:rPr>
              <w:t>Wine (Mean ± SD)</w:t>
            </w:r>
          </w:p>
        </w:tc>
        <w:tc>
          <w:tcPr>
            <w:tcW w:w="2218" w:type="dxa"/>
            <w:noWrap/>
            <w:hideMark/>
          </w:tcPr>
          <w:p w14:paraId="7C93BB84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2.9±3.2</w:t>
            </w:r>
          </w:p>
        </w:tc>
        <w:tc>
          <w:tcPr>
            <w:tcW w:w="2019" w:type="dxa"/>
            <w:noWrap/>
            <w:hideMark/>
          </w:tcPr>
          <w:p w14:paraId="4A8DAA1E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2.9±3.8</w:t>
            </w:r>
          </w:p>
        </w:tc>
        <w:tc>
          <w:tcPr>
            <w:tcW w:w="1948" w:type="dxa"/>
            <w:noWrap/>
            <w:hideMark/>
          </w:tcPr>
          <w:p w14:paraId="37C421C8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2.8±2.4</w:t>
            </w:r>
          </w:p>
        </w:tc>
        <w:tc>
          <w:tcPr>
            <w:tcW w:w="1415" w:type="dxa"/>
          </w:tcPr>
          <w:p w14:paraId="3F9F9AF2" w14:textId="77777777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14:paraId="7A50CA2C" w14:textId="4F4FB355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</w:tr>
      <w:tr w:rsidR="00781E8D" w:rsidRPr="0071029F" w14:paraId="4E6D1B14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3DB1DC6D" w14:textId="5D878D58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71029F">
              <w:rPr>
                <w:rFonts w:ascii="Arial" w:hAnsi="Arial" w:cs="Arial"/>
                <w:sz w:val="22"/>
                <w:szCs w:val="22"/>
              </w:rPr>
              <w:t>Median (25th, 75th)</w:t>
            </w:r>
          </w:p>
        </w:tc>
        <w:tc>
          <w:tcPr>
            <w:tcW w:w="2218" w:type="dxa"/>
            <w:noWrap/>
            <w:hideMark/>
          </w:tcPr>
          <w:p w14:paraId="6B62228D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1.8 (1.1, 4.0)</w:t>
            </w:r>
          </w:p>
        </w:tc>
        <w:tc>
          <w:tcPr>
            <w:tcW w:w="2019" w:type="dxa"/>
            <w:noWrap/>
            <w:hideMark/>
          </w:tcPr>
          <w:p w14:paraId="2ED47D13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1.8 (1.1, 3.3)</w:t>
            </w:r>
          </w:p>
        </w:tc>
        <w:tc>
          <w:tcPr>
            <w:tcW w:w="1948" w:type="dxa"/>
            <w:noWrap/>
            <w:hideMark/>
          </w:tcPr>
          <w:p w14:paraId="28CF1380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1.8 (1.1,4.0)</w:t>
            </w:r>
          </w:p>
        </w:tc>
        <w:tc>
          <w:tcPr>
            <w:tcW w:w="1415" w:type="dxa"/>
          </w:tcPr>
          <w:p w14:paraId="75B2EC63" w14:textId="5CA2964F" w:rsidR="00781E8D" w:rsidRPr="0071029F" w:rsidRDefault="00830A0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0.00%</w:t>
            </w:r>
          </w:p>
        </w:tc>
        <w:tc>
          <w:tcPr>
            <w:tcW w:w="1278" w:type="dxa"/>
            <w:noWrap/>
            <w:hideMark/>
          </w:tcPr>
          <w:p w14:paraId="2B2BE7EC" w14:textId="6908124C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0.84</w:t>
            </w:r>
          </w:p>
        </w:tc>
      </w:tr>
      <w:tr w:rsidR="00781E8D" w:rsidRPr="0071029F" w14:paraId="06D6C929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4AB4C002" w14:textId="0A748339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1029F">
              <w:rPr>
                <w:rFonts w:ascii="Arial" w:hAnsi="Arial" w:cs="Arial"/>
                <w:sz w:val="22"/>
                <w:szCs w:val="22"/>
              </w:rPr>
              <w:t>Liquor (Mean ± SD)</w:t>
            </w:r>
          </w:p>
        </w:tc>
        <w:tc>
          <w:tcPr>
            <w:tcW w:w="2218" w:type="dxa"/>
            <w:noWrap/>
            <w:hideMark/>
          </w:tcPr>
          <w:p w14:paraId="1336DC3B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7.3±7.9</w:t>
            </w:r>
          </w:p>
        </w:tc>
        <w:tc>
          <w:tcPr>
            <w:tcW w:w="2019" w:type="dxa"/>
            <w:noWrap/>
            <w:hideMark/>
          </w:tcPr>
          <w:p w14:paraId="3AAB6C32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6.3±7.0</w:t>
            </w:r>
          </w:p>
        </w:tc>
        <w:tc>
          <w:tcPr>
            <w:tcW w:w="1948" w:type="dxa"/>
            <w:noWrap/>
            <w:hideMark/>
          </w:tcPr>
          <w:p w14:paraId="5D628CCF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9.3±9.2</w:t>
            </w:r>
          </w:p>
        </w:tc>
        <w:tc>
          <w:tcPr>
            <w:tcW w:w="1415" w:type="dxa"/>
          </w:tcPr>
          <w:p w14:paraId="27D9F957" w14:textId="77777777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14:paraId="28C0C874" w14:textId="6C2378B0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781E8D" w:rsidRPr="0071029F" w14:paraId="49B9D4BD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78EFD427" w14:textId="67F6CD17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71029F">
              <w:rPr>
                <w:rFonts w:ascii="Arial" w:hAnsi="Arial" w:cs="Arial"/>
                <w:sz w:val="22"/>
                <w:szCs w:val="22"/>
              </w:rPr>
              <w:t>Median (25th, 75th)</w:t>
            </w:r>
          </w:p>
        </w:tc>
        <w:tc>
          <w:tcPr>
            <w:tcW w:w="2218" w:type="dxa"/>
            <w:noWrap/>
            <w:hideMark/>
          </w:tcPr>
          <w:p w14:paraId="23AAC718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4.0 (2.1, 10.0)</w:t>
            </w:r>
          </w:p>
        </w:tc>
        <w:tc>
          <w:tcPr>
            <w:tcW w:w="2019" w:type="dxa"/>
            <w:noWrap/>
            <w:hideMark/>
          </w:tcPr>
          <w:p w14:paraId="69A49EFC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3.9 (2.1, 7.9)</w:t>
            </w:r>
          </w:p>
        </w:tc>
        <w:tc>
          <w:tcPr>
            <w:tcW w:w="1948" w:type="dxa"/>
            <w:noWrap/>
            <w:hideMark/>
          </w:tcPr>
          <w:p w14:paraId="6B741D62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6.0 (2.1,10.7)</w:t>
            </w:r>
          </w:p>
        </w:tc>
        <w:tc>
          <w:tcPr>
            <w:tcW w:w="1415" w:type="dxa"/>
          </w:tcPr>
          <w:p w14:paraId="47707343" w14:textId="70535457" w:rsidR="00781E8D" w:rsidRPr="0071029F" w:rsidRDefault="00830A0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-35.00%</w:t>
            </w:r>
          </w:p>
        </w:tc>
        <w:tc>
          <w:tcPr>
            <w:tcW w:w="1278" w:type="dxa"/>
            <w:noWrap/>
            <w:hideMark/>
          </w:tcPr>
          <w:p w14:paraId="609831C2" w14:textId="703F4CC1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</w:tr>
      <w:tr w:rsidR="00781E8D" w:rsidRPr="0071029F" w14:paraId="1393F9F8" w14:textId="77777777" w:rsidTr="002F6991">
        <w:trPr>
          <w:trHeight w:val="311"/>
        </w:trPr>
        <w:tc>
          <w:tcPr>
            <w:tcW w:w="4282" w:type="dxa"/>
            <w:noWrap/>
            <w:hideMark/>
          </w:tcPr>
          <w:p w14:paraId="79233AC3" w14:textId="24E09B68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1029F">
              <w:rPr>
                <w:rFonts w:ascii="Arial" w:hAnsi="Arial" w:cs="Arial"/>
                <w:sz w:val="22"/>
                <w:szCs w:val="22"/>
              </w:rPr>
              <w:t>Mix (Mean ± SD)</w:t>
            </w:r>
          </w:p>
        </w:tc>
        <w:tc>
          <w:tcPr>
            <w:tcW w:w="2218" w:type="dxa"/>
            <w:noWrap/>
            <w:hideMark/>
          </w:tcPr>
          <w:p w14:paraId="57923E74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6.7±6.6</w:t>
            </w:r>
          </w:p>
        </w:tc>
        <w:tc>
          <w:tcPr>
            <w:tcW w:w="2019" w:type="dxa"/>
            <w:noWrap/>
            <w:hideMark/>
          </w:tcPr>
          <w:p w14:paraId="2072CC79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6.9±6.5</w:t>
            </w:r>
          </w:p>
        </w:tc>
        <w:tc>
          <w:tcPr>
            <w:tcW w:w="1948" w:type="dxa"/>
            <w:noWrap/>
            <w:hideMark/>
          </w:tcPr>
          <w:p w14:paraId="6F1AF9BF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6.5±6.8</w:t>
            </w:r>
          </w:p>
        </w:tc>
        <w:tc>
          <w:tcPr>
            <w:tcW w:w="1415" w:type="dxa"/>
          </w:tcPr>
          <w:p w14:paraId="3FFDE5F0" w14:textId="77777777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14:paraId="78EC12A3" w14:textId="4002A197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781E8D" w:rsidRPr="0071029F" w14:paraId="3E0BE9DA" w14:textId="77777777" w:rsidTr="002F6991">
        <w:trPr>
          <w:trHeight w:val="311"/>
        </w:trPr>
        <w:tc>
          <w:tcPr>
            <w:tcW w:w="4282" w:type="dxa"/>
            <w:tcBorders>
              <w:bottom w:val="single" w:sz="4" w:space="0" w:color="auto"/>
            </w:tcBorders>
            <w:noWrap/>
            <w:hideMark/>
          </w:tcPr>
          <w:p w14:paraId="2EE95139" w14:textId="3FED34B5" w:rsidR="00781E8D" w:rsidRPr="0071029F" w:rsidRDefault="00781E8D" w:rsidP="00710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71029F">
              <w:rPr>
                <w:rFonts w:ascii="Arial" w:hAnsi="Arial" w:cs="Arial"/>
                <w:sz w:val="22"/>
                <w:szCs w:val="22"/>
              </w:rPr>
              <w:t>Median (25th, 75th)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noWrap/>
            <w:hideMark/>
          </w:tcPr>
          <w:p w14:paraId="47DDBF0A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4.3 (2.5, 8.2)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noWrap/>
            <w:hideMark/>
          </w:tcPr>
          <w:p w14:paraId="20F6B97A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4.4 (2.6, 8.4)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noWrap/>
            <w:hideMark/>
          </w:tcPr>
          <w:p w14:paraId="343644CE" w14:textId="77777777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3.9 (2.2,8.0)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4B8698B" w14:textId="47CAA5AF" w:rsidR="00781E8D" w:rsidRPr="0071029F" w:rsidRDefault="00830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12.82%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  <w:hideMark/>
          </w:tcPr>
          <w:p w14:paraId="20FA5141" w14:textId="0A6AF7FD" w:rsidR="00781E8D" w:rsidRPr="0071029F" w:rsidRDefault="00781E8D">
            <w:pPr>
              <w:rPr>
                <w:rFonts w:ascii="Arial" w:hAnsi="Arial" w:cs="Arial"/>
                <w:sz w:val="22"/>
                <w:szCs w:val="22"/>
              </w:rPr>
            </w:pPr>
            <w:r w:rsidRPr="0071029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</w:tbl>
    <w:p w14:paraId="5DFC76E4" w14:textId="77777777" w:rsidR="0071029F" w:rsidRDefault="0071029F" w:rsidP="0066393B"/>
    <w:sectPr w:rsidR="0071029F" w:rsidSect="00781E8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54821" w16cex:dateUtc="2022-02-27T06:45:00Z"/>
  <w16cex:commentExtensible w16cex:durableId="25C5486B" w16cex:dateUtc="2022-02-27T06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30"/>
    <w:rsid w:val="00037A82"/>
    <w:rsid w:val="00066DB1"/>
    <w:rsid w:val="000E64A0"/>
    <w:rsid w:val="000F0225"/>
    <w:rsid w:val="00113844"/>
    <w:rsid w:val="0012140F"/>
    <w:rsid w:val="00174EED"/>
    <w:rsid w:val="001E255E"/>
    <w:rsid w:val="001F1DC8"/>
    <w:rsid w:val="002A4384"/>
    <w:rsid w:val="002D6A3E"/>
    <w:rsid w:val="002F6991"/>
    <w:rsid w:val="0032381F"/>
    <w:rsid w:val="00371333"/>
    <w:rsid w:val="003767C6"/>
    <w:rsid w:val="003A2BD7"/>
    <w:rsid w:val="003A6B3F"/>
    <w:rsid w:val="003F5B51"/>
    <w:rsid w:val="0044304B"/>
    <w:rsid w:val="004A2735"/>
    <w:rsid w:val="004C18BE"/>
    <w:rsid w:val="00517C09"/>
    <w:rsid w:val="005462EF"/>
    <w:rsid w:val="00587894"/>
    <w:rsid w:val="005A0874"/>
    <w:rsid w:val="005B49B5"/>
    <w:rsid w:val="005C4D07"/>
    <w:rsid w:val="005C7159"/>
    <w:rsid w:val="005D50D8"/>
    <w:rsid w:val="0061176D"/>
    <w:rsid w:val="006229CF"/>
    <w:rsid w:val="0066393B"/>
    <w:rsid w:val="00686922"/>
    <w:rsid w:val="006B3698"/>
    <w:rsid w:val="006B6F37"/>
    <w:rsid w:val="006F2C62"/>
    <w:rsid w:val="0070432E"/>
    <w:rsid w:val="0071029F"/>
    <w:rsid w:val="00715562"/>
    <w:rsid w:val="00746BFD"/>
    <w:rsid w:val="00753498"/>
    <w:rsid w:val="00781E8D"/>
    <w:rsid w:val="00791B9E"/>
    <w:rsid w:val="007F4971"/>
    <w:rsid w:val="00804DFC"/>
    <w:rsid w:val="00806826"/>
    <w:rsid w:val="00830A0D"/>
    <w:rsid w:val="0088628A"/>
    <w:rsid w:val="008A76B5"/>
    <w:rsid w:val="008D20C8"/>
    <w:rsid w:val="008D7E96"/>
    <w:rsid w:val="00915CA0"/>
    <w:rsid w:val="00926656"/>
    <w:rsid w:val="009841C8"/>
    <w:rsid w:val="009F0CCB"/>
    <w:rsid w:val="00A3612B"/>
    <w:rsid w:val="00A4561F"/>
    <w:rsid w:val="00AB3CE1"/>
    <w:rsid w:val="00AB5D63"/>
    <w:rsid w:val="00AD7788"/>
    <w:rsid w:val="00AE0D3C"/>
    <w:rsid w:val="00AF2657"/>
    <w:rsid w:val="00BA2F38"/>
    <w:rsid w:val="00BC4C38"/>
    <w:rsid w:val="00CD1FB2"/>
    <w:rsid w:val="00CE6A52"/>
    <w:rsid w:val="00D05801"/>
    <w:rsid w:val="00D07572"/>
    <w:rsid w:val="00D539BB"/>
    <w:rsid w:val="00D77693"/>
    <w:rsid w:val="00DC7F30"/>
    <w:rsid w:val="00DD0A68"/>
    <w:rsid w:val="00DE5DEC"/>
    <w:rsid w:val="00DF79F0"/>
    <w:rsid w:val="00E90B24"/>
    <w:rsid w:val="00EB695B"/>
    <w:rsid w:val="00F371E6"/>
    <w:rsid w:val="00F62DAF"/>
    <w:rsid w:val="00FD2799"/>
    <w:rsid w:val="00FD72F9"/>
    <w:rsid w:val="00FF1EB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C293"/>
  <w15:chartTrackingRefBased/>
  <w15:docId w15:val="{18205780-B027-1A4C-B34E-B9150A9A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F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2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2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2178</Words>
  <Characters>12417</Characters>
  <Application>Microsoft Office Word</Application>
  <DocSecurity>0</DocSecurity>
  <Lines>103</Lines>
  <Paragraphs>29</Paragraphs>
  <ScaleCrop>false</ScaleCrop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Fan</dc:creator>
  <cp:keywords/>
  <dc:description/>
  <cp:lastModifiedBy>Lei Fan</cp:lastModifiedBy>
  <cp:revision>3</cp:revision>
  <dcterms:created xsi:type="dcterms:W3CDTF">2022-02-28T04:52:00Z</dcterms:created>
  <dcterms:modified xsi:type="dcterms:W3CDTF">2022-02-28T18:35:00Z</dcterms:modified>
</cp:coreProperties>
</file>