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04AF6" w14:textId="3BFBA27E" w:rsidR="0022458F" w:rsidRDefault="0059705E" w:rsidP="00B715CD">
      <w:pPr>
        <w:spacing w:after="0" w:line="240" w:lineRule="auto"/>
        <w:rPr>
          <w:rFonts w:cstheme="minorHAnsi"/>
          <w:b/>
          <w:bCs/>
          <w:sz w:val="24"/>
        </w:rPr>
      </w:pPr>
      <w:bookmarkStart w:id="0" w:name="_GoBack"/>
      <w:bookmarkEnd w:id="0"/>
      <w:r w:rsidRPr="002C513E">
        <w:rPr>
          <w:rFonts w:cstheme="minorHAnsi"/>
          <w:b/>
          <w:bCs/>
          <w:sz w:val="24"/>
        </w:rPr>
        <w:t>SDC 6</w:t>
      </w:r>
      <w:r w:rsidR="0022458F">
        <w:rPr>
          <w:rFonts w:cstheme="minorHAnsi"/>
          <w:b/>
          <w:bCs/>
          <w:sz w:val="24"/>
        </w:rPr>
        <w:t>:</w:t>
      </w:r>
      <w:r w:rsidR="0022458F" w:rsidRPr="0022458F">
        <w:t xml:space="preserve"> </w:t>
      </w:r>
      <w:r w:rsidR="0022458F" w:rsidRPr="0022458F">
        <w:rPr>
          <w:rFonts w:cstheme="minorHAnsi"/>
          <w:b/>
          <w:bCs/>
          <w:sz w:val="24"/>
        </w:rPr>
        <w:t>Study CONSORT Table</w:t>
      </w:r>
    </w:p>
    <w:p w14:paraId="2128232F" w14:textId="77777777" w:rsidR="0022458F" w:rsidRDefault="0022458F" w:rsidP="0022458F">
      <w:pPr>
        <w:spacing w:after="0" w:line="240" w:lineRule="auto"/>
        <w:jc w:val="center"/>
        <w:rPr>
          <w:rFonts w:cstheme="minorHAnsi"/>
          <w:b/>
          <w:bCs/>
          <w:sz w:val="24"/>
        </w:rPr>
      </w:pPr>
    </w:p>
    <w:p w14:paraId="401876C7" w14:textId="5B488221" w:rsidR="0059705E" w:rsidRDefault="00DE2A95" w:rsidP="00DE2A95">
      <w:pPr>
        <w:spacing w:after="0" w:line="240" w:lineRule="auto"/>
        <w:rPr>
          <w:b/>
          <w:bCs/>
          <w:sz w:val="24"/>
        </w:rPr>
      </w:pPr>
      <w:r w:rsidRPr="002C513E">
        <w:rPr>
          <w:rStyle w:val="CaptionChar"/>
          <w:sz w:val="24"/>
        </w:rPr>
        <w:t>CONSORT diagram for PRODUCE based on the CONSORT extension for reporting N-of-1 trials</w:t>
      </w:r>
      <w:r w:rsidRPr="002C513E">
        <w:rPr>
          <w:sz w:val="24"/>
        </w:rPr>
        <w:t xml:space="preserve"> </w:t>
      </w:r>
      <w:r w:rsidRPr="002C513E">
        <w:rPr>
          <w:b/>
          <w:bCs/>
          <w:sz w:val="24"/>
        </w:rPr>
        <w:t xml:space="preserve">(CENT) 2015 Statement. BMJ. 2015;350:h1738. </w:t>
      </w:r>
      <w:proofErr w:type="spellStart"/>
      <w:r w:rsidRPr="002C513E">
        <w:rPr>
          <w:b/>
          <w:bCs/>
          <w:sz w:val="24"/>
        </w:rPr>
        <w:t>doi</w:t>
      </w:r>
      <w:proofErr w:type="spellEnd"/>
      <w:r w:rsidRPr="002C513E">
        <w:rPr>
          <w:b/>
          <w:bCs/>
          <w:sz w:val="24"/>
        </w:rPr>
        <w:t xml:space="preserve">: </w:t>
      </w:r>
      <w:hyperlink r:id="rId5" w:history="1">
        <w:r w:rsidRPr="002C513E">
          <w:rPr>
            <w:b/>
            <w:bCs/>
            <w:sz w:val="24"/>
          </w:rPr>
          <w:t>https://doi.org/10.1136/bmj.h1736</w:t>
        </w:r>
      </w:hyperlink>
    </w:p>
    <w:p w14:paraId="4029C7E7" w14:textId="77777777" w:rsidR="002C513E" w:rsidRPr="002C513E" w:rsidRDefault="002C513E" w:rsidP="00DE2A95">
      <w:pPr>
        <w:spacing w:after="0" w:line="240" w:lineRule="auto"/>
        <w:rPr>
          <w:b/>
          <w:bCs/>
          <w:sz w:val="24"/>
        </w:rPr>
      </w:pPr>
    </w:p>
    <w:p w14:paraId="76D40DFE" w14:textId="77777777" w:rsidR="002C513E" w:rsidRPr="00D130BD" w:rsidRDefault="002C513E" w:rsidP="00DE2A95">
      <w:pPr>
        <w:spacing w:after="0" w:line="240" w:lineRule="auto"/>
        <w:rPr>
          <w:rFonts w:cstheme="minorHAnsi"/>
          <w:b/>
          <w:bCs/>
        </w:rPr>
      </w:pPr>
    </w:p>
    <w:p w14:paraId="699DE504" w14:textId="333E446E" w:rsidR="005E1F60" w:rsidRDefault="007B79FC">
      <w:pPr>
        <w:rPr>
          <w:rFonts w:cstheme="minorHAnsi"/>
        </w:rPr>
      </w:pPr>
      <w:r w:rsidRPr="009E20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EC5BA" wp14:editId="0356C3D1">
                <wp:simplePos x="0" y="0"/>
                <wp:positionH relativeFrom="margin">
                  <wp:posOffset>-175895</wp:posOffset>
                </wp:positionH>
                <wp:positionV relativeFrom="paragraph">
                  <wp:posOffset>6717030</wp:posOffset>
                </wp:positionV>
                <wp:extent cx="6722745" cy="1163609"/>
                <wp:effectExtent l="0" t="0" r="0" b="0"/>
                <wp:wrapNone/>
                <wp:docPr id="6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745" cy="11636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FCF7BE" w14:textId="77777777" w:rsidR="00D95890" w:rsidRPr="009C6153" w:rsidRDefault="00D95890" w:rsidP="007B79F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C61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Abbreviations: MSCD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M</w:t>
                            </w:r>
                            <w:r w:rsidRPr="009C61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odified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Pr="009C61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pecific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</w:t>
                            </w:r>
                            <w:r w:rsidRPr="009C61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arbohydrate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</w:t>
                            </w:r>
                            <w:r w:rsidRPr="009C61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iet, SCD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S</w:t>
                            </w:r>
                            <w:r w:rsidRPr="009C61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pecific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</w:t>
                            </w:r>
                            <w:r w:rsidRPr="009C61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arbohydrate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</w:t>
                            </w:r>
                            <w:r w:rsidRPr="009C61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iet </w:t>
                            </w:r>
                          </w:p>
                          <w:p w14:paraId="0CB8F7FD" w14:textId="77777777" w:rsidR="00D95890" w:rsidRPr="009C6153" w:rsidRDefault="00D95890" w:rsidP="007B79F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C61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a</w:t>
                            </w:r>
                            <w:r w:rsidRPr="009C61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Sites</w:t>
                            </w:r>
                            <w:proofErr w:type="spellEnd"/>
                            <w:r w:rsidRPr="009C61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did not conduct universal population screening</w:t>
                            </w:r>
                          </w:p>
                          <w:p w14:paraId="2F0E4EB9" w14:textId="77777777" w:rsidR="00D95890" w:rsidRPr="009C6153" w:rsidRDefault="00D95890" w:rsidP="007B79F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C61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b</w:t>
                            </w:r>
                            <w:r w:rsidRPr="009C61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More</w:t>
                            </w:r>
                            <w:proofErr w:type="spellEnd"/>
                            <w:r w:rsidRPr="009C61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than one reason to decline could be provided by each participant</w:t>
                            </w:r>
                          </w:p>
                          <w:p w14:paraId="52EED052" w14:textId="77777777" w:rsidR="00D95890" w:rsidRPr="009C6153" w:rsidRDefault="00D95890" w:rsidP="007B79F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C61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c</w:t>
                            </w:r>
                            <w:r w:rsidRPr="009C61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Two</w:t>
                            </w:r>
                            <w:proofErr w:type="spellEnd"/>
                            <w:r w:rsidRPr="009C61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participants were determined to be ineligible after completion of the study. Data from these participants were analyzed.</w:t>
                            </w:r>
                          </w:p>
                          <w:p w14:paraId="2EBAADB6" w14:textId="77777777" w:rsidR="00D95890" w:rsidRPr="009C6153" w:rsidRDefault="00D95890" w:rsidP="007B79F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C61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d</w:t>
                            </w:r>
                            <w:r w:rsidRPr="009C61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One</w:t>
                            </w:r>
                            <w:proofErr w:type="spellEnd"/>
                            <w:r w:rsidRPr="009C61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participant randomized to the SCD (shown here) followed the diet sequency as if randomized to the MSCD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4EC5BA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13.85pt;margin-top:528.9pt;width:529.35pt;height:9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" filled="f" stroked="f">
                <v:textbox>
                  <w:txbxContent>
                    <w:p w14:paraId="1DFCF7BE" w14:textId="77777777" w:rsidR="00D95890" w:rsidRPr="009C6153" w:rsidRDefault="00D95890" w:rsidP="007B79F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C61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Abbreviations: MSCD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M</w:t>
                      </w:r>
                      <w:r w:rsidRPr="009C61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odified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Pr="009C61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pecific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</w:t>
                      </w:r>
                      <w:r w:rsidRPr="009C61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arbohydrate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</w:t>
                      </w:r>
                      <w:r w:rsidRPr="009C61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iet, SCD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S</w:t>
                      </w:r>
                      <w:r w:rsidRPr="009C61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pecific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</w:t>
                      </w:r>
                      <w:r w:rsidRPr="009C61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arbohydrate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</w:t>
                      </w:r>
                      <w:r w:rsidRPr="009C61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iet </w:t>
                      </w:r>
                    </w:p>
                    <w:p w14:paraId="0CB8F7FD" w14:textId="77777777" w:rsidR="00D95890" w:rsidRPr="009C6153" w:rsidRDefault="00D95890" w:rsidP="007B79F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9C6153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perscript"/>
                        </w:rPr>
                        <w:t>a</w:t>
                      </w:r>
                      <w:r w:rsidRPr="009C61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Sites</w:t>
                      </w:r>
                      <w:proofErr w:type="spellEnd"/>
                      <w:r w:rsidRPr="009C61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did not conduct universal population screening</w:t>
                      </w:r>
                    </w:p>
                    <w:p w14:paraId="2F0E4EB9" w14:textId="77777777" w:rsidR="00D95890" w:rsidRPr="009C6153" w:rsidRDefault="00D95890" w:rsidP="007B79F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9C6153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perscript"/>
                        </w:rPr>
                        <w:t>b</w:t>
                      </w:r>
                      <w:r w:rsidRPr="009C61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More</w:t>
                      </w:r>
                      <w:proofErr w:type="spellEnd"/>
                      <w:r w:rsidRPr="009C61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than one reason to decline could be provided by each participant</w:t>
                      </w:r>
                    </w:p>
                    <w:p w14:paraId="52EED052" w14:textId="77777777" w:rsidR="00D95890" w:rsidRPr="009C6153" w:rsidRDefault="00D95890" w:rsidP="007B79F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9C6153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perscript"/>
                        </w:rPr>
                        <w:t>c</w:t>
                      </w:r>
                      <w:r w:rsidRPr="009C61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Two</w:t>
                      </w:r>
                      <w:proofErr w:type="spellEnd"/>
                      <w:r w:rsidRPr="009C61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participants were determined to be ineligible after completion of the study. Data from these participants were analyzed.</w:t>
                      </w:r>
                    </w:p>
                    <w:p w14:paraId="2EBAADB6" w14:textId="77777777" w:rsidR="00D95890" w:rsidRPr="009C6153" w:rsidRDefault="00D95890" w:rsidP="007B79F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9C6153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perscript"/>
                        </w:rPr>
                        <w:t>d</w:t>
                      </w:r>
                      <w:r w:rsidRPr="009C61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One</w:t>
                      </w:r>
                      <w:proofErr w:type="spellEnd"/>
                      <w:r w:rsidRPr="009C61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participant randomized to the SCD (shown here) followed the diet sequency as if randomized to the MSCD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10A3" w:rsidRPr="00A24E06">
        <w:rPr>
          <w:noProof/>
        </w:rPr>
        <w:drawing>
          <wp:inline distT="0" distB="0" distL="0" distR="0" wp14:anchorId="3AA656E0" wp14:editId="1A5FA612">
            <wp:extent cx="5860635" cy="6545968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0526" cy="657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1F60" w:rsidSect="002C51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90A"/>
    <w:multiLevelType w:val="hybridMultilevel"/>
    <w:tmpl w:val="86EA5EBE"/>
    <w:lvl w:ilvl="0" w:tplc="02665194">
      <w:start w:val="8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5E"/>
    <w:rsid w:val="00100804"/>
    <w:rsid w:val="0022458F"/>
    <w:rsid w:val="002363A0"/>
    <w:rsid w:val="00287BCA"/>
    <w:rsid w:val="002C513E"/>
    <w:rsid w:val="002F5AD0"/>
    <w:rsid w:val="00311422"/>
    <w:rsid w:val="00373C41"/>
    <w:rsid w:val="003C2BF0"/>
    <w:rsid w:val="0046292B"/>
    <w:rsid w:val="004825F2"/>
    <w:rsid w:val="0059705E"/>
    <w:rsid w:val="005E1F60"/>
    <w:rsid w:val="00623421"/>
    <w:rsid w:val="00634F9D"/>
    <w:rsid w:val="006C386F"/>
    <w:rsid w:val="006F57B0"/>
    <w:rsid w:val="007B79FC"/>
    <w:rsid w:val="008038E0"/>
    <w:rsid w:val="008A7561"/>
    <w:rsid w:val="00943FBA"/>
    <w:rsid w:val="009B7B06"/>
    <w:rsid w:val="00A45A90"/>
    <w:rsid w:val="00A510A3"/>
    <w:rsid w:val="00A57347"/>
    <w:rsid w:val="00B06BD5"/>
    <w:rsid w:val="00B372EC"/>
    <w:rsid w:val="00B715CD"/>
    <w:rsid w:val="00CE75C7"/>
    <w:rsid w:val="00D01419"/>
    <w:rsid w:val="00D05A60"/>
    <w:rsid w:val="00D130BD"/>
    <w:rsid w:val="00D351AF"/>
    <w:rsid w:val="00D95890"/>
    <w:rsid w:val="00DE2A95"/>
    <w:rsid w:val="00F9053F"/>
    <w:rsid w:val="00FE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9ADDB"/>
  <w15:chartTrackingRefBased/>
  <w15:docId w15:val="{AD56980A-5A6C-48B2-9A03-73816E97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7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7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7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05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9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link w:val="CaptionChar"/>
    <w:autoRedefine/>
    <w:uiPriority w:val="35"/>
    <w:unhideWhenUsed/>
    <w:qFormat/>
    <w:rsid w:val="00373C41"/>
    <w:pPr>
      <w:adjustRightInd w:val="0"/>
      <w:snapToGrid w:val="0"/>
      <w:spacing w:after="0" w:line="240" w:lineRule="auto"/>
      <w:ind w:firstLine="14"/>
    </w:pPr>
    <w:rPr>
      <w:rFonts w:ascii="Calibri" w:hAnsi="Calibri" w:cs="Arial"/>
      <w:b/>
      <w:iCs/>
      <w:color w:val="000000" w:themeColor="text1"/>
      <w:spacing w:val="-1"/>
      <w:lang w:eastAsia="zh-CN"/>
    </w:rPr>
  </w:style>
  <w:style w:type="character" w:customStyle="1" w:styleId="CaptionChar">
    <w:name w:val="Caption Char"/>
    <w:basedOn w:val="DefaultParagraphFont"/>
    <w:link w:val="Caption"/>
    <w:uiPriority w:val="35"/>
    <w:rsid w:val="00373C41"/>
    <w:rPr>
      <w:rFonts w:ascii="Calibri" w:hAnsi="Calibri" w:cs="Arial"/>
      <w:b/>
      <w:iCs/>
      <w:color w:val="000000" w:themeColor="text1"/>
      <w:spacing w:val="-1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B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890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D95890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oi.org/10.1136/bmj.h17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Heather</dc:creator>
  <cp:keywords/>
  <dc:description/>
  <cp:lastModifiedBy>Murphy, Lauren</cp:lastModifiedBy>
  <cp:revision>6</cp:revision>
  <dcterms:created xsi:type="dcterms:W3CDTF">2021-10-18T22:23:00Z</dcterms:created>
  <dcterms:modified xsi:type="dcterms:W3CDTF">2022-02-10T02:05:00Z</dcterms:modified>
</cp:coreProperties>
</file>