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E33C2" w14:textId="36F47E9A" w:rsidR="00FD1F5A" w:rsidRDefault="000056DB" w:rsidP="00B54DE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SDC 8</w:t>
      </w:r>
      <w:bookmarkStart w:id="0" w:name="_GoBack"/>
      <w:bookmarkEnd w:id="0"/>
      <w:r w:rsidR="00B54DE5">
        <w:rPr>
          <w:rFonts w:ascii="Arial" w:hAnsi="Arial" w:cs="Arial"/>
          <w:b/>
          <w:bCs/>
        </w:rPr>
        <w:t xml:space="preserve">:  </w:t>
      </w:r>
      <w:r w:rsidR="00FD1F5A" w:rsidRPr="00FD1F5A">
        <w:rPr>
          <w:rFonts w:ascii="Arial" w:hAnsi="Arial" w:cs="Arial"/>
          <w:b/>
          <w:bCs/>
        </w:rPr>
        <w:t>Average Treatment Difference and 95% Credible Interval (</w:t>
      </w:r>
      <w:proofErr w:type="spellStart"/>
      <w:r w:rsidR="00FD1F5A" w:rsidRPr="00FD1F5A">
        <w:rPr>
          <w:rFonts w:ascii="Arial" w:hAnsi="Arial" w:cs="Arial"/>
          <w:b/>
          <w:bCs/>
        </w:rPr>
        <w:t>CrI</w:t>
      </w:r>
      <w:proofErr w:type="spellEnd"/>
      <w:r w:rsidR="00FD1F5A" w:rsidRPr="00FD1F5A">
        <w:rPr>
          <w:rFonts w:ascii="Arial" w:hAnsi="Arial" w:cs="Arial"/>
          <w:b/>
          <w:bCs/>
        </w:rPr>
        <w:t>) in Pediatric IBD Symptom Scale Pooled Across Participants</w:t>
      </w:r>
    </w:p>
    <w:p w14:paraId="14870EEC" w14:textId="1C5433E0" w:rsidR="00FD1F5A" w:rsidRDefault="00FD1F5A" w:rsidP="00FD1F5A">
      <w:pPr>
        <w:rPr>
          <w:rFonts w:ascii="Arial" w:hAnsi="Arial" w:cs="Arial"/>
          <w:b/>
          <w:bCs/>
        </w:rPr>
      </w:pPr>
    </w:p>
    <w:p w14:paraId="6556DE6E" w14:textId="0A5160E9" w:rsidR="00FD1F5A" w:rsidRDefault="00FD1F5A" w:rsidP="00FD1F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1FDF2DAB" wp14:editId="73010CB5">
            <wp:extent cx="54864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721ED" w14:textId="0EBD3926" w:rsidR="00FD1F5A" w:rsidRDefault="00FD1F5A" w:rsidP="00FD1F5A">
      <w:pPr>
        <w:rPr>
          <w:rFonts w:ascii="Arial" w:hAnsi="Arial" w:cs="Arial"/>
          <w:b/>
          <w:bCs/>
        </w:rPr>
      </w:pPr>
    </w:p>
    <w:p w14:paraId="7812AC06" w14:textId="7F5E605B" w:rsidR="00FD1F5A" w:rsidRPr="00FD1F5A" w:rsidRDefault="00FD1F5A" w:rsidP="00FD1F5A">
      <w:pPr>
        <w:spacing w:line="240" w:lineRule="auto"/>
        <w:rPr>
          <w:rFonts w:ascii="Arial" w:hAnsi="Arial" w:cs="Arial"/>
        </w:rPr>
      </w:pPr>
      <w:r w:rsidRPr="00FD1F5A">
        <w:rPr>
          <w:rFonts w:ascii="Arial" w:hAnsi="Arial" w:cs="Arial"/>
        </w:rPr>
        <w:t xml:space="preserve">Average treatment difference and 95% Credible Interval in pediatric IBD symptoms for three diet comparisons: (A) SCD versus Baseline Diet, (B) MSCD versus Baseline Diet, and (C) SCD versus MSCD. Within each diet comparison, results are provided for the pooled, imputed sample (n=54), full completers (n=21), early completers (n=9), and withdrawals (n=24).  The shaded region in gray represents a difference that is not clinically meaningful (less than +/- 3 points in either direction). </w:t>
      </w:r>
    </w:p>
    <w:p w14:paraId="1CA4C47D" w14:textId="77777777" w:rsidR="00FD1F5A" w:rsidRPr="00FD1F5A" w:rsidRDefault="00FD1F5A" w:rsidP="00FD1F5A">
      <w:pPr>
        <w:rPr>
          <w:rFonts w:ascii="Arial" w:hAnsi="Arial" w:cs="Arial"/>
          <w:b/>
          <w:bCs/>
        </w:rPr>
      </w:pPr>
    </w:p>
    <w:sectPr w:rsidR="00FD1F5A" w:rsidRPr="00FD1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B7"/>
    <w:rsid w:val="000056DB"/>
    <w:rsid w:val="002D17B7"/>
    <w:rsid w:val="00623421"/>
    <w:rsid w:val="00B54DE5"/>
    <w:rsid w:val="00FD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4107"/>
  <w15:chartTrackingRefBased/>
  <w15:docId w15:val="{06FD26DE-C16F-4A04-B357-C74DA8A1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FD1F5A"/>
    <w:pPr>
      <w:spacing w:after="0" w:line="240" w:lineRule="auto"/>
      <w:ind w:firstLine="11"/>
    </w:pPr>
    <w:rPr>
      <w:rFonts w:ascii="Arial" w:hAnsi="Arial" w:cs="Arial"/>
      <w:b/>
      <w:iCs/>
      <w:color w:val="000000" w:themeColor="text1"/>
      <w:spacing w:val="-1"/>
      <w:lang w:eastAsia="zh-CN"/>
    </w:rPr>
  </w:style>
  <w:style w:type="character" w:customStyle="1" w:styleId="CaptionChar">
    <w:name w:val="Caption Char"/>
    <w:basedOn w:val="DefaultParagraphFont"/>
    <w:link w:val="Caption"/>
    <w:uiPriority w:val="35"/>
    <w:rsid w:val="00FD1F5A"/>
    <w:rPr>
      <w:rFonts w:ascii="Arial" w:hAnsi="Arial" w:cs="Arial"/>
      <w:b/>
      <w:iCs/>
      <w:color w:val="000000" w:themeColor="text1"/>
      <w:spacing w:val="-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Heather</dc:creator>
  <cp:keywords/>
  <dc:description/>
  <cp:lastModifiedBy>Murphy, Lauren</cp:lastModifiedBy>
  <cp:revision>4</cp:revision>
  <dcterms:created xsi:type="dcterms:W3CDTF">2021-10-21T16:18:00Z</dcterms:created>
  <dcterms:modified xsi:type="dcterms:W3CDTF">2022-02-10T02:07:00Z</dcterms:modified>
</cp:coreProperties>
</file>