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2040" w14:textId="77777777" w:rsidR="000F5AC9" w:rsidRPr="00726F63" w:rsidRDefault="000F5AC9" w:rsidP="000F5AC9">
      <w:r w:rsidRPr="00726F63">
        <w:t xml:space="preserve">Supplementary Table 2.  Medication Use for Crohn’s Disease and Ulcerative Colitis by BMI Group at 1 year follow-up </w:t>
      </w:r>
      <w:r w:rsidRPr="00726F63">
        <w:rPr>
          <w:vertAlign w:val="superscript"/>
        </w:rPr>
        <w:t>a</w:t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2820"/>
        <w:gridCol w:w="1340"/>
        <w:gridCol w:w="1340"/>
        <w:gridCol w:w="1340"/>
        <w:gridCol w:w="1340"/>
        <w:gridCol w:w="1340"/>
        <w:gridCol w:w="1340"/>
      </w:tblGrid>
      <w:tr w:rsidR="000F5AC9" w:rsidRPr="00726F63" w14:paraId="33A40A35" w14:textId="77777777" w:rsidTr="00653483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F7D7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BC9C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E28DC7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5F4B8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0020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97D4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6F70" w14:textId="77777777" w:rsidR="000F5AC9" w:rsidRPr="00726F63" w:rsidRDefault="000F5AC9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</w:tr>
      <w:tr w:rsidR="000F5AC9" w:rsidRPr="00726F63" w14:paraId="02C144C2" w14:textId="77777777" w:rsidTr="00653483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A06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7828B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F734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eastAsia="Times New Roman" w:cstheme="minorHAnsi"/>
                <w:b/>
                <w:bCs/>
              </w:rPr>
              <w:t>Crohn's Disease</w:t>
            </w:r>
          </w:p>
        </w:tc>
      </w:tr>
      <w:tr w:rsidR="000F5AC9" w:rsidRPr="00726F63" w14:paraId="5608767E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92A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DD10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Normal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E804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4ED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Overweight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CF6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07E5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Obese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AA7E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p</w:t>
            </w:r>
          </w:p>
        </w:tc>
      </w:tr>
      <w:tr w:rsidR="000F5AC9" w:rsidRPr="00726F63" w14:paraId="5779F55E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DFF" w14:textId="77777777" w:rsidR="000F5AC9" w:rsidRPr="00726F63" w:rsidRDefault="000F5AC9" w:rsidP="00653483">
            <w:pPr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eastAsia="Times New Roman" w:cstheme="minorHAnsi"/>
                <w:b/>
                <w:bCs/>
              </w:rPr>
              <w:t>Medication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A89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18F946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AD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73E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DE8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298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</w:tr>
      <w:tr w:rsidR="000F5AC9" w:rsidRPr="00726F63" w14:paraId="5C5A03D3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12B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5-Aminosalicylate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CFA5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674 (23)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71EE50C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042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77 (23)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43A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394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54 (26)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8B05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cstheme="minorHAnsi"/>
              </w:rPr>
              <w:t>0.31</w:t>
            </w:r>
          </w:p>
        </w:tc>
      </w:tr>
      <w:tr w:rsidR="000F5AC9" w:rsidRPr="00726F63" w14:paraId="7D087A6E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AA9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Corticosteroid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F32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126 (4)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4CBDE84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4274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11 (3)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808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45B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6 (3)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4290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0.47</w:t>
            </w:r>
          </w:p>
        </w:tc>
      </w:tr>
      <w:tr w:rsidR="000F5AC9" w:rsidRPr="00726F63" w14:paraId="1573A0B4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D25C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Thiopurine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EBC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775 (26)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7E0779A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07A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105 (31)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F1D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2405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53 (26)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95E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0.92</w:t>
            </w:r>
          </w:p>
        </w:tc>
      </w:tr>
      <w:tr w:rsidR="000F5AC9" w:rsidRPr="00726F63" w14:paraId="3518AC05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E71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Methotrexate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8F9A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497 (17)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E45FCE1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4059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61 (18)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4C8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D73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30 (15)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377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0.45</w:t>
            </w:r>
          </w:p>
        </w:tc>
      </w:tr>
      <w:tr w:rsidR="000F5AC9" w:rsidRPr="00726F63" w14:paraId="6D0A90B0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2DA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Anti-</w:t>
            </w:r>
            <w:proofErr w:type="spellStart"/>
            <w:r w:rsidRPr="00726F63">
              <w:rPr>
                <w:rFonts w:eastAsia="Times New Roman" w:cstheme="minorHAnsi"/>
              </w:rPr>
              <w:t>TNFa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202A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1379 (47)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F1CC338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44FE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161 (48)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6B50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A7E5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103 (50)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A8C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0.42</w:t>
            </w:r>
          </w:p>
        </w:tc>
      </w:tr>
      <w:tr w:rsidR="000F5AC9" w:rsidRPr="00726F63" w14:paraId="3F07C776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B3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F5D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C26003A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8C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1E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DE0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48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</w:tr>
      <w:tr w:rsidR="000F5AC9" w:rsidRPr="00726F63" w14:paraId="0297D988" w14:textId="77777777" w:rsidTr="00653483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339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FD34E1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670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eastAsia="Times New Roman" w:cstheme="minorHAnsi"/>
                <w:b/>
                <w:bCs/>
              </w:rPr>
              <w:t>Ulcerative Colitis</w:t>
            </w:r>
          </w:p>
        </w:tc>
      </w:tr>
      <w:tr w:rsidR="000F5AC9" w:rsidRPr="00726F63" w14:paraId="22EEE5FE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34B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602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Normal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1B9F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4378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Overweight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222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A1B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Obese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B801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p</w:t>
            </w:r>
          </w:p>
        </w:tc>
      </w:tr>
      <w:tr w:rsidR="000F5AC9" w:rsidRPr="00726F63" w14:paraId="68F84039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CC4" w14:textId="77777777" w:rsidR="000F5AC9" w:rsidRPr="00726F63" w:rsidRDefault="000F5AC9" w:rsidP="00653483">
            <w:pPr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eastAsia="Times New Roman" w:cstheme="minorHAnsi"/>
                <w:b/>
                <w:bCs/>
              </w:rPr>
              <w:t>Medication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D9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F75B9E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90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3EE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1B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n (%)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686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</w:tr>
      <w:tr w:rsidR="000F5AC9" w:rsidRPr="00726F63" w14:paraId="745C10E5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9FA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5-Aminosalicylate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7B8C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681 (62)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6D36787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6C5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148 (60)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9487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9DC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99 (60)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8618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0.66</w:t>
            </w:r>
          </w:p>
        </w:tc>
      </w:tr>
      <w:tr w:rsidR="000F5AC9" w:rsidRPr="00726F63" w14:paraId="02FAC4DD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1AA7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Corticosteroid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3D14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113 (10)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DFBFBE2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023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30 (12)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CE3A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3D3E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20 (12)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59D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0.57</w:t>
            </w:r>
          </w:p>
        </w:tc>
      </w:tr>
      <w:tr w:rsidR="000F5AC9" w:rsidRPr="00726F63" w14:paraId="6D7E4E6A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7B5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Thiopurine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9826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266 (24)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754E225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4E20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67 (27)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13A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4C21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48 (29)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72F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0.21</w:t>
            </w:r>
          </w:p>
        </w:tc>
      </w:tr>
      <w:tr w:rsidR="000F5AC9" w:rsidRPr="00726F63" w14:paraId="5D206A56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80A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Methotrexate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911B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72 (7)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0A0787F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891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17 (7)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E35F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7213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14 (9)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3671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0.46</w:t>
            </w:r>
          </w:p>
        </w:tc>
      </w:tr>
      <w:tr w:rsidR="000F5AC9" w:rsidRPr="00726F63" w14:paraId="18312485" w14:textId="77777777" w:rsidTr="0065348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48D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 xml:space="preserve">  Anti-</w:t>
            </w:r>
            <w:proofErr w:type="spellStart"/>
            <w:r w:rsidRPr="00726F63">
              <w:rPr>
                <w:rFonts w:eastAsia="Times New Roman" w:cstheme="minorHAnsi"/>
              </w:rPr>
              <w:t>TNFa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B0DC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282 (26)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DD3C762" w14:textId="77777777" w:rsidR="000F5AC9" w:rsidRPr="00726F63" w:rsidRDefault="000F5AC9" w:rsidP="00653483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BDD1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76 (31)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ABC8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DB9D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46 (28)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0C92" w14:textId="77777777" w:rsidR="000F5AC9" w:rsidRPr="00726F63" w:rsidRDefault="000F5AC9" w:rsidP="00653483">
            <w:pPr>
              <w:jc w:val="center"/>
              <w:rPr>
                <w:rFonts w:eastAsia="Times New Roman" w:cstheme="minorHAnsi"/>
              </w:rPr>
            </w:pPr>
            <w:r w:rsidRPr="00726F63">
              <w:rPr>
                <w:rFonts w:cstheme="minorHAnsi"/>
              </w:rPr>
              <w:t>0.62</w:t>
            </w:r>
          </w:p>
        </w:tc>
      </w:tr>
      <w:tr w:rsidR="000F5AC9" w:rsidRPr="00726F63" w14:paraId="672FC34B" w14:textId="77777777" w:rsidTr="00653483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2AFF3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C881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CE4CA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1F0D3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A784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75D20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7D4D" w14:textId="77777777" w:rsidR="000F5AC9" w:rsidRPr="00726F63" w:rsidRDefault="000F5AC9" w:rsidP="00653483">
            <w:pPr>
              <w:rPr>
                <w:rFonts w:eastAsia="Times New Roman" w:cstheme="minorHAnsi"/>
              </w:rPr>
            </w:pPr>
            <w:r w:rsidRPr="00726F63">
              <w:rPr>
                <w:rFonts w:eastAsia="Times New Roman" w:cstheme="minorHAnsi"/>
              </w:rPr>
              <w:t> </w:t>
            </w:r>
          </w:p>
        </w:tc>
      </w:tr>
    </w:tbl>
    <w:p w14:paraId="2E6409A9" w14:textId="77777777" w:rsidR="000F5AC9" w:rsidRPr="00726F63" w:rsidRDefault="000F5AC9" w:rsidP="000F5AC9">
      <w:pPr>
        <w:rPr>
          <w:rFonts w:cstheme="minorHAnsi"/>
        </w:rPr>
      </w:pPr>
    </w:p>
    <w:p w14:paraId="4ED36412" w14:textId="77777777" w:rsidR="000F5AC9" w:rsidRPr="00726F63" w:rsidRDefault="000F5AC9" w:rsidP="000F5AC9">
      <w:pPr>
        <w:rPr>
          <w:rFonts w:cstheme="minorHAnsi"/>
        </w:rPr>
      </w:pPr>
      <w:r w:rsidRPr="00726F63">
        <w:rPr>
          <w:rFonts w:cstheme="minorHAnsi"/>
        </w:rPr>
        <w:t>Footnotes:</w:t>
      </w:r>
    </w:p>
    <w:p w14:paraId="1EB2F1EA" w14:textId="77777777" w:rsidR="000F5AC9" w:rsidRPr="00726F63" w:rsidRDefault="000F5AC9" w:rsidP="000F5AC9">
      <w:pPr>
        <w:pStyle w:val="ListParagraph"/>
        <w:numPr>
          <w:ilvl w:val="0"/>
          <w:numId w:val="1"/>
        </w:numPr>
        <w:rPr>
          <w:rFonts w:cstheme="minorHAnsi"/>
        </w:rPr>
      </w:pPr>
      <w:r w:rsidRPr="00726F63">
        <w:rPr>
          <w:rFonts w:cstheme="minorHAnsi"/>
        </w:rPr>
        <w:t>1 year follow-up refers to visit closest to 365 days (within bound of 365 days and 547 days) from diagnosis for each variable</w:t>
      </w:r>
    </w:p>
    <w:p w14:paraId="0DDE1064" w14:textId="77777777" w:rsidR="008F3C35" w:rsidRDefault="008F3C35"/>
    <w:sectPr w:rsidR="008F3C35" w:rsidSect="000F5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18"/>
    <w:multiLevelType w:val="hybridMultilevel"/>
    <w:tmpl w:val="9FE80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9"/>
    <w:rsid w:val="000F5AC9"/>
    <w:rsid w:val="008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2569"/>
  <w15:chartTrackingRefBased/>
  <w15:docId w15:val="{E2449E53-D975-4CA2-B93A-CDCCFB8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Animesh</dc:creator>
  <cp:keywords/>
  <dc:description/>
  <cp:lastModifiedBy>Jain, Animesh</cp:lastModifiedBy>
  <cp:revision>1</cp:revision>
  <dcterms:created xsi:type="dcterms:W3CDTF">2022-03-28T12:49:00Z</dcterms:created>
  <dcterms:modified xsi:type="dcterms:W3CDTF">2022-03-28T12:50:00Z</dcterms:modified>
</cp:coreProperties>
</file>