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B8" w:rsidRDefault="00D96CB8" w:rsidP="00D96CB8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Sup Table 1. </w:t>
      </w:r>
      <w:proofErr w:type="gramStart"/>
      <w:r>
        <w:rPr>
          <w:rFonts w:ascii="Times New Roman" w:hAnsi="Times New Roman"/>
          <w:bCs/>
          <w:lang w:val="en-GB"/>
        </w:rPr>
        <w:t>C</w:t>
      </w:r>
      <w:r w:rsidRPr="00505423">
        <w:rPr>
          <w:rFonts w:ascii="Times New Roman" w:hAnsi="Times New Roman"/>
          <w:bCs/>
          <w:lang w:val="en-GB"/>
        </w:rPr>
        <w:t>haracteristics of patients</w:t>
      </w:r>
      <w:r>
        <w:rPr>
          <w:rFonts w:ascii="Times New Roman" w:hAnsi="Times New Roman"/>
          <w:bCs/>
          <w:lang w:val="en-GB"/>
        </w:rPr>
        <w:t xml:space="preserve"> according to the reason for the initial IFX discontinuation.</w:t>
      </w:r>
      <w:proofErr w:type="gramEnd"/>
      <w:r>
        <w:rPr>
          <w:rFonts w:ascii="Times New Roman" w:hAnsi="Times New Roman"/>
          <w:bCs/>
          <w:lang w:val="en-GB"/>
        </w:rPr>
        <w:t xml:space="preserve"> </w:t>
      </w:r>
    </w:p>
    <w:p w:rsidR="00D96CB8" w:rsidRDefault="00D96CB8" w:rsidP="00D96CB8">
      <w:pPr>
        <w:rPr>
          <w:rFonts w:ascii="Times New Roman" w:hAnsi="Times New Roman"/>
          <w:bCs/>
          <w:lang w:val="en-GB"/>
        </w:rPr>
      </w:pPr>
    </w:p>
    <w:p w:rsidR="00D96CB8" w:rsidRDefault="00D96CB8" w:rsidP="00D96CB8">
      <w:pPr>
        <w:rPr>
          <w:rFonts w:ascii="Times New Roman" w:hAnsi="Times New Roman"/>
          <w:bCs/>
          <w:lang w:val="en-GB"/>
        </w:rPr>
      </w:pPr>
    </w:p>
    <w:tbl>
      <w:tblPr>
        <w:tblW w:w="9782" w:type="dxa"/>
        <w:tblInd w:w="-7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5"/>
        <w:gridCol w:w="1609"/>
        <w:gridCol w:w="1793"/>
        <w:gridCol w:w="1842"/>
        <w:gridCol w:w="993"/>
      </w:tblGrid>
      <w:tr w:rsidR="00D96CB8" w:rsidRPr="00F54FF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417582" w:rsidRDefault="00D96CB8" w:rsidP="0055685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417582" w:rsidRDefault="00D96CB8" w:rsidP="0055685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417582" w:rsidRDefault="00D96CB8" w:rsidP="0055685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75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Secondary loss of response</w:t>
            </w:r>
          </w:p>
          <w:p w:rsidR="00D96CB8" w:rsidRPr="00417582" w:rsidRDefault="00D96CB8" w:rsidP="0055685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75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 = 48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Intolerance</w:t>
            </w:r>
            <w:proofErr w:type="spellEnd"/>
          </w:p>
          <w:p w:rsidR="00D96CB8" w:rsidRPr="00F54FF8" w:rsidRDefault="00D96CB8" w:rsidP="00556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=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ind w:right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</w:t>
            </w:r>
          </w:p>
        </w:tc>
      </w:tr>
      <w:tr w:rsidR="00D96CB8" w:rsidRPr="00F54FF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(42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(33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</w:tr>
      <w:tr w:rsidR="00D96CB8" w:rsidRPr="00F54FF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Years</w:t>
            </w:r>
            <w:proofErr w:type="spellEnd"/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  <w:proofErr w:type="spellEnd"/>
            <w:r w:rsidRPr="00F54FF8">
              <w:rPr>
                <w:rFonts w:ascii="Times New Roman" w:hAnsi="Times New Roman" w:cs="Times New Roman"/>
                <w:sz w:val="22"/>
                <w:szCs w:val="22"/>
              </w:rPr>
              <w:t xml:space="preserve"> (IQR)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 (26-43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(28-41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</w:tr>
      <w:tr w:rsidR="00D96CB8" w:rsidRPr="00F54FF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Smoking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Active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Previous</w:t>
            </w:r>
            <w:proofErr w:type="spellEnd"/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(34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(28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(29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(14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</w:tr>
      <w:tr w:rsidR="00D96CB8" w:rsidRPr="00F54FF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F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Disease</w:t>
            </w:r>
            <w:proofErr w:type="spellEnd"/>
            <w:r w:rsidRPr="00F54F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duration 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Years</w:t>
            </w:r>
            <w:proofErr w:type="spellEnd"/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  <w:proofErr w:type="spellEnd"/>
            <w:r w:rsidRPr="00F54FF8">
              <w:rPr>
                <w:rFonts w:ascii="Times New Roman" w:hAnsi="Times New Roman" w:cs="Times New Roman"/>
                <w:sz w:val="22"/>
                <w:szCs w:val="22"/>
              </w:rPr>
              <w:t xml:space="preserve"> (IQR)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8.7 (6.6-13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.8)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 (11.8-20.8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</w:tr>
      <w:tr w:rsidR="00D96CB8" w:rsidRPr="00F54FF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417582" w:rsidRDefault="00D96CB8" w:rsidP="0055685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75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Illness </w:t>
            </w:r>
            <w:proofErr w:type="spellStart"/>
            <w:r w:rsidRPr="004175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behaviour</w:t>
            </w:r>
            <w:proofErr w:type="spellEnd"/>
          </w:p>
          <w:p w:rsidR="00D96CB8" w:rsidRPr="00417582" w:rsidRDefault="00D96CB8" w:rsidP="0055685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7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B1 (non-</w:t>
            </w:r>
            <w:proofErr w:type="spellStart"/>
            <w:r w:rsidRPr="00417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stricturing</w:t>
            </w:r>
            <w:proofErr w:type="spellEnd"/>
            <w:r w:rsidRPr="00417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non penetrating)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B2 (</w:t>
            </w:r>
            <w:proofErr w:type="spellStart"/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stricturing</w:t>
            </w:r>
            <w:proofErr w:type="spellEnd"/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B3 (</w:t>
            </w:r>
            <w:proofErr w:type="spellStart"/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penetrating</w:t>
            </w:r>
            <w:proofErr w:type="spellEnd"/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(31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(38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(29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(38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(48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(24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</w:tr>
      <w:tr w:rsidR="00D96CB8" w:rsidRPr="00F54FF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417582" w:rsidRDefault="00D96CB8" w:rsidP="0055685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75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CD location</w:t>
            </w:r>
          </w:p>
          <w:p w:rsidR="00D96CB8" w:rsidRPr="00417582" w:rsidRDefault="00D96CB8" w:rsidP="0055685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7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L1 (</w:t>
            </w:r>
            <w:proofErr w:type="spellStart"/>
            <w:r w:rsidRPr="00417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ileal</w:t>
            </w:r>
            <w:proofErr w:type="spellEnd"/>
            <w:r w:rsidRPr="00417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D96CB8" w:rsidRPr="00417582" w:rsidRDefault="00D96CB8" w:rsidP="0055685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7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L2 (colonic)</w:t>
            </w:r>
          </w:p>
          <w:p w:rsidR="00D96CB8" w:rsidRPr="00417582" w:rsidRDefault="00D96CB8" w:rsidP="0055685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7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L3 (</w:t>
            </w:r>
            <w:proofErr w:type="spellStart"/>
            <w:r w:rsidRPr="00417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ileocolonic</w:t>
            </w:r>
            <w:proofErr w:type="spellEnd"/>
            <w:r w:rsidRPr="00417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D96CB8" w:rsidRPr="00417582" w:rsidRDefault="00D96CB8" w:rsidP="0055685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7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Upper Gastrointestinal Disease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417582" w:rsidRDefault="00D96CB8" w:rsidP="0055685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(31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(21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(52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(12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(29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(29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(52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0.70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</w:tr>
      <w:tr w:rsidR="00D96CB8" w:rsidRPr="00F54FF8" w:rsidTr="0055685A">
        <w:trPr>
          <w:trHeight w:val="34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F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Perianal</w:t>
            </w:r>
            <w:proofErr w:type="spellEnd"/>
            <w:r w:rsidRPr="00F54F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4F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lesions</w:t>
            </w:r>
            <w:proofErr w:type="spellEnd"/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(50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(62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</w:tr>
      <w:tr w:rsidR="00D96CB8" w:rsidRPr="00F54FF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CB8" w:rsidRPr="00417582" w:rsidRDefault="00D96CB8" w:rsidP="0055685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75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History of intestinal resection for CD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(40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(38</w:t>
            </w:r>
            <w:r w:rsidRPr="00F54F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CB8" w:rsidRPr="00F54FF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</w:tr>
      <w:tr w:rsidR="00D96CB8" w:rsidRPr="009F159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F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Family</w:t>
            </w:r>
            <w:proofErr w:type="spellEnd"/>
            <w:r w:rsidRPr="009F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history</w:t>
            </w:r>
            <w:proofErr w:type="spellEnd"/>
            <w:r w:rsidRPr="009F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of IBD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(29</w:t>
            </w: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(29</w:t>
            </w: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</w:tr>
      <w:tr w:rsidR="00D96CB8" w:rsidRPr="009F159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417582" w:rsidRDefault="00D96CB8" w:rsidP="005568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175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Duration between initial discontinuation and IFX restart (Months)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  <w:proofErr w:type="spellEnd"/>
            <w:r w:rsidRPr="009F1598">
              <w:rPr>
                <w:rFonts w:ascii="Times New Roman" w:hAnsi="Times New Roman" w:cs="Times New Roman"/>
                <w:sz w:val="22"/>
                <w:szCs w:val="22"/>
              </w:rPr>
              <w:t xml:space="preserve"> (IQR)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34.5 (17.2-62.0</w:t>
            </w: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76.2 (33.1-101.4</w:t>
            </w: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3EED">
              <w:rPr>
                <w:rFonts w:ascii="Times New Roman" w:hAnsi="Times New Roman" w:cs="Times New Roman"/>
                <w:sz w:val="22"/>
                <w:szCs w:val="22"/>
              </w:rPr>
              <w:t>0.007</w:t>
            </w:r>
          </w:p>
        </w:tc>
      </w:tr>
      <w:tr w:rsidR="00D96CB8" w:rsidRPr="009F159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CDAI </w:t>
            </w:r>
            <w:proofErr w:type="spellStart"/>
            <w:r w:rsidRPr="009F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</w:t>
            </w:r>
            <w:proofErr w:type="spellEnd"/>
            <w:r w:rsidRPr="009F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inclusion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  <w:proofErr w:type="spellEnd"/>
            <w:r w:rsidRPr="009F1598">
              <w:rPr>
                <w:rFonts w:ascii="Times New Roman" w:hAnsi="Times New Roman" w:cs="Times New Roman"/>
                <w:sz w:val="22"/>
                <w:szCs w:val="22"/>
              </w:rPr>
              <w:t xml:space="preserve"> (IQR)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 (226-349</w:t>
            </w: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175-421</w:t>
            </w: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</w:tr>
      <w:tr w:rsidR="00D96CB8" w:rsidRPr="009F159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417582" w:rsidRDefault="00D96CB8" w:rsidP="005568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175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CRP at inclusion (mg/L)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  <w:proofErr w:type="spellEnd"/>
            <w:r w:rsidRPr="009F1598">
              <w:rPr>
                <w:rFonts w:ascii="Times New Roman" w:hAnsi="Times New Roman" w:cs="Times New Roman"/>
                <w:sz w:val="22"/>
                <w:szCs w:val="22"/>
              </w:rPr>
              <w:t xml:space="preserve"> (IQR)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14.4 (6.6-31</w:t>
            </w: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10.2 (5-31</w:t>
            </w: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</w:tr>
      <w:tr w:rsidR="00D96CB8" w:rsidRPr="009F159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417582" w:rsidRDefault="00D96CB8" w:rsidP="005568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175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Fecal </w:t>
            </w:r>
            <w:proofErr w:type="spellStart"/>
            <w:r w:rsidRPr="004175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calprotectin</w:t>
            </w:r>
            <w:proofErr w:type="spellEnd"/>
            <w:r w:rsidRPr="004175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at inclusion (</w:t>
            </w:r>
            <w:r w:rsidRPr="009F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μ</w:t>
            </w:r>
            <w:r w:rsidRPr="004175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g/g)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  <w:proofErr w:type="spellEnd"/>
            <w:r w:rsidRPr="009F1598">
              <w:rPr>
                <w:rFonts w:ascii="Times New Roman" w:hAnsi="Times New Roman" w:cs="Times New Roman"/>
                <w:sz w:val="22"/>
                <w:szCs w:val="22"/>
              </w:rPr>
              <w:t xml:space="preserve"> (IQR)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1084</w:t>
            </w: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476-1800</w:t>
            </w: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1190 (106-1573</w:t>
            </w: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CB8" w:rsidRPr="009F1598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1598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D96CB8" w:rsidRPr="009F1598" w:rsidTr="0055685A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CB8" w:rsidRPr="008575E5" w:rsidRDefault="00D96CB8" w:rsidP="0055685A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</w:pPr>
            <w:r w:rsidRPr="008575E5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 xml:space="preserve">Concomitant </w:t>
            </w:r>
            <w:proofErr w:type="spellStart"/>
            <w:r w:rsidRPr="008575E5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treatments</w:t>
            </w:r>
            <w:proofErr w:type="spellEnd"/>
            <w:r w:rsidRPr="008575E5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 xml:space="preserve"> </w:t>
            </w:r>
          </w:p>
          <w:p w:rsidR="00D96CB8" w:rsidRPr="008575E5" w:rsidRDefault="00D96CB8" w:rsidP="0055685A">
            <w:pPr>
              <w:jc w:val="right"/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</w:pPr>
            <w:proofErr w:type="spellStart"/>
            <w:r w:rsidRPr="008575E5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Corticosteroids</w:t>
            </w:r>
            <w:proofErr w:type="spellEnd"/>
            <w:r w:rsidRPr="008575E5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 xml:space="preserve"> </w:t>
            </w:r>
          </w:p>
          <w:p w:rsidR="00D96CB8" w:rsidRPr="008575E5" w:rsidRDefault="00D96CB8" w:rsidP="0055685A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575E5">
              <w:rPr>
                <w:rFonts w:ascii="Times New Roman" w:hAnsi="Times New Roman"/>
                <w:bCs/>
                <w:color w:val="353535"/>
                <w:lang w:val="en-GB"/>
              </w:rPr>
              <w:t>Immunosuppressants</w:t>
            </w:r>
            <w:proofErr w:type="spellEnd"/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CB8" w:rsidRPr="008575E5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8575E5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75E5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  <w:p w:rsidR="00D96CB8" w:rsidRPr="008575E5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75E5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CB8" w:rsidRPr="008575E5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8575E5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75E5">
              <w:rPr>
                <w:rFonts w:ascii="Times New Roman" w:hAnsi="Times New Roman" w:cs="Times New Roman"/>
                <w:sz w:val="22"/>
                <w:szCs w:val="22"/>
              </w:rPr>
              <w:t>15 (31)</w:t>
            </w:r>
          </w:p>
          <w:p w:rsidR="00D96CB8" w:rsidRPr="008575E5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75E5">
              <w:rPr>
                <w:rFonts w:ascii="Times New Roman" w:hAnsi="Times New Roman" w:cs="Times New Roman"/>
                <w:sz w:val="22"/>
                <w:szCs w:val="22"/>
              </w:rPr>
              <w:t>5 (10)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CB8" w:rsidRPr="008575E5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8575E5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75E5">
              <w:rPr>
                <w:rFonts w:ascii="Times New Roman" w:hAnsi="Times New Roman" w:cs="Times New Roman"/>
                <w:sz w:val="22"/>
                <w:szCs w:val="22"/>
              </w:rPr>
              <w:t>8 (38)</w:t>
            </w:r>
          </w:p>
          <w:p w:rsidR="00D96CB8" w:rsidRPr="008575E5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75E5">
              <w:rPr>
                <w:rFonts w:ascii="Times New Roman" w:hAnsi="Times New Roman" w:cs="Times New Roman"/>
                <w:sz w:val="22"/>
                <w:szCs w:val="22"/>
              </w:rPr>
              <w:t>1 (5)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CB8" w:rsidRPr="008575E5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CB8" w:rsidRPr="008575E5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75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  <w:p w:rsidR="00D96CB8" w:rsidRPr="008575E5" w:rsidRDefault="00D96CB8" w:rsidP="00556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75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</w:tr>
    </w:tbl>
    <w:p w:rsidR="0074119C" w:rsidRDefault="0074119C" w:rsidP="00D96CB8">
      <w:pPr>
        <w:tabs>
          <w:tab w:val="left" w:pos="4536"/>
        </w:tabs>
      </w:pPr>
      <w:bookmarkStart w:id="0" w:name="_GoBack"/>
      <w:bookmarkEnd w:id="0"/>
    </w:p>
    <w:sectPr w:rsidR="0074119C" w:rsidSect="007411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B8"/>
    <w:rsid w:val="0074119C"/>
    <w:rsid w:val="00D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00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1181</Characters>
  <Application>Microsoft Macintosh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Boschetti</dc:creator>
  <cp:keywords/>
  <dc:description/>
  <cp:lastModifiedBy>Boschetti</cp:lastModifiedBy>
  <cp:revision>1</cp:revision>
  <dcterms:created xsi:type="dcterms:W3CDTF">2022-03-02T21:41:00Z</dcterms:created>
  <dcterms:modified xsi:type="dcterms:W3CDTF">2022-03-02T21:43:00Z</dcterms:modified>
</cp:coreProperties>
</file>