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0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391"/>
        <w:gridCol w:w="1153"/>
        <w:gridCol w:w="1155"/>
        <w:gridCol w:w="1391"/>
        <w:gridCol w:w="1153"/>
        <w:gridCol w:w="11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9200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Supplementary 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Table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1. Baseline characteristics 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of subgroup analysis according to tumor size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8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369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s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ize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≤5mm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5mm＜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size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≤1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mm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01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391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mEMR-C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(n = 15)</w:t>
            </w:r>
          </w:p>
        </w:tc>
        <w:tc>
          <w:tcPr>
            <w:tcW w:w="1153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E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SD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(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n = 17)</w:t>
            </w:r>
          </w:p>
        </w:tc>
        <w:tc>
          <w:tcPr>
            <w:tcW w:w="1155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p value</w:t>
            </w:r>
          </w:p>
        </w:tc>
        <w:tc>
          <w:tcPr>
            <w:tcW w:w="1391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mEMR-C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(n = 23)</w:t>
            </w:r>
          </w:p>
        </w:tc>
        <w:tc>
          <w:tcPr>
            <w:tcW w:w="1153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E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SD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(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n = 24)</w:t>
            </w:r>
          </w:p>
        </w:tc>
        <w:tc>
          <w:tcPr>
            <w:tcW w:w="1156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8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Age (years)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Mean (SD)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4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6.13 (8.54)</w:t>
            </w: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4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6.71 (9.19)</w:t>
            </w: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.857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4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4.22 (11.05)</w:t>
            </w: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4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7.96 (12.90)</w:t>
            </w:r>
          </w:p>
        </w:tc>
        <w:tc>
          <w:tcPr>
            <w:tcW w:w="11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8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Gender: n (%)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8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 xml:space="preserve">   Female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(33.3)</w:t>
            </w: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(29.4)</w:t>
            </w: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0.811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11 (47.8)</w:t>
            </w: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1 (45.8)</w:t>
            </w:r>
          </w:p>
        </w:tc>
        <w:tc>
          <w:tcPr>
            <w:tcW w:w="11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.891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8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 xml:space="preserve">   Male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10 (66.7)</w:t>
            </w: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2 (70.6)</w:t>
            </w: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2 (52.2)</w:t>
            </w: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3 (54.2)</w:t>
            </w:r>
          </w:p>
        </w:tc>
        <w:tc>
          <w:tcPr>
            <w:tcW w:w="11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8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Tumor size (cm)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Mean (SD)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.92 (0.83)</w:t>
            </w: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4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.19 (0.65)</w:t>
            </w: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.502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7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.57 (1.73)</w:t>
            </w: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8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.10 (1.40)</w:t>
            </w:r>
          </w:p>
        </w:tc>
        <w:tc>
          <w:tcPr>
            <w:tcW w:w="11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.262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Location (distance from anus) (cm)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Mean (SD)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7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.71 (3.00)</w:t>
            </w: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.88 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(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1.86)</w:t>
            </w: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.060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6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.75 (1.91)</w:t>
            </w: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6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.70 (1.94)</w:t>
            </w:r>
          </w:p>
        </w:tc>
        <w:tc>
          <w:tcPr>
            <w:tcW w:w="11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.884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Preoperative EUS:  n (%)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1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8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200" w:firstLineChars="100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Mucosa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9 (60.0)</w:t>
            </w: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2 (70.6)</w:t>
            </w: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.843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4 (60.9)</w:t>
            </w: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0 (41.7)</w:t>
            </w:r>
          </w:p>
        </w:tc>
        <w:tc>
          <w:tcPr>
            <w:tcW w:w="11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.213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8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 xml:space="preserve">   Submucosa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(33.3)</w:t>
            </w: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(29.4)</w:t>
            </w: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6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(26.1)</w:t>
            </w: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2 (50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.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0)</w:t>
            </w:r>
          </w:p>
        </w:tc>
        <w:tc>
          <w:tcPr>
            <w:tcW w:w="11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 xml:space="preserve">   EUS was not performed</w:t>
            </w: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(6.7)</w:t>
            </w: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11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3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3 (13.0)</w:t>
            </w:r>
          </w:p>
        </w:tc>
        <w:tc>
          <w:tcPr>
            <w:tcW w:w="11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(8.3)</w:t>
            </w:r>
          </w:p>
        </w:tc>
        <w:tc>
          <w:tcPr>
            <w:tcW w:w="11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</w:tbl>
    <w:p>
      <w:pPr>
        <w:autoSpaceDE w:val="0"/>
        <w:autoSpaceDN w:val="0"/>
        <w:adjustRightInd w:val="0"/>
        <w:ind w:firstLine="360"/>
        <w:rPr>
          <w:rFonts w:ascii="Times New Roman" w:hAnsi="Times New Roman" w:eastAsia="宋体" w:cs="Times New Roman"/>
          <w:szCs w:val="21"/>
        </w:rPr>
      </w:pPr>
    </w:p>
    <w:tbl>
      <w:tblPr>
        <w:tblStyle w:val="6"/>
        <w:tblW w:w="919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1255"/>
        <w:gridCol w:w="1255"/>
        <w:gridCol w:w="941"/>
        <w:gridCol w:w="1255"/>
        <w:gridCol w:w="1255"/>
        <w:gridCol w:w="8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197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Supplementary 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Table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2. Intervention and Hospitalization characteristics 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of subgroup analysis according to tumor size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3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mEMR-C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(n = 15)</w:t>
            </w: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E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SD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(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n = 17)</w:t>
            </w:r>
          </w:p>
        </w:tc>
        <w:tc>
          <w:tcPr>
            <w:tcW w:w="94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p value</w:t>
            </w: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mEMR-C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(n =23)</w:t>
            </w: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E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SD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(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n =24)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54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Primary endpoint</w:t>
            </w:r>
          </w:p>
        </w:tc>
        <w:tc>
          <w:tcPr>
            <w:tcW w:w="1255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882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Histological complete resection: n (%)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4 (93.3)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6 (94.1)</w:t>
            </w: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.000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23 (100)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2 (91.7)</w:t>
            </w: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0.489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Secondary endpoint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E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n bloc resection: n (%)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5 (100)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7 (100)</w:t>
            </w: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.000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3 (100)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4 (100)</w:t>
            </w: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Operation time (mins)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M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ean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(S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D)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8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.20 (3.73)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5.24 (8.56)</w:t>
            </w: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＜0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.05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9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.35 (5.10)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4.50 (9.70)</w:t>
            </w: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＜0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Intraoperative complication: n (%)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200" w:firstLineChars="100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Bleeding: n (%)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.000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Perforation: n (%)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P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ost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operative complication: n (%)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200" w:firstLineChars="100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Bleeding: n (%)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(6.7)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(5.9)</w:t>
            </w: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.879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(8.7)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1 (4.2)</w:t>
            </w: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.413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Perforation: n (%)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(4.3)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O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peration success: n (%)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5 (100)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7 (100)</w:t>
            </w: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.000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3 (100)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4 (100)</w:t>
            </w: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Operating cost (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$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M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ean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(S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D)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839.00 (152.01)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1389.52 (343.96)</w:t>
            </w: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＜0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.05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800.64 (178.53)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1408.11 (481.22)</w:t>
            </w: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＜0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H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ospitalization cost (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$)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M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ean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(S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D)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2119.72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(504.90)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3024.08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(864.00)</w:t>
            </w: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＜0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.05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2308.14 (830.31)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2961.19 (894.88)</w:t>
            </w: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＜0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354" w:type="dxa"/>
            <w:tcBorders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Length of H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ospitalization (days)</w:t>
            </w:r>
          </w:p>
        </w:tc>
        <w:tc>
          <w:tcPr>
            <w:tcW w:w="1255" w:type="dxa"/>
            <w:tcBorders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  <w:tcBorders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941" w:type="dxa"/>
            <w:tcBorders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  <w:tcBorders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  <w:tcBorders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54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M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ean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(S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D)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6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.27 (2.82)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.47 (2.48)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.370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6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.22 (2.83)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.92 (2.06)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.905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54" w:type="dxa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H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istological classification: n (%)</w:t>
            </w:r>
          </w:p>
        </w:tc>
        <w:tc>
          <w:tcPr>
            <w:tcW w:w="1255" w:type="dxa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NET G1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5 (100)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6 (94.1)</w:t>
            </w: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.000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9 (82.6)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1 (87.5)</w:t>
            </w: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0.701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NET G2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1 (5.9)</w:t>
            </w: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>4 (17.4)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(12.5)</w:t>
            </w: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0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NET G3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5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NEC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94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125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  <w:lang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  <w:t xml:space="preserve"> (0)</w:t>
            </w:r>
          </w:p>
        </w:tc>
        <w:tc>
          <w:tcPr>
            <w:tcW w:w="8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1"/>
                <w:lang w:eastAsia="zh-CN"/>
              </w:rPr>
            </w:pPr>
          </w:p>
        </w:tc>
      </w:tr>
    </w:tbl>
    <w:p>
      <w:pPr>
        <w:autoSpaceDE w:val="0"/>
        <w:autoSpaceDN w:val="0"/>
        <w:adjustRightInd w:val="0"/>
        <w:ind w:firstLine="360"/>
        <w:rPr>
          <w:rFonts w:ascii="Times New Roman" w:hAnsi="Times New Roman" w:eastAsia="宋体" w:cs="Times New Roman"/>
          <w:szCs w:val="21"/>
        </w:rPr>
      </w:pPr>
    </w:p>
    <w:p>
      <w:pPr>
        <w:autoSpaceDE w:val="0"/>
        <w:autoSpaceDN w:val="0"/>
        <w:adjustRightInd w:val="0"/>
        <w:ind w:firstLine="360"/>
        <w:rPr>
          <w:rFonts w:ascii="Times New Roman" w:hAnsi="Times New Roman" w:eastAsia="宋体" w:cs="Times New Roman"/>
          <w:szCs w:val="21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iNjMwYjU3M2YxZjcwNDIwMDRmZDg0NDA3OTllNDgifQ=="/>
  </w:docVars>
  <w:rsids>
    <w:rsidRoot w:val="00C148EE"/>
    <w:rsid w:val="000A5C43"/>
    <w:rsid w:val="00154508"/>
    <w:rsid w:val="00461B63"/>
    <w:rsid w:val="00477272"/>
    <w:rsid w:val="0065621A"/>
    <w:rsid w:val="00B55D20"/>
    <w:rsid w:val="00C148EE"/>
    <w:rsid w:val="00C51A2C"/>
    <w:rsid w:val="00C6555F"/>
    <w:rsid w:val="00FF50D3"/>
    <w:rsid w:val="132C2F58"/>
    <w:rsid w:val="2CDB581F"/>
    <w:rsid w:val="4DB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3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annotation subject"/>
    <w:basedOn w:val="2"/>
    <w:next w:val="2"/>
    <w:link w:val="10"/>
    <w:semiHidden/>
    <w:unhideWhenUsed/>
    <w:qFormat/>
    <w:uiPriority w:val="99"/>
    <w:rPr>
      <w:b/>
      <w:bCs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semiHidden/>
    <w:unhideWhenUsed/>
    <w:uiPriority w:val="99"/>
    <w:rPr>
      <w:sz w:val="16"/>
      <w:szCs w:val="16"/>
    </w:rPr>
  </w:style>
  <w:style w:type="character" w:customStyle="1" w:styleId="9">
    <w:name w:val="批注文字 字符"/>
    <w:basedOn w:val="7"/>
    <w:link w:val="2"/>
    <w:semiHidden/>
    <w:uiPriority w:val="99"/>
    <w:rPr>
      <w:sz w:val="20"/>
      <w:szCs w:val="20"/>
    </w:rPr>
  </w:style>
  <w:style w:type="character" w:customStyle="1" w:styleId="10">
    <w:name w:val="批注主题 字符"/>
    <w:basedOn w:val="9"/>
    <w:link w:val="4"/>
    <w:semiHidden/>
    <w:qFormat/>
    <w:uiPriority w:val="99"/>
    <w:rPr>
      <w:b/>
      <w:bCs/>
      <w:sz w:val="20"/>
      <w:szCs w:val="20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2">
    <w:name w:val="Revision"/>
    <w:hidden/>
    <w:semiHidden/>
    <w:uiPriority w:val="99"/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1726</Characters>
  <Lines>17</Lines>
  <Paragraphs>4</Paragraphs>
  <TotalTime>1</TotalTime>
  <ScaleCrop>false</ScaleCrop>
  <LinksUpToDate>false</LinksUpToDate>
  <CharactersWithSpaces>1961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2022-02-18T07:36:00Z</dcterms:created>
  <dc:creator>Author</dc:creator>
  <cp:lastModifiedBy>李跃</cp:lastModifiedBy>
  <dcterms:modified xsi:type="dcterms:W3CDTF">2022-05-14T07:59:21Z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56D1F97A22FD4A2CBC08E14B1C174321</vt:lpwstr>
  </property>
</Properties>
</file>