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69" w:rsidRPr="00DF6EA5" w:rsidRDefault="00D76469" w:rsidP="00D76469">
      <w:pPr>
        <w:widowControl/>
        <w:wordWrap/>
        <w:autoSpaceDE/>
        <w:spacing w:after="0" w:line="240" w:lineRule="auto"/>
        <w:jc w:val="left"/>
        <w:rPr>
          <w:rFonts w:ascii="Times New Roman" w:hAnsi="Times New Roman" w:cs="Times New Roman"/>
          <w:b/>
          <w:sz w:val="22"/>
        </w:rPr>
      </w:pPr>
      <w:proofErr w:type="gramStart"/>
      <w:r w:rsidRPr="00DF6EA5">
        <w:rPr>
          <w:rFonts w:ascii="Times New Roman" w:eastAsia="맑은 고딕" w:hAnsi="Times New Roman" w:cs="Times New Roman"/>
          <w:b/>
          <w:kern w:val="0"/>
          <w:sz w:val="22"/>
        </w:rPr>
        <w:t>Supplemental Table 1</w:t>
      </w:r>
      <w:r w:rsidRPr="00DF6EA5">
        <w:rPr>
          <w:rFonts w:ascii="Times New Roman" w:hAnsi="Times New Roman" w:cs="Times New Roman"/>
          <w:b/>
          <w:sz w:val="22"/>
        </w:rPr>
        <w:t>.</w:t>
      </w:r>
      <w:proofErr w:type="gramEnd"/>
      <w:r w:rsidRPr="00DF6EA5">
        <w:rPr>
          <w:rFonts w:ascii="Times New Roman" w:hAnsi="Times New Roman" w:cs="Times New Roman" w:hint="eastAsia"/>
          <w:b/>
          <w:sz w:val="22"/>
        </w:rPr>
        <w:t xml:space="preserve"> </w:t>
      </w:r>
      <w:r w:rsidRPr="00144A56">
        <w:rPr>
          <w:rFonts w:ascii="Times New Roman" w:hAnsi="Times New Roman" w:cs="Times New Roman" w:hint="eastAsia"/>
          <w:sz w:val="22"/>
        </w:rPr>
        <w:t>Hazard</w:t>
      </w:r>
      <w:r w:rsidRPr="00144A5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4A56">
        <w:rPr>
          <w:rFonts w:ascii="Times New Roman" w:hAnsi="Times New Roman" w:cs="Times New Roman"/>
          <w:sz w:val="22"/>
        </w:rPr>
        <w:t>ratios</w:t>
      </w:r>
      <w:r w:rsidRPr="00144A56">
        <w:rPr>
          <w:rFonts w:ascii="Times New Roman" w:hAnsi="Times New Roman" w:cs="Times New Roman"/>
          <w:sz w:val="22"/>
          <w:vertAlign w:val="superscript"/>
        </w:rPr>
        <w:t>a</w:t>
      </w:r>
      <w:proofErr w:type="spellEnd"/>
      <w:r w:rsidRPr="00144A56">
        <w:rPr>
          <w:rFonts w:ascii="Times New Roman" w:hAnsi="Times New Roman" w:cs="Times New Roman"/>
          <w:sz w:val="22"/>
        </w:rPr>
        <w:t xml:space="preserve"> (95% CI) of </w:t>
      </w:r>
      <w:r w:rsidRPr="00144A56">
        <w:rPr>
          <w:rFonts w:ascii="Times New Roman" w:hAnsi="Times New Roman" w:cs="Times New Roman" w:hint="eastAsia"/>
          <w:sz w:val="22"/>
        </w:rPr>
        <w:t xml:space="preserve">incident </w:t>
      </w:r>
      <w:r w:rsidRPr="00144A56">
        <w:rPr>
          <w:rFonts w:ascii="Times New Roman" w:eastAsia="굴림" w:hAnsi="Times New Roman" w:cs="Times New Roman"/>
          <w:kern w:val="0"/>
          <w:sz w:val="22"/>
        </w:rPr>
        <w:t>nonalcoholic fatty liver disease (NAFLD)</w:t>
      </w:r>
      <w:r w:rsidRPr="00144A56">
        <w:rPr>
          <w:rFonts w:ascii="Times New Roman" w:eastAsia="굴림" w:hAnsi="Times New Roman" w:cs="Times New Roman" w:hint="eastAsia"/>
          <w:kern w:val="0"/>
          <w:sz w:val="22"/>
        </w:rPr>
        <w:t xml:space="preserve"> </w:t>
      </w:r>
      <w:r w:rsidRPr="00144A56">
        <w:rPr>
          <w:rFonts w:ascii="Times New Roman" w:hAnsi="Times New Roman" w:cs="Times New Roman"/>
          <w:sz w:val="22"/>
        </w:rPr>
        <w:t xml:space="preserve">according to </w:t>
      </w:r>
      <w:proofErr w:type="spellStart"/>
      <w:r w:rsidRPr="00144A56">
        <w:rPr>
          <w:rFonts w:ascii="Times New Roman" w:eastAsia="맑은 고딕" w:hAnsi="Times New Roman" w:cs="Times New Roman" w:hint="eastAsia"/>
          <w:kern w:val="0"/>
          <w:sz w:val="22"/>
        </w:rPr>
        <w:t>ketonuria</w:t>
      </w:r>
      <w:proofErr w:type="spellEnd"/>
      <w:r w:rsidRPr="00144A56">
        <w:rPr>
          <w:rFonts w:ascii="Times New Roman" w:eastAsia="맑은 고딕" w:hAnsi="Times New Roman" w:cs="Times New Roman" w:hint="eastAsia"/>
          <w:kern w:val="0"/>
          <w:sz w:val="22"/>
        </w:rPr>
        <w:t xml:space="preserve"> </w:t>
      </w:r>
      <w:r w:rsidRPr="00144A56">
        <w:rPr>
          <w:rFonts w:ascii="Times New Roman" w:eastAsia="맑은 고딕" w:hAnsi="Times New Roman" w:cs="Times New Roman"/>
          <w:kern w:val="0"/>
          <w:sz w:val="22"/>
        </w:rPr>
        <w:t>status</w:t>
      </w:r>
      <w:r w:rsidRPr="00144A56">
        <w:rPr>
          <w:rFonts w:ascii="Times New Roman" w:eastAsia="맑은 고딕" w:hAnsi="Times New Roman" w:cs="Times New Roman" w:hint="eastAsia"/>
          <w:kern w:val="0"/>
          <w:sz w:val="22"/>
        </w:rPr>
        <w:t xml:space="preserve"> </w:t>
      </w:r>
      <w:r w:rsidRPr="00144A56">
        <w:rPr>
          <w:rFonts w:ascii="Times New Roman" w:hAnsi="Times New Roman" w:cs="Times New Roman" w:hint="eastAsia"/>
          <w:sz w:val="22"/>
        </w:rPr>
        <w:t>i</w:t>
      </w:r>
      <w:r w:rsidRPr="00144A56">
        <w:rPr>
          <w:rFonts w:ascii="Times New Roman" w:hAnsi="Times New Roman" w:cs="Times New Roman"/>
          <w:sz w:val="22"/>
        </w:rPr>
        <w:t>n clinically relevant subgroups</w:t>
      </w:r>
      <w:r w:rsidRPr="00DF6EA5">
        <w:rPr>
          <w:rFonts w:ascii="Times New Roman" w:hAnsi="Times New Roman" w:cs="Times New Roman" w:hint="eastAsia"/>
          <w:b/>
          <w:sz w:val="22"/>
        </w:rPr>
        <w:t xml:space="preserve"> </w:t>
      </w:r>
    </w:p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2410"/>
        <w:gridCol w:w="1417"/>
      </w:tblGrid>
      <w:tr w:rsidR="00D76469" w:rsidRPr="00DF6EA5" w:rsidTr="00930405">
        <w:trPr>
          <w:trHeight w:val="317"/>
        </w:trPr>
        <w:tc>
          <w:tcPr>
            <w:tcW w:w="283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D76469" w:rsidRPr="00DF6EA5" w:rsidRDefault="00D76469" w:rsidP="0093040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F6EA5">
              <w:rPr>
                <w:rFonts w:ascii="Times New Roman" w:hAnsi="Times New Roman" w:cs="Times New Roman"/>
                <w:b/>
                <w:sz w:val="22"/>
              </w:rPr>
              <w:t>Subgroup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76469" w:rsidRPr="00DF6EA5" w:rsidRDefault="00D76469" w:rsidP="00930405">
            <w:pPr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proofErr w:type="spellStart"/>
            <w:r w:rsidRPr="00DF6EA5">
              <w:rPr>
                <w:rFonts w:ascii="Times New Roman" w:eastAsia="맑은 고딕" w:hAnsi="Times New Roman" w:cs="Times New Roman"/>
                <w:kern w:val="0"/>
                <w:sz w:val="22"/>
              </w:rPr>
              <w:t>Ketonuria</w:t>
            </w:r>
            <w:proofErr w:type="spellEnd"/>
            <w:r w:rsidRPr="00DF6EA5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status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76469" w:rsidRPr="00DF6EA5" w:rsidRDefault="00D76469" w:rsidP="0093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F6EA5">
              <w:rPr>
                <w:rFonts w:ascii="Times New Roman" w:hAnsi="Times New Roman" w:cs="Times New Roman"/>
                <w:b/>
                <w:i/>
                <w:sz w:val="22"/>
              </w:rPr>
              <w:t>P</w:t>
            </w:r>
            <w:r w:rsidRPr="00DF6EA5">
              <w:rPr>
                <w:rFonts w:ascii="Times New Roman" w:hAnsi="Times New Roman" w:cs="Times New Roman"/>
                <w:b/>
                <w:sz w:val="22"/>
              </w:rPr>
              <w:t xml:space="preserve"> for interaction</w:t>
            </w:r>
          </w:p>
        </w:tc>
      </w:tr>
      <w:tr w:rsidR="00D76469" w:rsidRPr="00DF6EA5" w:rsidTr="00930405">
        <w:trPr>
          <w:trHeight w:val="392"/>
        </w:trPr>
        <w:tc>
          <w:tcPr>
            <w:tcW w:w="2835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6469" w:rsidRPr="00DF6EA5" w:rsidRDefault="00D76469" w:rsidP="00930405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 w:hint="eastAsia"/>
                <w:kern w:val="0"/>
                <w:sz w:val="22"/>
              </w:rPr>
              <w:t>No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6469" w:rsidRPr="00DF6EA5" w:rsidRDefault="00D76469" w:rsidP="00930405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F6EA5">
              <w:rPr>
                <w:rFonts w:ascii="Times New Roman" w:eastAsia="굴림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D76469" w:rsidRPr="00DF6EA5" w:rsidTr="00930405">
        <w:trPr>
          <w:trHeight w:val="1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F6EA5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0.423 </w:t>
            </w:r>
          </w:p>
        </w:tc>
      </w:tr>
      <w:tr w:rsidR="00D76469" w:rsidRPr="00DF6EA5" w:rsidTr="00930405">
        <w:trPr>
          <w:trHeight w:val="1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&lt;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DF6EA5">
              <w:rPr>
                <w:rFonts w:ascii="Times New Roman" w:hAnsi="Times New Roman" w:cs="Times New Roman"/>
                <w:sz w:val="22"/>
              </w:rPr>
              <w:t>0 years (n=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147,777)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0.88 (0.85-0.91)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6469" w:rsidRPr="00DF6EA5" w:rsidTr="00930405">
        <w:trPr>
          <w:trHeight w:val="1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≥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DF6EA5">
              <w:rPr>
                <w:rFonts w:ascii="Times New Roman" w:hAnsi="Times New Roman" w:cs="Times New Roman"/>
                <w:sz w:val="22"/>
              </w:rPr>
              <w:t>0 years (n=5,299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0.96 (0.77-1.19)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6469" w:rsidRPr="00DF6EA5" w:rsidTr="00930405">
        <w:trPr>
          <w:trHeight w:val="1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b/>
                <w:sz w:val="22"/>
              </w:rPr>
              <w:t>Sex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0.297 </w:t>
            </w:r>
          </w:p>
        </w:tc>
      </w:tr>
      <w:tr w:rsidR="00D76469" w:rsidRPr="00DF6EA5" w:rsidTr="00930405">
        <w:trPr>
          <w:trHeight w:val="1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Women</w:t>
            </w:r>
            <w:r w:rsidRPr="00DF6EA5">
              <w:rPr>
                <w:rFonts w:ascii="Times New Roman" w:hAnsi="Times New Roman" w:cs="Times New Roman"/>
                <w:sz w:val="22"/>
              </w:rPr>
              <w:t xml:space="preserve"> (n=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89,160)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0.87 (0.82-0.92)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6469" w:rsidRPr="00DF6EA5" w:rsidTr="00930405">
        <w:trPr>
          <w:trHeight w:val="1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Men </w:t>
            </w:r>
            <w:r w:rsidRPr="00DF6EA5">
              <w:rPr>
                <w:rFonts w:ascii="Times New Roman" w:hAnsi="Times New Roman" w:cs="Times New Roman"/>
                <w:sz w:val="22"/>
              </w:rPr>
              <w:t>(n=63,916)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0.90 (0.86-0.95)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469" w:rsidRPr="00DF6EA5" w:rsidRDefault="00D76469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C0F98" w:rsidRPr="00DF6EA5" w:rsidTr="00930405">
        <w:trPr>
          <w:trHeight w:val="1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F98" w:rsidRPr="00DF6EA5" w:rsidRDefault="004C0F98" w:rsidP="0093040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 w:hint="eastAsia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Center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F98" w:rsidRPr="00DF6EA5" w:rsidRDefault="004C0F98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F98" w:rsidRPr="00DF6EA5" w:rsidRDefault="004C0F98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F98" w:rsidRPr="00DF6EA5" w:rsidRDefault="002D1563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0.059</w:t>
            </w:r>
          </w:p>
        </w:tc>
      </w:tr>
      <w:tr w:rsidR="00B85CE2" w:rsidRPr="00DF6EA5" w:rsidTr="00930405">
        <w:trPr>
          <w:trHeight w:val="1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B85CE2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Seoul</w:t>
            </w:r>
            <w:r w:rsidRPr="00DF6EA5">
              <w:rPr>
                <w:rFonts w:ascii="Times New Roman" w:hAnsi="Times New Roman" w:cs="Times New Roman"/>
                <w:sz w:val="22"/>
              </w:rPr>
              <w:t xml:space="preserve"> (n=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86,641 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575C1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2D1563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0.90 (0.86-0.94)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2"/>
              </w:rPr>
            </w:pPr>
          </w:p>
        </w:tc>
      </w:tr>
      <w:tr w:rsidR="00B85CE2" w:rsidRPr="00DF6EA5" w:rsidTr="00930405">
        <w:trPr>
          <w:trHeight w:val="1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B85CE2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Suwon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F6EA5">
              <w:rPr>
                <w:rFonts w:ascii="Times New Roman" w:hAnsi="Times New Roman" w:cs="Times New Roman"/>
                <w:sz w:val="22"/>
              </w:rPr>
              <w:t>(n=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66,435</w:t>
            </w:r>
            <w:r w:rsidRPr="00DF6EA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575C1B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2D1563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0.84 (0.79-0.89)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 w:hint="eastAsia"/>
                <w:sz w:val="22"/>
              </w:rPr>
            </w:pPr>
          </w:p>
        </w:tc>
      </w:tr>
      <w:tr w:rsidR="00B85CE2" w:rsidRPr="00DF6EA5" w:rsidTr="00930405">
        <w:trPr>
          <w:trHeight w:val="1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b/>
                <w:sz w:val="22"/>
              </w:rPr>
              <w:t>Current smoking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0.502 </w:t>
            </w:r>
          </w:p>
        </w:tc>
      </w:tr>
      <w:tr w:rsidR="00B85CE2" w:rsidRPr="00DF6EA5" w:rsidTr="00930405">
        <w:trPr>
          <w:trHeight w:val="1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No</w:t>
            </w:r>
            <w:r w:rsidRPr="00DF6EA5">
              <w:rPr>
                <w:rFonts w:ascii="Times New Roman" w:hAnsi="Times New Roman" w:cs="Times New Roman"/>
                <w:sz w:val="22"/>
              </w:rPr>
              <w:t xml:space="preserve"> (n=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120,659)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0.88 (0.85-0.92)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5CE2" w:rsidRPr="00DF6EA5" w:rsidTr="00930405">
        <w:trPr>
          <w:trHeight w:val="16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Yes </w:t>
            </w:r>
            <w:r w:rsidRPr="00DF6EA5">
              <w:rPr>
                <w:rFonts w:ascii="Times New Roman" w:hAnsi="Times New Roman" w:cs="Times New Roman"/>
                <w:sz w:val="22"/>
              </w:rPr>
              <w:t>(n=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20,545</w:t>
            </w:r>
            <w:r w:rsidRPr="00DF6EA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0.91 (0.84-0.99)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5CE2" w:rsidRPr="00DF6EA5" w:rsidTr="00930405">
        <w:trPr>
          <w:trHeight w:val="2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b/>
                <w:sz w:val="22"/>
              </w:rPr>
              <w:t>Alcohol intake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0.371 </w:t>
            </w:r>
          </w:p>
        </w:tc>
      </w:tr>
      <w:tr w:rsidR="00B85CE2" w:rsidRPr="00DF6EA5" w:rsidTr="00930405">
        <w:trPr>
          <w:trHeight w:val="2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&lt;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10 </w:t>
            </w:r>
            <w:r w:rsidRPr="00DF6EA5">
              <w:rPr>
                <w:rFonts w:ascii="Times New Roman" w:hAnsi="Times New Roman" w:cs="Times New Roman"/>
                <w:sz w:val="22"/>
              </w:rPr>
              <w:t>g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/day</w:t>
            </w:r>
            <w:r w:rsidRPr="00DF6EA5">
              <w:rPr>
                <w:rFonts w:ascii="Times New Roman" w:hAnsi="Times New Roman" w:cs="Times New Roman"/>
                <w:sz w:val="22"/>
              </w:rPr>
              <w:t xml:space="preserve"> (n=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113,206</w:t>
            </w:r>
            <w:r w:rsidRPr="00DF6EA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0.88 (0.84-0.92)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5CE2" w:rsidRPr="00DF6EA5" w:rsidTr="00930405">
        <w:trPr>
          <w:trHeight w:val="1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≥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10 </w:t>
            </w:r>
            <w:r w:rsidRPr="00DF6EA5">
              <w:rPr>
                <w:rFonts w:ascii="Times New Roman" w:hAnsi="Times New Roman" w:cs="Times New Roman"/>
                <w:sz w:val="22"/>
              </w:rPr>
              <w:t>g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/day</w:t>
            </w:r>
            <w:r w:rsidRPr="00DF6EA5">
              <w:rPr>
                <w:rFonts w:ascii="Times New Roman" w:hAnsi="Times New Roman" w:cs="Times New Roman"/>
                <w:sz w:val="22"/>
              </w:rPr>
              <w:t xml:space="preserve"> (n=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39,870</w:t>
            </w:r>
            <w:r w:rsidRPr="00DF6EA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0.91 (0.86-0.97)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5CE2" w:rsidRPr="00DF6EA5" w:rsidTr="00930405">
        <w:trPr>
          <w:trHeight w:val="1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b/>
                <w:sz w:val="22"/>
              </w:rPr>
              <w:t>HEPA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0.653 </w:t>
            </w:r>
          </w:p>
        </w:tc>
      </w:tr>
      <w:tr w:rsidR="00B85CE2" w:rsidRPr="00DF6EA5" w:rsidTr="00930405">
        <w:trPr>
          <w:trHeight w:val="1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No</w:t>
            </w:r>
            <w:r w:rsidRPr="00DF6EA5">
              <w:rPr>
                <w:rFonts w:ascii="Times New Roman" w:hAnsi="Times New Roman" w:cs="Times New Roman"/>
                <w:sz w:val="22"/>
              </w:rPr>
              <w:t xml:space="preserve"> (n=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128,504)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r</w:t>
            </w:r>
            <w:r w:rsidRPr="00DF6EA5">
              <w:rPr>
                <w:rFonts w:ascii="Times New Roman" w:hAnsi="Times New Roman" w:cs="Times New Roman"/>
                <w:sz w:val="22"/>
              </w:rPr>
              <w:t>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0.89 (0.85-0.92)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5CE2" w:rsidRPr="00DF6EA5" w:rsidTr="00930405">
        <w:trPr>
          <w:trHeight w:val="1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Yes </w:t>
            </w:r>
            <w:r w:rsidRPr="00DF6EA5">
              <w:rPr>
                <w:rFonts w:ascii="Times New Roman" w:hAnsi="Times New Roman" w:cs="Times New Roman"/>
                <w:sz w:val="22"/>
              </w:rPr>
              <w:t>(n=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22,160</w:t>
            </w:r>
            <w:r w:rsidRPr="00DF6EA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0.91 (0.83-0.99)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5CE2" w:rsidRPr="00DF6EA5" w:rsidTr="00930405">
        <w:trPr>
          <w:trHeight w:val="1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b/>
                <w:sz w:val="22"/>
              </w:rPr>
              <w:t>BMI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0.001 </w:t>
            </w:r>
          </w:p>
        </w:tc>
      </w:tr>
      <w:tr w:rsidR="00B85CE2" w:rsidRPr="00DF6EA5" w:rsidTr="00930405">
        <w:trPr>
          <w:trHeight w:val="1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&lt;25 kg/m</w:t>
            </w:r>
            <w:r w:rsidRPr="00DF6EA5">
              <w:rPr>
                <w:rFonts w:ascii="Times New Roman" w:hAnsi="Times New Roman" w:cs="Times New Roman" w:hint="eastAsia"/>
                <w:sz w:val="22"/>
                <w:vertAlign w:val="superscript"/>
              </w:rPr>
              <w:t>2</w:t>
            </w:r>
            <w:r w:rsidRPr="00DF6EA5">
              <w:rPr>
                <w:rFonts w:ascii="Times New Roman" w:hAnsi="Times New Roman" w:cs="Times New Roman"/>
                <w:sz w:val="22"/>
              </w:rPr>
              <w:t xml:space="preserve"> (n=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134,497)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0.81 (0.78-0.85)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5CE2" w:rsidRPr="00DF6EA5" w:rsidTr="00930405">
        <w:trPr>
          <w:trHeight w:val="1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≥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25 kg/m</w:t>
            </w:r>
            <w:r w:rsidRPr="00DF6EA5">
              <w:rPr>
                <w:rFonts w:ascii="Times New Roman" w:hAnsi="Times New Roman" w:cs="Times New Roman" w:hint="eastAsia"/>
                <w:sz w:val="22"/>
                <w:vertAlign w:val="superscript"/>
              </w:rPr>
              <w:t>2</w:t>
            </w:r>
            <w:r w:rsidRPr="00DF6EA5">
              <w:rPr>
                <w:rFonts w:ascii="Times New Roman" w:hAnsi="Times New Roman" w:cs="Times New Roman"/>
                <w:sz w:val="22"/>
              </w:rPr>
              <w:t xml:space="preserve"> (n=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DF6EA5">
              <w:rPr>
                <w:rFonts w:ascii="Times New Roman" w:hAnsi="Times New Roman" w:cs="Times New Roman"/>
                <w:sz w:val="22"/>
              </w:rPr>
              <w:t>8,679)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0.94 (0.87-1.01)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5CE2" w:rsidRPr="00DF6EA5" w:rsidTr="00930405">
        <w:trPr>
          <w:trHeight w:val="1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b/>
                <w:sz w:val="22"/>
              </w:rPr>
              <w:t>HOMA-IR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0.541 </w:t>
            </w:r>
          </w:p>
        </w:tc>
      </w:tr>
      <w:tr w:rsidR="00B85CE2" w:rsidRPr="00DF6EA5" w:rsidTr="00930405">
        <w:trPr>
          <w:trHeight w:val="1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&lt;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2.5 </w:t>
            </w:r>
            <w:r w:rsidRPr="00DF6EA5">
              <w:rPr>
                <w:rFonts w:ascii="Times New Roman" w:hAnsi="Times New Roman" w:cs="Times New Roman"/>
                <w:sz w:val="22"/>
              </w:rPr>
              <w:t>(n=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146,217)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0.91 (0.88-0.94)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5CE2" w:rsidRPr="00DF6EA5" w:rsidTr="00930405">
        <w:trPr>
          <w:trHeight w:val="1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≥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2.5 </w:t>
            </w:r>
            <w:r w:rsidRPr="00DF6EA5">
              <w:rPr>
                <w:rFonts w:ascii="Times New Roman" w:hAnsi="Times New Roman" w:cs="Times New Roman"/>
                <w:sz w:val="22"/>
              </w:rPr>
              <w:t>(n=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6,291)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0.83 (0.61-1.12)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5CE2" w:rsidRPr="00DF6EA5" w:rsidTr="00930405">
        <w:trPr>
          <w:trHeight w:val="2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DF6EA5">
              <w:rPr>
                <w:rFonts w:ascii="Times New Roman" w:hAnsi="Times New Roman" w:cs="Times New Roman" w:hint="eastAsia"/>
                <w:b/>
                <w:sz w:val="22"/>
              </w:rPr>
              <w:t>hsCRP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0.512 </w:t>
            </w:r>
          </w:p>
        </w:tc>
      </w:tr>
      <w:tr w:rsidR="00B85CE2" w:rsidRPr="00DF6EA5" w:rsidTr="00930405">
        <w:trPr>
          <w:trHeight w:val="2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&lt;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1.0 mg/L </w:t>
            </w:r>
            <w:r w:rsidRPr="00DF6EA5">
              <w:rPr>
                <w:rFonts w:ascii="Times New Roman" w:hAnsi="Times New Roman" w:cs="Times New Roman"/>
                <w:sz w:val="22"/>
              </w:rPr>
              <w:t>(n=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123,099</w:t>
            </w:r>
            <w:r w:rsidRPr="00DF6EA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0.88 (0.84-0.92)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85CE2" w:rsidRPr="00DF6EA5" w:rsidTr="00930405">
        <w:trPr>
          <w:trHeight w:val="205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≥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 xml:space="preserve">1.0 mg/L </w:t>
            </w:r>
            <w:r w:rsidRPr="00DF6EA5">
              <w:rPr>
                <w:rFonts w:ascii="Times New Roman" w:hAnsi="Times New Roman" w:cs="Times New Roman"/>
                <w:sz w:val="22"/>
              </w:rPr>
              <w:t>(n=</w:t>
            </w:r>
            <w:r w:rsidRPr="00DF6EA5">
              <w:rPr>
                <w:rFonts w:ascii="Times New Roman" w:hAnsi="Times New Roman" w:cs="Times New Roman" w:hint="eastAsia"/>
                <w:sz w:val="22"/>
              </w:rPr>
              <w:t>23,949</w:t>
            </w:r>
            <w:r w:rsidRPr="00DF6EA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F6EA5">
              <w:rPr>
                <w:rFonts w:ascii="Times New Roman" w:hAnsi="Times New Roman" w:cs="Times New Roman" w:hint="eastAsia"/>
                <w:sz w:val="22"/>
              </w:rPr>
              <w:t>0.90 (0.84-0.97)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5CE2" w:rsidRPr="00DF6EA5" w:rsidRDefault="00B85CE2" w:rsidP="00930405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76469" w:rsidRPr="00DF6EA5" w:rsidRDefault="00D76469" w:rsidP="00D76469">
      <w:pPr>
        <w:wordWrap/>
        <w:spacing w:after="0" w:line="240" w:lineRule="auto"/>
        <w:ind w:firstLineChars="50" w:firstLine="110"/>
        <w:jc w:val="left"/>
        <w:rPr>
          <w:rFonts w:ascii="Times New Roman" w:eastAsia="바탕" w:hAnsi="Times New Roman" w:cs="Times New Roman"/>
          <w:sz w:val="22"/>
        </w:rPr>
      </w:pPr>
      <w:r w:rsidRPr="00DF6EA5">
        <w:rPr>
          <w:rFonts w:ascii="Times New Roman" w:eastAsia="바탕" w:hAnsi="Times New Roman" w:cs="Times New Roman"/>
          <w:sz w:val="22"/>
        </w:rPr>
        <w:t>Abbreviations:</w:t>
      </w:r>
      <w:r w:rsidRPr="00DF6EA5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F6EA5">
        <w:rPr>
          <w:rFonts w:ascii="Times New Roman" w:eastAsia="바탕" w:hAnsi="Times New Roman" w:cs="Times New Roman"/>
          <w:sz w:val="22"/>
        </w:rPr>
        <w:t>CI, confidence intervals; HEPA, health-enhancing physical activity; HOMA-IR, homeostasis model assessment of insulin resistance</w:t>
      </w:r>
      <w:r w:rsidRPr="00DF6EA5">
        <w:rPr>
          <w:rFonts w:ascii="Times New Roman" w:eastAsia="바탕" w:hAnsi="Times New Roman" w:cs="Times New Roman" w:hint="eastAsia"/>
          <w:sz w:val="22"/>
        </w:rPr>
        <w:t>;</w:t>
      </w:r>
      <w:r w:rsidRPr="00DF6EA5">
        <w:rPr>
          <w:rFonts w:ascii="Times New Roman" w:eastAsia="바탕" w:hAnsi="Times New Roman" w:cs="Times New Roman"/>
          <w:sz w:val="22"/>
        </w:rPr>
        <w:t xml:space="preserve"> BMI, body mass index</w:t>
      </w:r>
      <w:r w:rsidRPr="00DF6EA5">
        <w:rPr>
          <w:rFonts w:ascii="Times New Roman" w:eastAsia="바탕" w:hAnsi="Times New Roman" w:cs="Times New Roman" w:hint="eastAsia"/>
          <w:sz w:val="22"/>
        </w:rPr>
        <w:t xml:space="preserve">; </w:t>
      </w:r>
      <w:proofErr w:type="spellStart"/>
      <w:r w:rsidRPr="00DF6EA5">
        <w:rPr>
          <w:rFonts w:ascii="Times New Roman" w:eastAsia="바탕" w:hAnsi="Times New Roman" w:cs="Times New Roman"/>
          <w:sz w:val="22"/>
        </w:rPr>
        <w:t>hsCRP</w:t>
      </w:r>
      <w:proofErr w:type="spellEnd"/>
      <w:r w:rsidRPr="00DF6EA5">
        <w:rPr>
          <w:rFonts w:ascii="Times New Roman" w:eastAsia="바탕" w:hAnsi="Times New Roman" w:cs="Times New Roman"/>
          <w:sz w:val="22"/>
        </w:rPr>
        <w:t>, high sensitivity C-reactive protein</w:t>
      </w:r>
      <w:r w:rsidRPr="00DF6EA5">
        <w:rPr>
          <w:rFonts w:ascii="Times New Roman" w:eastAsia="바탕" w:hAnsi="Times New Roman" w:cs="Times New Roman" w:hint="eastAsia"/>
          <w:sz w:val="22"/>
        </w:rPr>
        <w:t>.</w:t>
      </w:r>
      <w:r w:rsidRPr="00DF6EA5">
        <w:rPr>
          <w:rFonts w:ascii="Times New Roman" w:eastAsia="바탕" w:hAnsi="Times New Roman" w:cs="Times New Roman" w:hint="eastAsia"/>
          <w:sz w:val="22"/>
        </w:rPr>
        <w:tab/>
      </w:r>
      <w:r w:rsidRPr="00DF6EA5">
        <w:rPr>
          <w:rFonts w:ascii="Times New Roman" w:eastAsia="바탕" w:hAnsi="Times New Roman" w:cs="Times New Roman" w:hint="eastAsia"/>
          <w:sz w:val="22"/>
        </w:rPr>
        <w:tab/>
      </w:r>
      <w:r w:rsidRPr="00DF6EA5">
        <w:rPr>
          <w:rFonts w:ascii="Times New Roman" w:eastAsia="바탕" w:hAnsi="Times New Roman" w:cs="Times New Roman" w:hint="eastAsia"/>
          <w:sz w:val="22"/>
        </w:rPr>
        <w:tab/>
      </w:r>
    </w:p>
    <w:p w:rsidR="00D76469" w:rsidRPr="0088384E" w:rsidRDefault="00D76469" w:rsidP="007E716E">
      <w:pPr>
        <w:wordWrap/>
        <w:spacing w:after="0" w:line="240" w:lineRule="auto"/>
        <w:ind w:firstLineChars="50" w:firstLine="110"/>
        <w:jc w:val="left"/>
        <w:rPr>
          <w:rFonts w:ascii="Times New Roman" w:hAnsi="Times New Roman" w:cs="Times New Roman"/>
          <w:kern w:val="0"/>
          <w:szCs w:val="20"/>
        </w:rPr>
      </w:pPr>
      <w:proofErr w:type="spellStart"/>
      <w:r w:rsidRPr="00DF6EA5">
        <w:rPr>
          <w:rFonts w:ascii="Times New Roman" w:hAnsi="Times New Roman" w:cs="Times New Roman"/>
          <w:sz w:val="22"/>
          <w:vertAlign w:val="superscript"/>
        </w:rPr>
        <w:t>a</w:t>
      </w:r>
      <w:r w:rsidRPr="00DF6EA5">
        <w:rPr>
          <w:rFonts w:ascii="Times New Roman" w:hAnsi="Times New Roman" w:cs="Times New Roman"/>
          <w:sz w:val="22"/>
        </w:rPr>
        <w:t>Estimated</w:t>
      </w:r>
      <w:proofErr w:type="spellEnd"/>
      <w:r w:rsidRPr="00DF6EA5">
        <w:rPr>
          <w:rFonts w:ascii="Times New Roman" w:hAnsi="Times New Roman" w:cs="Times New Roman"/>
          <w:sz w:val="22"/>
        </w:rPr>
        <w:t xml:space="preserve"> from parametric </w:t>
      </w:r>
      <w:r w:rsidRPr="00DF6EA5">
        <w:rPr>
          <w:rFonts w:ascii="Times New Roman" w:eastAsia="맑은 고딕" w:hAnsi="Times New Roman" w:cs="Times New Roman"/>
          <w:kern w:val="0"/>
          <w:sz w:val="22"/>
        </w:rPr>
        <w:t xml:space="preserve">proportional hazard </w:t>
      </w:r>
      <w:r w:rsidRPr="00DF6EA5">
        <w:rPr>
          <w:rFonts w:ascii="Times New Roman" w:hAnsi="Times New Roman" w:cs="Times New Roman"/>
          <w:sz w:val="22"/>
        </w:rPr>
        <w:t xml:space="preserve">models adjusted for </w:t>
      </w:r>
      <w:r w:rsidRPr="00DF6EA5">
        <w:rPr>
          <w:rFonts w:ascii="Times New Roman" w:eastAsia="맑은 고딕" w:hAnsi="Times New Roman" w:cs="Times New Roman"/>
          <w:kern w:val="0"/>
          <w:sz w:val="22"/>
        </w:rPr>
        <w:t xml:space="preserve">age, sex, center, year of screening, alcohol </w:t>
      </w:r>
      <w:r w:rsidRPr="00DF6EA5">
        <w:rPr>
          <w:rFonts w:ascii="Times New Roman" w:eastAsia="맑은 고딕" w:hAnsi="Times New Roman" w:cs="Times New Roman" w:hint="eastAsia"/>
          <w:kern w:val="0"/>
          <w:sz w:val="22"/>
        </w:rPr>
        <w:t>consumption</w:t>
      </w:r>
      <w:r w:rsidRPr="00DF6EA5">
        <w:rPr>
          <w:rFonts w:ascii="Times New Roman" w:eastAsia="맑은 고딕" w:hAnsi="Times New Roman" w:cs="Times New Roman"/>
          <w:kern w:val="0"/>
          <w:sz w:val="22"/>
        </w:rPr>
        <w:t xml:space="preserve">, </w:t>
      </w:r>
      <w:r w:rsidRPr="00DF6EA5">
        <w:rPr>
          <w:rFonts w:ascii="Times New Roman" w:eastAsia="맑은 고딕" w:hAnsi="Times New Roman" w:cs="Times New Roman" w:hint="eastAsia"/>
          <w:kern w:val="0"/>
          <w:sz w:val="22"/>
        </w:rPr>
        <w:t xml:space="preserve">smoking, </w:t>
      </w:r>
      <w:r w:rsidRPr="00DF6EA5">
        <w:rPr>
          <w:rFonts w:ascii="Times New Roman" w:eastAsia="맑은 고딕" w:hAnsi="Times New Roman" w:cs="Times New Roman"/>
          <w:kern w:val="0"/>
          <w:sz w:val="22"/>
        </w:rPr>
        <w:t>physical</w:t>
      </w:r>
      <w:r w:rsidRPr="00DF6EA5">
        <w:rPr>
          <w:rFonts w:ascii="Times New Roman" w:eastAsia="맑은 고딕" w:hAnsi="Times New Roman" w:cs="Times New Roman" w:hint="eastAsia"/>
          <w:kern w:val="0"/>
          <w:sz w:val="22"/>
        </w:rPr>
        <w:t xml:space="preserve"> activity, </w:t>
      </w:r>
      <w:r w:rsidRPr="00FE2362">
        <w:rPr>
          <w:rFonts w:ascii="Times New Roman" w:eastAsia="맑은 고딕" w:hAnsi="Times New Roman" w:cs="Times New Roman"/>
          <w:kern w:val="0"/>
          <w:sz w:val="22"/>
        </w:rPr>
        <w:t>BMI,</w:t>
      </w:r>
      <w:r w:rsidRPr="00DF6EA5">
        <w:rPr>
          <w:rFonts w:ascii="Times New Roman" w:eastAsia="맑은 고딕" w:hAnsi="Times New Roman" w:cs="Times New Roman"/>
          <w:kern w:val="0"/>
          <w:sz w:val="22"/>
        </w:rPr>
        <w:t xml:space="preserve"> total</w:t>
      </w:r>
      <w:r w:rsidRPr="00DF6EA5">
        <w:rPr>
          <w:rFonts w:ascii="Times New Roman" w:eastAsia="맑은 고딕" w:hAnsi="Times New Roman" w:cs="Times New Roman" w:hint="eastAsia"/>
          <w:kern w:val="0"/>
          <w:sz w:val="22"/>
        </w:rPr>
        <w:t xml:space="preserve"> </w:t>
      </w:r>
      <w:r w:rsidRPr="00DF6EA5">
        <w:rPr>
          <w:rFonts w:ascii="Times New Roman" w:eastAsia="굴림" w:hAnsi="Times New Roman" w:cs="Times New Roman"/>
          <w:kern w:val="0"/>
          <w:sz w:val="22"/>
          <w:szCs w:val="24"/>
        </w:rPr>
        <w:t>energy intake</w:t>
      </w:r>
      <w:r w:rsidRPr="00DF6EA5">
        <w:rPr>
          <w:rFonts w:ascii="Times New Roman" w:eastAsia="굴림" w:hAnsi="Times New Roman" w:cs="Times New Roman" w:hint="eastAsia"/>
          <w:kern w:val="0"/>
          <w:sz w:val="22"/>
          <w:szCs w:val="24"/>
        </w:rPr>
        <w:t xml:space="preserve">, </w:t>
      </w:r>
      <w:r w:rsidRPr="00DF6EA5">
        <w:rPr>
          <w:rFonts w:ascii="Times New Roman" w:eastAsia="맑은 고딕" w:hAnsi="Times New Roman" w:cs="Times New Roman"/>
          <w:kern w:val="0"/>
          <w:sz w:val="22"/>
        </w:rPr>
        <w:t>education level, history of hypertension, and history of cardiovascular disease</w:t>
      </w:r>
    </w:p>
    <w:sectPr w:rsidR="00D76469" w:rsidRPr="0088384E" w:rsidSect="007E716E"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C2" w:rsidRDefault="009F42C2" w:rsidP="00B426D6">
      <w:pPr>
        <w:spacing w:after="0" w:line="240" w:lineRule="auto"/>
      </w:pPr>
      <w:r>
        <w:separator/>
      </w:r>
    </w:p>
  </w:endnote>
  <w:endnote w:type="continuationSeparator" w:id="0">
    <w:p w:rsidR="009F42C2" w:rsidRDefault="009F42C2" w:rsidP="00B4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C2" w:rsidRDefault="009F42C2" w:rsidP="00B426D6">
      <w:pPr>
        <w:spacing w:after="0" w:line="240" w:lineRule="auto"/>
      </w:pPr>
      <w:r>
        <w:separator/>
      </w:r>
    </w:p>
  </w:footnote>
  <w:footnote w:type="continuationSeparator" w:id="0">
    <w:p w:rsidR="009F42C2" w:rsidRDefault="009F42C2" w:rsidP="00B4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sjQxNjAwtDA1NTNQ0lEKTi0uzszPAymwqAUArbFxECwAAAA="/>
    <w:docVar w:name="EN.Layout" w:val="&lt;ENLayout&gt;&lt;Style&gt;Amer J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zvwf5a52pffwsetex2xfe2jpxdsfe5ep22v&quot;&gt;svr_nafld&lt;record-ids&gt;&lt;item&gt;24&lt;/item&gt;&lt;item&gt;37&lt;/item&gt;&lt;item&gt;38&lt;/item&gt;&lt;/record-ids&gt;&lt;/item&gt;&lt;/Libraries&gt;"/>
  </w:docVars>
  <w:rsids>
    <w:rsidRoot w:val="00F24002"/>
    <w:rsid w:val="00032C8A"/>
    <w:rsid w:val="00055B42"/>
    <w:rsid w:val="00077480"/>
    <w:rsid w:val="00093DB4"/>
    <w:rsid w:val="000E1EC4"/>
    <w:rsid w:val="000E54C9"/>
    <w:rsid w:val="000F3186"/>
    <w:rsid w:val="00143176"/>
    <w:rsid w:val="001B66A3"/>
    <w:rsid w:val="00231715"/>
    <w:rsid w:val="002648DD"/>
    <w:rsid w:val="00281D2F"/>
    <w:rsid w:val="002C37CA"/>
    <w:rsid w:val="002D1563"/>
    <w:rsid w:val="002E5231"/>
    <w:rsid w:val="002E599E"/>
    <w:rsid w:val="0030442A"/>
    <w:rsid w:val="003254E4"/>
    <w:rsid w:val="0034552C"/>
    <w:rsid w:val="003530E4"/>
    <w:rsid w:val="00432879"/>
    <w:rsid w:val="004403B1"/>
    <w:rsid w:val="00451F87"/>
    <w:rsid w:val="004C0F98"/>
    <w:rsid w:val="00500E71"/>
    <w:rsid w:val="00543904"/>
    <w:rsid w:val="00576A20"/>
    <w:rsid w:val="005B056E"/>
    <w:rsid w:val="00616EA4"/>
    <w:rsid w:val="006253A2"/>
    <w:rsid w:val="006B0B54"/>
    <w:rsid w:val="00720454"/>
    <w:rsid w:val="007E716E"/>
    <w:rsid w:val="00807CE0"/>
    <w:rsid w:val="00832C3A"/>
    <w:rsid w:val="0088384E"/>
    <w:rsid w:val="00940A76"/>
    <w:rsid w:val="009A794F"/>
    <w:rsid w:val="009B532C"/>
    <w:rsid w:val="009D5416"/>
    <w:rsid w:val="009E3E71"/>
    <w:rsid w:val="009F42C2"/>
    <w:rsid w:val="00AB2821"/>
    <w:rsid w:val="00AE2BDE"/>
    <w:rsid w:val="00AF0C05"/>
    <w:rsid w:val="00B330E9"/>
    <w:rsid w:val="00B426D6"/>
    <w:rsid w:val="00B47291"/>
    <w:rsid w:val="00B85CE2"/>
    <w:rsid w:val="00B9677A"/>
    <w:rsid w:val="00BA59F8"/>
    <w:rsid w:val="00BD0027"/>
    <w:rsid w:val="00BF6858"/>
    <w:rsid w:val="00C94CF3"/>
    <w:rsid w:val="00CB44AF"/>
    <w:rsid w:val="00D31873"/>
    <w:rsid w:val="00D37AEA"/>
    <w:rsid w:val="00D76469"/>
    <w:rsid w:val="00D8468B"/>
    <w:rsid w:val="00D97813"/>
    <w:rsid w:val="00DE5808"/>
    <w:rsid w:val="00DF0173"/>
    <w:rsid w:val="00E72CC2"/>
    <w:rsid w:val="00E77C02"/>
    <w:rsid w:val="00EB6A41"/>
    <w:rsid w:val="00EE4BA0"/>
    <w:rsid w:val="00EF4C72"/>
    <w:rsid w:val="00F24002"/>
    <w:rsid w:val="00F3325F"/>
    <w:rsid w:val="00F41A6A"/>
    <w:rsid w:val="00F544F2"/>
    <w:rsid w:val="00F825C0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02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426D6"/>
    <w:rPr>
      <w:kern w:val="2"/>
      <w:sz w:val="20"/>
      <w:lang w:val="en-US"/>
    </w:rPr>
  </w:style>
  <w:style w:type="paragraph" w:styleId="a4">
    <w:name w:val="footer"/>
    <w:basedOn w:val="a"/>
    <w:link w:val="Char0"/>
    <w:uiPriority w:val="99"/>
    <w:unhideWhenUsed/>
    <w:rsid w:val="00B4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426D6"/>
    <w:rPr>
      <w:kern w:val="2"/>
      <w:sz w:val="20"/>
      <w:lang w:val="en-US"/>
    </w:rPr>
  </w:style>
  <w:style w:type="paragraph" w:styleId="a5">
    <w:name w:val="Normal (Web)"/>
    <w:basedOn w:val="a"/>
    <w:link w:val="Char1"/>
    <w:uiPriority w:val="99"/>
    <w:unhideWhenUsed/>
    <w:rsid w:val="00281D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  <w:lang w:val="en-GB"/>
    </w:rPr>
  </w:style>
  <w:style w:type="character" w:customStyle="1" w:styleId="Char1">
    <w:name w:val="일반 (웹) Char"/>
    <w:basedOn w:val="a0"/>
    <w:link w:val="a5"/>
    <w:uiPriority w:val="99"/>
    <w:rsid w:val="00281D2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E580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D3187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31873"/>
    <w:rPr>
      <w:rFonts w:ascii="Calibri" w:hAnsi="Calibri" w:cs="Calibri"/>
      <w:noProof/>
      <w:kern w:val="2"/>
      <w:sz w:val="20"/>
      <w:lang w:val="en-US"/>
    </w:rPr>
  </w:style>
  <w:style w:type="paragraph" w:customStyle="1" w:styleId="EndNoteBibliography">
    <w:name w:val="EndNote Bibliography"/>
    <w:basedOn w:val="a"/>
    <w:link w:val="EndNoteBibliographyChar"/>
    <w:rsid w:val="00D3187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D31873"/>
    <w:rPr>
      <w:rFonts w:ascii="Calibri" w:hAnsi="Calibri" w:cs="Calibri"/>
      <w:noProof/>
      <w:kern w:val="2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02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426D6"/>
    <w:rPr>
      <w:kern w:val="2"/>
      <w:sz w:val="20"/>
      <w:lang w:val="en-US"/>
    </w:rPr>
  </w:style>
  <w:style w:type="paragraph" w:styleId="a4">
    <w:name w:val="footer"/>
    <w:basedOn w:val="a"/>
    <w:link w:val="Char0"/>
    <w:uiPriority w:val="99"/>
    <w:unhideWhenUsed/>
    <w:rsid w:val="00B4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426D6"/>
    <w:rPr>
      <w:kern w:val="2"/>
      <w:sz w:val="20"/>
      <w:lang w:val="en-US"/>
    </w:rPr>
  </w:style>
  <w:style w:type="paragraph" w:styleId="a5">
    <w:name w:val="Normal (Web)"/>
    <w:basedOn w:val="a"/>
    <w:link w:val="Char1"/>
    <w:uiPriority w:val="99"/>
    <w:unhideWhenUsed/>
    <w:rsid w:val="00281D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  <w:lang w:val="en-GB"/>
    </w:rPr>
  </w:style>
  <w:style w:type="character" w:customStyle="1" w:styleId="Char1">
    <w:name w:val="일반 (웹) Char"/>
    <w:basedOn w:val="a0"/>
    <w:link w:val="a5"/>
    <w:uiPriority w:val="99"/>
    <w:rsid w:val="00281D2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E580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D3187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31873"/>
    <w:rPr>
      <w:rFonts w:ascii="Calibri" w:hAnsi="Calibri" w:cs="Calibri"/>
      <w:noProof/>
      <w:kern w:val="2"/>
      <w:sz w:val="20"/>
      <w:lang w:val="en-US"/>
    </w:rPr>
  </w:style>
  <w:style w:type="paragraph" w:customStyle="1" w:styleId="EndNoteBibliography">
    <w:name w:val="EndNote Bibliography"/>
    <w:basedOn w:val="a"/>
    <w:link w:val="EndNoteBibliographyChar"/>
    <w:rsid w:val="00D3187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D31873"/>
    <w:rPr>
      <w:rFonts w:ascii="Calibri" w:hAnsi="Calibri" w:cs="Calibri"/>
      <w:noProof/>
      <w:kern w:val="2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5E61-3464-4D3C-9C35-14902FF4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Yejin Kim</dc:creator>
  <cp:lastModifiedBy>yoosoo</cp:lastModifiedBy>
  <cp:revision>4</cp:revision>
  <dcterms:created xsi:type="dcterms:W3CDTF">2021-05-05T03:44:00Z</dcterms:created>
  <dcterms:modified xsi:type="dcterms:W3CDTF">2021-05-06T11:20:00Z</dcterms:modified>
</cp:coreProperties>
</file>