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108D" w14:textId="77777777" w:rsidR="00FB242E" w:rsidRDefault="00FB242E" w:rsidP="00FB242E">
      <w:pPr>
        <w:rPr>
          <w:b/>
        </w:rPr>
      </w:pPr>
      <w:bookmarkStart w:id="0" w:name="_Hlk518115103"/>
      <w:r>
        <w:rPr>
          <w:b/>
        </w:rPr>
        <w:t>Supplementary Material</w:t>
      </w:r>
    </w:p>
    <w:p w14:paraId="4B885257" w14:textId="77777777" w:rsidR="00FB242E" w:rsidRDefault="00FB242E" w:rsidP="00FB242E">
      <w:pPr>
        <w:rPr>
          <w:b/>
        </w:rPr>
      </w:pPr>
    </w:p>
    <w:p w14:paraId="45D60185" w14:textId="07C948B5" w:rsidR="00870781" w:rsidRPr="000A1325" w:rsidRDefault="00870781" w:rsidP="001661FF">
      <w:pPr>
        <w:spacing w:after="200"/>
        <w:rPr>
          <w:rFonts w:eastAsia="Calibri"/>
          <w:b/>
        </w:rPr>
      </w:pPr>
      <w:r w:rsidRPr="000A1325">
        <w:rPr>
          <w:rFonts w:eastAsia="Calibri"/>
          <w:b/>
        </w:rPr>
        <w:t>Table of Contents</w:t>
      </w:r>
    </w:p>
    <w:p w14:paraId="128FF062" w14:textId="4140DD8A" w:rsidR="00870781" w:rsidRDefault="006539CE" w:rsidP="001661FF">
      <w:pPr>
        <w:spacing w:after="200"/>
        <w:rPr>
          <w:rFonts w:eastAsia="Calibri"/>
        </w:rPr>
      </w:pPr>
      <w:r>
        <w:rPr>
          <w:rFonts w:eastAsia="Calibri"/>
        </w:rPr>
        <w:t xml:space="preserve">Page </w:t>
      </w:r>
      <w:r w:rsidR="00C24ADC">
        <w:rPr>
          <w:rFonts w:eastAsia="Calibri"/>
        </w:rPr>
        <w:t>2</w:t>
      </w:r>
      <w:r>
        <w:rPr>
          <w:rFonts w:eastAsia="Calibri"/>
        </w:rPr>
        <w:t xml:space="preserve">. </w:t>
      </w:r>
      <w:r w:rsidR="00870781" w:rsidRPr="00870781">
        <w:rPr>
          <w:rFonts w:eastAsia="Calibri"/>
        </w:rPr>
        <w:t>Table S</w:t>
      </w:r>
      <w:r w:rsidR="00C24ADC">
        <w:rPr>
          <w:rFonts w:eastAsia="Calibri"/>
        </w:rPr>
        <w:t>1</w:t>
      </w:r>
      <w:r w:rsidR="00870781" w:rsidRPr="00870781">
        <w:rPr>
          <w:rFonts w:eastAsia="Calibri"/>
        </w:rPr>
        <w:t xml:space="preserve">. </w:t>
      </w:r>
      <w:r w:rsidR="00250880" w:rsidRPr="00250880">
        <w:rPr>
          <w:rFonts w:eastAsia="Calibri"/>
        </w:rPr>
        <w:t>Study characteristics by acute pancreatitis status</w:t>
      </w:r>
    </w:p>
    <w:p w14:paraId="5D25F064" w14:textId="0C9E9635" w:rsidR="00250880" w:rsidRDefault="00250880" w:rsidP="001661FF">
      <w:pPr>
        <w:spacing w:after="200"/>
        <w:rPr>
          <w:rFonts w:eastAsia="Calibri"/>
        </w:rPr>
      </w:pPr>
      <w:r>
        <w:rPr>
          <w:rFonts w:eastAsia="Calibri"/>
        </w:rPr>
        <w:t xml:space="preserve">Page 3. </w:t>
      </w:r>
      <w:r w:rsidRPr="00870781">
        <w:rPr>
          <w:rFonts w:eastAsia="Calibri"/>
        </w:rPr>
        <w:t>Table S</w:t>
      </w:r>
      <w:r>
        <w:rPr>
          <w:rFonts w:eastAsia="Calibri"/>
        </w:rPr>
        <w:t>2</w:t>
      </w:r>
      <w:r w:rsidRPr="00870781">
        <w:rPr>
          <w:rFonts w:eastAsia="Calibri"/>
        </w:rPr>
        <w:t>. Incidence of pancreatic cancer by year and acute pancreatitis status</w:t>
      </w:r>
    </w:p>
    <w:p w14:paraId="18EF734F" w14:textId="35D6E166" w:rsidR="00FC7165" w:rsidRDefault="00FC7165" w:rsidP="001661FF">
      <w:pPr>
        <w:spacing w:after="200"/>
        <w:rPr>
          <w:rFonts w:eastAsia="Calibri"/>
        </w:rPr>
      </w:pPr>
      <w:r>
        <w:rPr>
          <w:rFonts w:eastAsia="Calibri"/>
        </w:rPr>
        <w:t xml:space="preserve">Page </w:t>
      </w:r>
      <w:r w:rsidR="006C09A9">
        <w:rPr>
          <w:rFonts w:eastAsia="Calibri"/>
        </w:rPr>
        <w:t>4</w:t>
      </w:r>
      <w:r>
        <w:rPr>
          <w:rFonts w:eastAsia="Calibri"/>
        </w:rPr>
        <w:t xml:space="preserve">. </w:t>
      </w:r>
      <w:r w:rsidRPr="00870781">
        <w:rPr>
          <w:rFonts w:eastAsia="Calibri"/>
        </w:rPr>
        <w:t>Table S</w:t>
      </w:r>
      <w:r w:rsidR="006C09A9">
        <w:rPr>
          <w:rFonts w:eastAsia="Calibri"/>
        </w:rPr>
        <w:t>3</w:t>
      </w:r>
      <w:r w:rsidRPr="00870781">
        <w:rPr>
          <w:rFonts w:eastAsia="Calibri"/>
        </w:rPr>
        <w:t xml:space="preserve">. </w:t>
      </w:r>
      <w:r w:rsidR="00CB6FB2" w:rsidRPr="00CB6FB2">
        <w:rPr>
          <w:rFonts w:eastAsia="Calibri"/>
        </w:rPr>
        <w:t>Incidence of pancreatic cancer by year and acute pancreatitis etiology</w:t>
      </w:r>
    </w:p>
    <w:p w14:paraId="58850A07" w14:textId="54AB9D7B" w:rsidR="00870781" w:rsidRDefault="006539CE" w:rsidP="00870781">
      <w:pPr>
        <w:spacing w:after="200"/>
        <w:rPr>
          <w:rFonts w:eastAsia="Calibri"/>
        </w:rPr>
      </w:pPr>
      <w:r>
        <w:rPr>
          <w:rFonts w:eastAsia="Calibri"/>
        </w:rPr>
        <w:t xml:space="preserve">Page </w:t>
      </w:r>
      <w:r w:rsidR="006C09A9">
        <w:rPr>
          <w:rFonts w:eastAsia="Calibri"/>
        </w:rPr>
        <w:t>5</w:t>
      </w:r>
      <w:r>
        <w:rPr>
          <w:rFonts w:eastAsia="Calibri"/>
        </w:rPr>
        <w:t xml:space="preserve">. </w:t>
      </w:r>
      <w:r w:rsidR="00870781" w:rsidRPr="00870781">
        <w:rPr>
          <w:rFonts w:eastAsia="Calibri"/>
        </w:rPr>
        <w:t>Table S</w:t>
      </w:r>
      <w:r w:rsidR="006C09A9">
        <w:rPr>
          <w:rFonts w:eastAsia="Calibri"/>
        </w:rPr>
        <w:t>4</w:t>
      </w:r>
      <w:r w:rsidR="00870781" w:rsidRPr="00870781">
        <w:rPr>
          <w:rFonts w:eastAsia="Calibri"/>
        </w:rPr>
        <w:t>. Post-AP risk of PDAC in smokers and alcohol drinkers S</w:t>
      </w:r>
      <w:r w:rsidR="006C09A9">
        <w:rPr>
          <w:rFonts w:eastAsia="Calibri"/>
        </w:rPr>
        <w:t>4</w:t>
      </w:r>
      <w:r w:rsidR="00870781" w:rsidRPr="00870781">
        <w:rPr>
          <w:rFonts w:eastAsia="Calibri"/>
        </w:rPr>
        <w:t>A. Current Smokers vs Non-smokers</w:t>
      </w:r>
    </w:p>
    <w:p w14:paraId="4D326655" w14:textId="696563E7" w:rsidR="00F520FA" w:rsidRDefault="006539CE" w:rsidP="001661FF">
      <w:pPr>
        <w:spacing w:after="200"/>
        <w:rPr>
          <w:rFonts w:eastAsia="Calibri"/>
        </w:rPr>
      </w:pPr>
      <w:r>
        <w:rPr>
          <w:rFonts w:eastAsia="Calibri"/>
        </w:rPr>
        <w:t xml:space="preserve">Page </w:t>
      </w:r>
      <w:r w:rsidR="006C09A9">
        <w:rPr>
          <w:rFonts w:eastAsia="Calibri"/>
        </w:rPr>
        <w:t>6</w:t>
      </w:r>
      <w:r>
        <w:rPr>
          <w:rFonts w:eastAsia="Calibri"/>
        </w:rPr>
        <w:t xml:space="preserve">. </w:t>
      </w:r>
      <w:r w:rsidR="00870781" w:rsidRPr="00870781">
        <w:rPr>
          <w:rFonts w:eastAsia="Calibri"/>
        </w:rPr>
        <w:t>Table S</w:t>
      </w:r>
      <w:r w:rsidR="006C09A9">
        <w:rPr>
          <w:rFonts w:eastAsia="Calibri"/>
        </w:rPr>
        <w:t>4</w:t>
      </w:r>
      <w:r w:rsidR="00870781" w:rsidRPr="00870781">
        <w:rPr>
          <w:rFonts w:eastAsia="Calibri"/>
        </w:rPr>
        <w:t>. Post-AP risk of PDAC in smokers and alcohol drinkers S</w:t>
      </w:r>
      <w:r w:rsidR="006C09A9">
        <w:rPr>
          <w:rFonts w:eastAsia="Calibri"/>
        </w:rPr>
        <w:t>4</w:t>
      </w:r>
      <w:r w:rsidR="000A1325">
        <w:rPr>
          <w:rFonts w:eastAsia="Calibri"/>
        </w:rPr>
        <w:t>B</w:t>
      </w:r>
      <w:r w:rsidR="00870781" w:rsidRPr="00870781">
        <w:rPr>
          <w:rFonts w:eastAsia="Calibri"/>
        </w:rPr>
        <w:t xml:space="preserve">. </w:t>
      </w:r>
      <w:r w:rsidR="000A1325" w:rsidRPr="000A1325">
        <w:rPr>
          <w:rFonts w:eastAsia="Calibri"/>
        </w:rPr>
        <w:t>Alcoholics versus non-alcoholics</w:t>
      </w:r>
    </w:p>
    <w:p w14:paraId="55D96209" w14:textId="77777777" w:rsidR="006C09A9" w:rsidRDefault="00F520FA" w:rsidP="001661FF">
      <w:pPr>
        <w:spacing w:after="200"/>
        <w:rPr>
          <w:rFonts w:eastAsia="Calibri"/>
        </w:rPr>
      </w:pPr>
      <w:r>
        <w:rPr>
          <w:rFonts w:eastAsia="Calibri"/>
        </w:rPr>
        <w:t xml:space="preserve">Page </w:t>
      </w:r>
      <w:r w:rsidR="006C09A9">
        <w:rPr>
          <w:rFonts w:eastAsia="Calibri"/>
        </w:rPr>
        <w:t>7</w:t>
      </w:r>
      <w:r>
        <w:rPr>
          <w:rFonts w:eastAsia="Calibri"/>
        </w:rPr>
        <w:t xml:space="preserve">. </w:t>
      </w:r>
      <w:r w:rsidRPr="00F520FA">
        <w:rPr>
          <w:rFonts w:eastAsia="Calibri"/>
        </w:rPr>
        <w:t>Figure S1. Study cohort timeline and follow-up</w:t>
      </w:r>
      <w:r>
        <w:rPr>
          <w:rFonts w:eastAsia="Calibri"/>
        </w:rPr>
        <w:t>.</w:t>
      </w:r>
      <w:r w:rsidRPr="00F520F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03BBCC80" w14:textId="0E8D17DE" w:rsidR="00870781" w:rsidRDefault="006539CE" w:rsidP="001661FF">
      <w:pPr>
        <w:spacing w:after="200"/>
        <w:rPr>
          <w:rFonts w:eastAsia="Calibri"/>
        </w:rPr>
      </w:pPr>
      <w:r>
        <w:rPr>
          <w:rFonts w:eastAsia="Calibri"/>
        </w:rPr>
        <w:t xml:space="preserve">Page </w:t>
      </w:r>
      <w:r w:rsidR="006C09A9">
        <w:rPr>
          <w:rFonts w:eastAsia="Calibri"/>
        </w:rPr>
        <w:t>8</w:t>
      </w:r>
      <w:r>
        <w:rPr>
          <w:rFonts w:eastAsia="Calibri"/>
        </w:rPr>
        <w:t xml:space="preserve">. </w:t>
      </w:r>
      <w:r w:rsidR="00870781">
        <w:rPr>
          <w:rFonts w:eastAsia="Calibri"/>
        </w:rPr>
        <w:t>Fi</w:t>
      </w:r>
      <w:r w:rsidR="00870781" w:rsidRPr="00870781">
        <w:rPr>
          <w:rFonts w:eastAsia="Calibri"/>
        </w:rPr>
        <w:t>gure S</w:t>
      </w:r>
      <w:r w:rsidR="00F520FA">
        <w:rPr>
          <w:rFonts w:eastAsia="Calibri"/>
        </w:rPr>
        <w:t>2</w:t>
      </w:r>
      <w:r w:rsidR="00870781" w:rsidRPr="00870781">
        <w:rPr>
          <w:rFonts w:eastAsia="Calibri"/>
        </w:rPr>
        <w:t>. Post-acute pancreatitis cumulative incidence of pancreatic cancer by smoking and alcohol status</w:t>
      </w:r>
      <w:r w:rsidR="000A1325">
        <w:rPr>
          <w:rFonts w:eastAsia="Calibri"/>
        </w:rPr>
        <w:t xml:space="preserve">. </w:t>
      </w:r>
      <w:r w:rsidR="000A1325" w:rsidRPr="000A1325">
        <w:rPr>
          <w:rFonts w:eastAsia="Calibri"/>
        </w:rPr>
        <w:t>Figure S</w:t>
      </w:r>
      <w:r w:rsidR="00F520FA">
        <w:rPr>
          <w:rFonts w:eastAsia="Calibri"/>
        </w:rPr>
        <w:t>2</w:t>
      </w:r>
      <w:r w:rsidR="000A1325" w:rsidRPr="000A1325">
        <w:rPr>
          <w:rFonts w:eastAsia="Calibri"/>
        </w:rPr>
        <w:t>A. Smokers vs Non-Smokers</w:t>
      </w:r>
    </w:p>
    <w:p w14:paraId="677431E4" w14:textId="4EE3BEC4" w:rsidR="000A1325" w:rsidRDefault="006539CE" w:rsidP="000A1325">
      <w:r>
        <w:rPr>
          <w:rFonts w:eastAsia="Calibri"/>
        </w:rPr>
        <w:t xml:space="preserve">Page </w:t>
      </w:r>
      <w:r w:rsidR="00D16628">
        <w:rPr>
          <w:rFonts w:eastAsia="Calibri"/>
        </w:rPr>
        <w:t>9</w:t>
      </w:r>
      <w:r>
        <w:rPr>
          <w:rFonts w:eastAsia="Calibri"/>
        </w:rPr>
        <w:t xml:space="preserve">. </w:t>
      </w:r>
      <w:r w:rsidR="000A1325" w:rsidRPr="000A1325">
        <w:t>Figure S</w:t>
      </w:r>
      <w:r w:rsidR="00F520FA">
        <w:t>2</w:t>
      </w:r>
      <w:r w:rsidR="000A1325" w:rsidRPr="000A1325">
        <w:t>. Post-acute pancreatitis cumulative incidence of pancreatic cancer by smoking and alcohol status. Figure S</w:t>
      </w:r>
      <w:r w:rsidR="00F520FA">
        <w:t>2</w:t>
      </w:r>
      <w:r w:rsidR="000A1325" w:rsidRPr="000A1325">
        <w:t xml:space="preserve">B. </w:t>
      </w:r>
      <w:proofErr w:type="gramStart"/>
      <w:r w:rsidR="000A1325" w:rsidRPr="000A1325">
        <w:t>Alcoholics</w:t>
      </w:r>
      <w:proofErr w:type="gramEnd"/>
      <w:r w:rsidR="000A1325" w:rsidRPr="000A1325">
        <w:t xml:space="preserve"> vs Non-alcoholics</w:t>
      </w:r>
    </w:p>
    <w:p w14:paraId="088FD819" w14:textId="3F0E50FA" w:rsidR="001C6E5B" w:rsidRDefault="001C6E5B" w:rsidP="000A1325"/>
    <w:p w14:paraId="3783061A" w14:textId="4B530B89" w:rsidR="00A95F2B" w:rsidRDefault="00A95F2B" w:rsidP="00A95F2B">
      <w:pPr>
        <w:spacing w:after="200"/>
        <w:rPr>
          <w:rFonts w:eastAsia="Calibri"/>
        </w:rPr>
      </w:pPr>
      <w:r>
        <w:rPr>
          <w:rFonts w:eastAsia="Calibri"/>
        </w:rPr>
        <w:t xml:space="preserve">Page </w:t>
      </w:r>
      <w:r w:rsidR="00250880">
        <w:rPr>
          <w:rFonts w:eastAsia="Calibri"/>
        </w:rPr>
        <w:t>1</w:t>
      </w:r>
      <w:r w:rsidR="00D16628">
        <w:rPr>
          <w:rFonts w:eastAsia="Calibri"/>
        </w:rPr>
        <w:t>0</w:t>
      </w:r>
      <w:r w:rsidR="00F520FA">
        <w:rPr>
          <w:rFonts w:eastAsia="Calibri"/>
        </w:rPr>
        <w:t xml:space="preserve">. </w:t>
      </w:r>
      <w:r w:rsidR="000B1238">
        <w:rPr>
          <w:rFonts w:eastAsia="Calibri"/>
        </w:rPr>
        <w:t xml:space="preserve">Sensitivity Analysis. </w:t>
      </w:r>
      <w:r w:rsidR="00F520FA">
        <w:rPr>
          <w:rFonts w:eastAsia="Calibri"/>
        </w:rPr>
        <w:t>Table S</w:t>
      </w:r>
      <w:r w:rsidR="00A97A61">
        <w:rPr>
          <w:rFonts w:eastAsia="Calibri"/>
        </w:rPr>
        <w:t>5</w:t>
      </w:r>
      <w:r w:rsidR="00F520FA">
        <w:rPr>
          <w:rFonts w:eastAsia="Calibri"/>
        </w:rPr>
        <w:t xml:space="preserve">. </w:t>
      </w:r>
      <w:r w:rsidR="000B1238" w:rsidRPr="000B1238">
        <w:rPr>
          <w:rFonts w:eastAsia="Calibri"/>
        </w:rPr>
        <w:t>PDAC risk following AP using primary inpatient diagnosis codes:</w:t>
      </w:r>
    </w:p>
    <w:p w14:paraId="5D095C2D" w14:textId="164D0C32" w:rsidR="008648B8" w:rsidRDefault="008648B8" w:rsidP="00A95F2B">
      <w:pPr>
        <w:spacing w:after="200"/>
        <w:rPr>
          <w:rFonts w:eastAsia="Calibri"/>
        </w:rPr>
      </w:pPr>
      <w:r>
        <w:rPr>
          <w:rFonts w:eastAsia="Calibri"/>
        </w:rPr>
        <w:t>Page 1</w:t>
      </w:r>
      <w:r w:rsidR="00D16628">
        <w:rPr>
          <w:rFonts w:eastAsia="Calibri"/>
        </w:rPr>
        <w:t>0.</w:t>
      </w:r>
      <w:r>
        <w:rPr>
          <w:rFonts w:eastAsia="Calibri"/>
        </w:rPr>
        <w:t xml:space="preserve"> Sensitivity Analysis. Table S</w:t>
      </w:r>
      <w:r w:rsidR="00A97A61">
        <w:rPr>
          <w:rFonts w:eastAsia="Calibri"/>
        </w:rPr>
        <w:t>6</w:t>
      </w:r>
      <w:r>
        <w:rPr>
          <w:rFonts w:eastAsia="Calibri"/>
        </w:rPr>
        <w:t>. Risk of pancreatic cancer by acute pancreatitis status using two ICD 9 codes for pancreatic cancer and chronic pancreatitis.</w:t>
      </w:r>
    </w:p>
    <w:p w14:paraId="4AD36A76" w14:textId="77777777" w:rsidR="00A97A61" w:rsidRDefault="00A97A61" w:rsidP="006C09A9">
      <w:pPr>
        <w:spacing w:after="200"/>
        <w:rPr>
          <w:rFonts w:eastAsia="Calibri"/>
          <w:color w:val="00B0F0"/>
        </w:rPr>
      </w:pPr>
    </w:p>
    <w:p w14:paraId="31C13EA3" w14:textId="24D9991B" w:rsidR="002B6E10" w:rsidRPr="006C09A9" w:rsidRDefault="001661FF" w:rsidP="006C09A9">
      <w:pPr>
        <w:spacing w:after="200"/>
        <w:rPr>
          <w:rFonts w:eastAsia="Calibri"/>
          <w:vertAlign w:val="superscript"/>
        </w:rPr>
        <w:sectPr w:rsidR="002B6E10" w:rsidRPr="006C09A9" w:rsidSect="003C45D8"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1661FF">
        <w:rPr>
          <w:rFonts w:eastAsia="Calibri"/>
        </w:rPr>
        <w:t>Satish Munigala</w:t>
      </w:r>
      <w:r w:rsidRPr="001661FF">
        <w:rPr>
          <w:rFonts w:eastAsia="Calibri"/>
          <w:vertAlign w:val="superscript"/>
        </w:rPr>
        <w:t>1</w:t>
      </w:r>
      <w:r w:rsidRPr="001661FF">
        <w:rPr>
          <w:rFonts w:eastAsia="Calibri"/>
        </w:rPr>
        <w:t>, Sami Almaskeen</w:t>
      </w:r>
      <w:r w:rsidRPr="001661FF">
        <w:rPr>
          <w:rFonts w:eastAsia="Calibri"/>
          <w:vertAlign w:val="superscript"/>
        </w:rPr>
        <w:t>2</w:t>
      </w:r>
      <w:r w:rsidRPr="001661FF">
        <w:rPr>
          <w:rFonts w:eastAsia="Calibri"/>
        </w:rPr>
        <w:t xml:space="preserve">, </w:t>
      </w:r>
      <w:proofErr w:type="spellStart"/>
      <w:r w:rsidRPr="001661FF">
        <w:rPr>
          <w:rFonts w:eastAsia="Calibri"/>
        </w:rPr>
        <w:t>Divya</w:t>
      </w:r>
      <w:proofErr w:type="spellEnd"/>
      <w:r w:rsidRPr="001661FF">
        <w:rPr>
          <w:rFonts w:eastAsia="Calibri"/>
        </w:rPr>
        <w:t xml:space="preserve"> S. Subramaniam</w:t>
      </w:r>
      <w:r w:rsidRPr="001661FF">
        <w:rPr>
          <w:rFonts w:eastAsia="Calibri"/>
          <w:vertAlign w:val="superscript"/>
        </w:rPr>
        <w:t>1</w:t>
      </w:r>
      <w:r w:rsidRPr="001661FF">
        <w:rPr>
          <w:rFonts w:eastAsia="Calibri"/>
        </w:rPr>
        <w:t xml:space="preserve">, </w:t>
      </w:r>
      <w:proofErr w:type="spellStart"/>
      <w:r w:rsidRPr="001661FF">
        <w:rPr>
          <w:rFonts w:eastAsia="Calibri"/>
        </w:rPr>
        <w:t>Sriya</w:t>
      </w:r>
      <w:proofErr w:type="spellEnd"/>
      <w:r w:rsidRPr="001661FF">
        <w:rPr>
          <w:rFonts w:eastAsia="Calibri"/>
        </w:rPr>
        <w:t xml:space="preserve"> Bandi</w:t>
      </w:r>
      <w:r w:rsidRPr="001661FF">
        <w:rPr>
          <w:rFonts w:eastAsia="Calibri"/>
          <w:vertAlign w:val="superscript"/>
        </w:rPr>
        <w:t>3</w:t>
      </w:r>
      <w:r w:rsidRPr="001661FF">
        <w:rPr>
          <w:rFonts w:eastAsia="Calibri"/>
        </w:rPr>
        <w:t>, Benjamin Bowe</w:t>
      </w:r>
      <w:r w:rsidRPr="001661FF">
        <w:rPr>
          <w:rFonts w:eastAsia="Calibri"/>
          <w:vertAlign w:val="superscript"/>
        </w:rPr>
        <w:t>4</w:t>
      </w:r>
      <w:r w:rsidRPr="001661FF">
        <w:rPr>
          <w:rFonts w:eastAsia="Calibri"/>
        </w:rPr>
        <w:t>, Hong Xian</w:t>
      </w:r>
      <w:r w:rsidRPr="001661FF">
        <w:rPr>
          <w:rFonts w:eastAsia="Calibri"/>
          <w:vertAlign w:val="superscript"/>
        </w:rPr>
        <w:t>5</w:t>
      </w:r>
      <w:r w:rsidRPr="001661FF">
        <w:rPr>
          <w:rFonts w:eastAsia="Calibri"/>
        </w:rPr>
        <w:t>, Sunil G. Sheth</w:t>
      </w:r>
      <w:r w:rsidR="00F11079">
        <w:rPr>
          <w:rFonts w:eastAsia="Calibri"/>
          <w:vertAlign w:val="superscript"/>
        </w:rPr>
        <w:t>6</w:t>
      </w:r>
      <w:r w:rsidR="00F11079" w:rsidRPr="00F11079">
        <w:rPr>
          <w:rFonts w:eastAsia="Calibri"/>
        </w:rPr>
        <w:t xml:space="preserve">, </w:t>
      </w:r>
      <w:r w:rsidRPr="001661FF">
        <w:rPr>
          <w:rFonts w:eastAsia="Calibri"/>
        </w:rPr>
        <w:t>Thomas E. Burroughs</w:t>
      </w:r>
      <w:r w:rsidRPr="001661FF">
        <w:rPr>
          <w:rFonts w:eastAsia="Calibri"/>
          <w:vertAlign w:val="superscript"/>
        </w:rPr>
        <w:t>1</w:t>
      </w:r>
      <w:r w:rsidRPr="001661FF">
        <w:rPr>
          <w:rFonts w:eastAsia="Calibri"/>
        </w:rPr>
        <w:t xml:space="preserve"> and </w:t>
      </w:r>
      <w:proofErr w:type="spellStart"/>
      <w:r w:rsidRPr="001661FF">
        <w:rPr>
          <w:rFonts w:eastAsia="Calibri"/>
        </w:rPr>
        <w:t>Banke</w:t>
      </w:r>
      <w:proofErr w:type="spellEnd"/>
      <w:r w:rsidRPr="001661FF">
        <w:rPr>
          <w:rFonts w:eastAsia="Calibri"/>
        </w:rPr>
        <w:t xml:space="preserve"> Agarwal</w:t>
      </w:r>
      <w:r w:rsidR="007549DE">
        <w:rPr>
          <w:rFonts w:eastAsia="Calibri"/>
          <w:vertAlign w:val="superscript"/>
        </w:rPr>
        <w:t>8</w:t>
      </w:r>
    </w:p>
    <w:p w14:paraId="0B95D763" w14:textId="77777777" w:rsidR="00250880" w:rsidRPr="007549DE" w:rsidRDefault="00250880" w:rsidP="00250880">
      <w:pPr>
        <w:spacing w:after="200"/>
        <w:rPr>
          <w:rFonts w:eastAsia="Calibri"/>
          <w:vertAlign w:val="superscript"/>
        </w:rPr>
      </w:pPr>
      <w:bookmarkStart w:id="1" w:name="_Hlk518114881"/>
      <w:r w:rsidRPr="00547EE8">
        <w:rPr>
          <w:b/>
        </w:rPr>
        <w:lastRenderedPageBreak/>
        <w:t>Table S</w:t>
      </w:r>
      <w:r>
        <w:rPr>
          <w:b/>
        </w:rPr>
        <w:t>1</w:t>
      </w:r>
      <w:r w:rsidRPr="00547EE8">
        <w:rPr>
          <w:b/>
        </w:rPr>
        <w:t xml:space="preserve">. </w:t>
      </w:r>
      <w:bookmarkStart w:id="2" w:name="_Hlk64152085"/>
      <w:r w:rsidRPr="00547EE8">
        <w:rPr>
          <w:b/>
        </w:rPr>
        <w:t>Study characteristics by acute pancreatitis status</w:t>
      </w:r>
      <w:bookmarkEnd w:id="2"/>
    </w:p>
    <w:p w14:paraId="0E749C47" w14:textId="77777777" w:rsidR="00250880" w:rsidRPr="00547EE8" w:rsidRDefault="00250880" w:rsidP="00250880">
      <w:pPr>
        <w:rPr>
          <w:color w:val="FF0000"/>
          <w:sz w:val="20"/>
          <w:szCs w:val="20"/>
        </w:rPr>
      </w:pPr>
    </w:p>
    <w:tbl>
      <w:tblPr>
        <w:tblStyle w:val="TableClassic11"/>
        <w:tblW w:w="0" w:type="dxa"/>
        <w:tblLayout w:type="fixed"/>
        <w:tblLook w:val="04A0" w:firstRow="1" w:lastRow="0" w:firstColumn="1" w:lastColumn="0" w:noHBand="0" w:noVBand="1"/>
      </w:tblPr>
      <w:tblGrid>
        <w:gridCol w:w="1519"/>
        <w:gridCol w:w="1332"/>
        <w:gridCol w:w="1634"/>
        <w:gridCol w:w="1198"/>
        <w:gridCol w:w="1526"/>
        <w:gridCol w:w="1307"/>
        <w:gridCol w:w="1399"/>
        <w:gridCol w:w="1217"/>
        <w:gridCol w:w="1634"/>
      </w:tblGrid>
      <w:tr w:rsidR="00C60C33" w14:paraId="5188126E" w14:textId="77777777" w:rsidTr="00C6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F6BB453" w14:textId="77777777" w:rsidR="00C60C33" w:rsidRDefault="00C60C33">
            <w:pPr>
              <w:ind w:left="-60"/>
              <w:rPr>
                <w:b/>
              </w:rPr>
            </w:pPr>
          </w:p>
        </w:tc>
        <w:tc>
          <w:tcPr>
            <w:tcW w:w="2966" w:type="dxa"/>
            <w:gridSpan w:val="2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1F1A00F" w14:textId="77777777" w:rsidR="00C60C33" w:rsidRDefault="00C60C33">
            <w:pPr>
              <w:ind w:lef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Controls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D961300" w14:textId="77777777" w:rsidR="00C60C33" w:rsidRDefault="00C60C33">
            <w:pPr>
              <w:ind w:lef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 group</w:t>
            </w:r>
          </w:p>
        </w:tc>
        <w:tc>
          <w:tcPr>
            <w:tcW w:w="2706" w:type="dxa"/>
            <w:gridSpan w:val="2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163BFA5" w14:textId="77777777" w:rsidR="00C60C33" w:rsidRDefault="00C60C33">
            <w:pPr>
              <w:ind w:lef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CP group</w: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ABBCBD9" w14:textId="77777777" w:rsidR="00C60C33" w:rsidRDefault="00C60C33">
            <w:pPr>
              <w:ind w:lef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APCP group</w:t>
            </w:r>
          </w:p>
        </w:tc>
      </w:tr>
      <w:tr w:rsidR="00C60C33" w14:paraId="66C10020" w14:textId="77777777" w:rsidTr="00C60C3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7F48D" w14:textId="77777777" w:rsidR="00C60C33" w:rsidRDefault="00C60C33">
            <w:pPr>
              <w:tabs>
                <w:tab w:val="left" w:pos="1485"/>
              </w:tabs>
            </w:pPr>
            <w:r>
              <w:tab/>
            </w:r>
          </w:p>
        </w:tc>
        <w:tc>
          <w:tcPr>
            <w:tcW w:w="13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9ADC952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at risk (n)</w:t>
            </w:r>
          </w:p>
        </w:tc>
        <w:tc>
          <w:tcPr>
            <w:tcW w:w="16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B11319E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diagnosed with PDAC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DA96AA4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at risk (n)</w:t>
            </w:r>
          </w:p>
        </w:tc>
        <w:tc>
          <w:tcPr>
            <w:tcW w:w="1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76CF32A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Patients diagnosed with PDAC </w:t>
            </w:r>
          </w:p>
        </w:tc>
        <w:tc>
          <w:tcPr>
            <w:tcW w:w="13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19B96714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at risk (n)</w:t>
            </w:r>
          </w:p>
        </w:tc>
        <w:tc>
          <w:tcPr>
            <w:tcW w:w="13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8B4356A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Patients diagnosed with PDAC  </w:t>
            </w:r>
          </w:p>
        </w:tc>
        <w:tc>
          <w:tcPr>
            <w:tcW w:w="12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4722AD4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at risk (n)</w:t>
            </w:r>
          </w:p>
        </w:tc>
        <w:tc>
          <w:tcPr>
            <w:tcW w:w="16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1AE1E2A8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diagnosed with PDAC</w:t>
            </w:r>
          </w:p>
        </w:tc>
      </w:tr>
      <w:tr w:rsidR="00C60C33" w14:paraId="56CE839E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EB534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BEA3CBF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7099764</w:t>
            </w:r>
          </w:p>
        </w:tc>
        <w:tc>
          <w:tcPr>
            <w:tcW w:w="1634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24292F59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 (0.03%)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5B0A398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27394</w:t>
            </w:r>
          </w:p>
        </w:tc>
        <w:tc>
          <w:tcPr>
            <w:tcW w:w="152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24CF157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(0.10%)</w:t>
            </w:r>
          </w:p>
        </w:tc>
        <w:tc>
          <w:tcPr>
            <w:tcW w:w="1307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4CD36A8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12545</w:t>
            </w:r>
          </w:p>
        </w:tc>
        <w:tc>
          <w:tcPr>
            <w:tcW w:w="139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65AA814D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(0.14%)</w:t>
            </w:r>
          </w:p>
        </w:tc>
        <w:tc>
          <w:tcPr>
            <w:tcW w:w="1217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592F5305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8156</w:t>
            </w:r>
          </w:p>
        </w:tc>
        <w:tc>
          <w:tcPr>
            <w:tcW w:w="1634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790BDD0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(0.32%)</w:t>
            </w:r>
          </w:p>
        </w:tc>
      </w:tr>
      <w:tr w:rsidR="00C60C33" w14:paraId="65951193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C20EF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8572D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6557889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537D5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 (0.03%)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BC218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1D2C9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(0.12%)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281C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F91C4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(0.18%)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7CCA5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29183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(0.23%)</w:t>
            </w:r>
          </w:p>
        </w:tc>
      </w:tr>
      <w:tr w:rsidR="00C60C33" w14:paraId="0B543F16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01D14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85897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6005044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B67E7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 (0.03%)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DFAF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1746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(0.08%)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A6BE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96AE3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(0.10%)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63945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FC563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(0.38%)</w:t>
            </w:r>
          </w:p>
        </w:tc>
      </w:tr>
      <w:tr w:rsidR="00C60C33" w14:paraId="1598F536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4D37C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2012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5484040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3AF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 (0.03%)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CBF63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738DF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(0.10%)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78E2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66F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(0.09%)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11AAB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8FA59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(0.11%)</w:t>
            </w:r>
          </w:p>
        </w:tc>
      </w:tr>
      <w:tr w:rsidR="00C60C33" w14:paraId="4D46F30A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3DA08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02E5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5027007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E736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 (0.03%)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D3DC8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81112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(0.13%)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3E39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DE74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(0.11%)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D5738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7D86F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(0.13%)</w:t>
            </w:r>
          </w:p>
        </w:tc>
      </w:tr>
      <w:tr w:rsidR="00C60C33" w14:paraId="1683EE35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6A2DF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30F7D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4586699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61D61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 (0.03%)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1EC8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BCC29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(0.13%)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427EB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C593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(0.11%)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7233D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C4F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(0.11%)</w:t>
            </w:r>
          </w:p>
        </w:tc>
      </w:tr>
      <w:tr w:rsidR="00C60C33" w14:paraId="7B7FFAD1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61CC0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9E61E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4137403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DC3BF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 (0.03%)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B4EBB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81554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(0.09%)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7169A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D8AE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(0.09%)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750AB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E9892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(0.20%)</w:t>
            </w:r>
          </w:p>
        </w:tc>
      </w:tr>
      <w:tr w:rsidR="00C60C33" w14:paraId="0A9403B3" w14:textId="77777777" w:rsidTr="00C60C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7C625B3" w14:textId="77777777" w:rsidR="00C60C33" w:rsidRDefault="00C6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7A134F3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3696791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E78F790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 (0.03%)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1BE2C60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7B92947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(0.12%)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257170CC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C00FA16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(0.18%)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C86C568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94FEF15" w14:textId="77777777" w:rsidR="00C60C33" w:rsidRDefault="00C60C33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(0.21%)</w:t>
            </w:r>
          </w:p>
        </w:tc>
      </w:tr>
    </w:tbl>
    <w:p w14:paraId="6BBD186B" w14:textId="77777777" w:rsidR="00250880" w:rsidRPr="00547EE8" w:rsidRDefault="00250880" w:rsidP="00250880">
      <w:pPr>
        <w:rPr>
          <w:sz w:val="18"/>
          <w:szCs w:val="18"/>
        </w:rPr>
      </w:pPr>
    </w:p>
    <w:p w14:paraId="505EB1A3" w14:textId="75B82EDA" w:rsidR="00250880" w:rsidRPr="00547EE8" w:rsidRDefault="00250880" w:rsidP="00250880">
      <w:pPr>
        <w:rPr>
          <w:sz w:val="18"/>
          <w:szCs w:val="18"/>
        </w:rPr>
      </w:pPr>
      <w:r w:rsidRPr="00547EE8">
        <w:rPr>
          <w:sz w:val="18"/>
          <w:szCs w:val="18"/>
        </w:rPr>
        <w:t xml:space="preserve">AP- acute pancreatitis, CP- chronic pancreatitis, </w:t>
      </w:r>
      <w:r w:rsidR="00C60C33">
        <w:rPr>
          <w:sz w:val="18"/>
          <w:szCs w:val="18"/>
        </w:rPr>
        <w:t>APCP</w:t>
      </w:r>
      <w:r w:rsidR="00261FC6" w:rsidRPr="00261FC6">
        <w:rPr>
          <w:sz w:val="18"/>
          <w:szCs w:val="18"/>
        </w:rPr>
        <w:t>- acute pancreatitis with pre-existing chronic pancreatitis</w:t>
      </w:r>
      <w:r w:rsidR="00261FC6">
        <w:rPr>
          <w:sz w:val="18"/>
          <w:szCs w:val="18"/>
        </w:rPr>
        <w:t>,</w:t>
      </w:r>
      <w:r w:rsidR="00261FC6" w:rsidRPr="00261FC6">
        <w:rPr>
          <w:sz w:val="18"/>
          <w:szCs w:val="18"/>
        </w:rPr>
        <w:t xml:space="preserve"> </w:t>
      </w:r>
      <w:r w:rsidRPr="00547EE8">
        <w:rPr>
          <w:sz w:val="18"/>
          <w:szCs w:val="18"/>
        </w:rPr>
        <w:t>PDAC- pancreatic cancer, %- row percentage of n for each group.</w:t>
      </w:r>
    </w:p>
    <w:p w14:paraId="5BD1A24A" w14:textId="77777777" w:rsidR="00250880" w:rsidRPr="00547EE8" w:rsidRDefault="00250880" w:rsidP="00250880">
      <w:pPr>
        <w:rPr>
          <w:b/>
        </w:rPr>
      </w:pPr>
    </w:p>
    <w:p w14:paraId="5D459D9D" w14:textId="77777777" w:rsidR="00250880" w:rsidRDefault="00250880" w:rsidP="002B6E10">
      <w:pPr>
        <w:rPr>
          <w:b/>
        </w:rPr>
      </w:pPr>
    </w:p>
    <w:p w14:paraId="227B596F" w14:textId="77777777" w:rsidR="00250880" w:rsidRDefault="00250880" w:rsidP="002B6E10">
      <w:pPr>
        <w:rPr>
          <w:b/>
        </w:rPr>
      </w:pPr>
    </w:p>
    <w:p w14:paraId="5EE1B3E3" w14:textId="77777777" w:rsidR="00250880" w:rsidRDefault="00250880" w:rsidP="002B6E10">
      <w:pPr>
        <w:rPr>
          <w:b/>
        </w:rPr>
      </w:pPr>
    </w:p>
    <w:p w14:paraId="1EF0E1AE" w14:textId="77777777" w:rsidR="00250880" w:rsidRDefault="00250880" w:rsidP="002B6E10">
      <w:pPr>
        <w:rPr>
          <w:b/>
        </w:rPr>
      </w:pPr>
    </w:p>
    <w:p w14:paraId="3D48A14B" w14:textId="77777777" w:rsidR="00250880" w:rsidRDefault="00250880" w:rsidP="002B6E10">
      <w:pPr>
        <w:rPr>
          <w:b/>
        </w:rPr>
      </w:pPr>
    </w:p>
    <w:p w14:paraId="64068BAD" w14:textId="4D798B1F" w:rsidR="00250880" w:rsidRDefault="00250880" w:rsidP="002B6E10">
      <w:pPr>
        <w:rPr>
          <w:b/>
        </w:rPr>
      </w:pPr>
    </w:p>
    <w:p w14:paraId="4ADAF9E8" w14:textId="77777777" w:rsidR="00C60C33" w:rsidRDefault="00C60C33" w:rsidP="002B6E10">
      <w:pPr>
        <w:rPr>
          <w:b/>
        </w:rPr>
      </w:pPr>
    </w:p>
    <w:p w14:paraId="50909280" w14:textId="77777777" w:rsidR="00250880" w:rsidRDefault="00250880" w:rsidP="002B6E10">
      <w:pPr>
        <w:rPr>
          <w:b/>
        </w:rPr>
      </w:pPr>
    </w:p>
    <w:p w14:paraId="6F98339F" w14:textId="77777777" w:rsidR="00250880" w:rsidRDefault="00250880" w:rsidP="002B6E10">
      <w:pPr>
        <w:rPr>
          <w:b/>
        </w:rPr>
      </w:pPr>
    </w:p>
    <w:p w14:paraId="5D8CD2BF" w14:textId="76F793E4" w:rsidR="002B6E10" w:rsidRPr="00547EE8" w:rsidRDefault="002B6E10" w:rsidP="002B6E10">
      <w:pPr>
        <w:rPr>
          <w:b/>
          <w:i/>
          <w:sz w:val="20"/>
          <w:szCs w:val="20"/>
        </w:rPr>
      </w:pPr>
      <w:r w:rsidRPr="00547EE8">
        <w:rPr>
          <w:b/>
        </w:rPr>
        <w:lastRenderedPageBreak/>
        <w:t>Table S</w:t>
      </w:r>
      <w:r w:rsidR="00250880">
        <w:rPr>
          <w:b/>
        </w:rPr>
        <w:t>2</w:t>
      </w:r>
      <w:r w:rsidRPr="00547EE8">
        <w:t xml:space="preserve">. </w:t>
      </w:r>
      <w:r w:rsidRPr="00870781">
        <w:rPr>
          <w:b/>
        </w:rPr>
        <w:t>Incidence of pancreatic cancer by year and acute pancreatitis status</w:t>
      </w:r>
    </w:p>
    <w:p w14:paraId="7E7DD9ED" w14:textId="77777777" w:rsidR="002B6E10" w:rsidRPr="00547EE8" w:rsidRDefault="002B6E10" w:rsidP="002B6E10">
      <w:pPr>
        <w:rPr>
          <w:sz w:val="20"/>
          <w:szCs w:val="20"/>
        </w:rPr>
      </w:pPr>
    </w:p>
    <w:tbl>
      <w:tblPr>
        <w:tblStyle w:val="TableClassic11"/>
        <w:tblW w:w="0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630"/>
        <w:gridCol w:w="630"/>
        <w:gridCol w:w="1170"/>
        <w:gridCol w:w="810"/>
        <w:gridCol w:w="1170"/>
        <w:gridCol w:w="720"/>
        <w:gridCol w:w="1170"/>
        <w:gridCol w:w="720"/>
        <w:gridCol w:w="1080"/>
        <w:gridCol w:w="720"/>
        <w:gridCol w:w="1350"/>
        <w:gridCol w:w="720"/>
        <w:gridCol w:w="1260"/>
        <w:gridCol w:w="720"/>
      </w:tblGrid>
      <w:tr w:rsidR="00C60C33" w14:paraId="289D818F" w14:textId="77777777" w:rsidTr="00C6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auto"/>
            </w:tcBorders>
          </w:tcPr>
          <w:p w14:paraId="518087BF" w14:textId="77777777" w:rsidR="00C60C33" w:rsidRDefault="00C60C33">
            <w:pPr>
              <w:ind w:left="-45"/>
              <w:rPr>
                <w:sz w:val="16"/>
                <w:szCs w:val="16"/>
              </w:rPr>
            </w:pPr>
          </w:p>
          <w:p w14:paraId="4AE48008" w14:textId="77777777" w:rsidR="00C60C33" w:rsidRDefault="00C60C33">
            <w:pPr>
              <w:ind w:left="-45"/>
              <w:rPr>
                <w:sz w:val="16"/>
                <w:szCs w:val="16"/>
              </w:rPr>
            </w:pPr>
          </w:p>
          <w:p w14:paraId="3B107DFC" w14:textId="77777777" w:rsidR="00C60C33" w:rsidRDefault="00C60C33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Follow-up period</w:t>
            </w:r>
          </w:p>
        </w:tc>
        <w:tc>
          <w:tcPr>
            <w:tcW w:w="2790" w:type="dxa"/>
            <w:gridSpan w:val="4"/>
            <w:tcBorders>
              <w:top w:val="single" w:sz="12" w:space="0" w:color="000000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2BE068A" w14:textId="77777777" w:rsidR="00C60C33" w:rsidRDefault="00C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Incidence per 1000 person-years</w:t>
            </w:r>
          </w:p>
        </w:tc>
        <w:tc>
          <w:tcPr>
            <w:tcW w:w="3870" w:type="dxa"/>
            <w:gridSpan w:val="4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0D9561" w14:textId="77777777" w:rsidR="00C60C33" w:rsidRDefault="00C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 group</w:t>
            </w:r>
          </w:p>
        </w:tc>
        <w:tc>
          <w:tcPr>
            <w:tcW w:w="3690" w:type="dxa"/>
            <w:gridSpan w:val="4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287B63" w14:textId="77777777" w:rsidR="00C60C33" w:rsidRDefault="00C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CP group</w:t>
            </w:r>
          </w:p>
        </w:tc>
        <w:tc>
          <w:tcPr>
            <w:tcW w:w="4050" w:type="dxa"/>
            <w:gridSpan w:val="4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7126AF1" w14:textId="77777777" w:rsidR="00C60C33" w:rsidRDefault="00C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APCP group</w:t>
            </w:r>
          </w:p>
        </w:tc>
      </w:tr>
      <w:tr w:rsidR="00C60C33" w14:paraId="246576BA" w14:textId="77777777" w:rsidTr="00C60C33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12" w:space="0" w:color="000000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D8014E7" w14:textId="77777777" w:rsidR="00C60C33" w:rsidRDefault="00C60C3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75AEC67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00E0A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35B758A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D0234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</w:p>
          <w:p w14:paraId="2CE55DB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</w:t>
            </w:r>
          </w:p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7649EF6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732BA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 group</w:t>
            </w:r>
          </w:p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5E4D4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C8868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APCP</w:t>
            </w:r>
          </w:p>
          <w:p w14:paraId="39DE813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80F614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Unadjusted</w:t>
            </w:r>
          </w:p>
          <w:p w14:paraId="71140C9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</w:t>
            </w:r>
          </w:p>
          <w:p w14:paraId="29345D0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8E2347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9032E9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Adjusted </w:t>
            </w:r>
          </w:p>
          <w:p w14:paraId="0A1F38A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HR*</w:t>
            </w:r>
          </w:p>
          <w:p w14:paraId="6ACCA0B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473DEAE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D69DE7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Unadjusted</w:t>
            </w:r>
          </w:p>
          <w:p w14:paraId="51882B5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</w:t>
            </w:r>
          </w:p>
          <w:p w14:paraId="6FF34D3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E73CE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918740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Adjusted</w:t>
            </w:r>
          </w:p>
          <w:p w14:paraId="7A2767D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HR*</w:t>
            </w:r>
          </w:p>
          <w:p w14:paraId="54C85BC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575E10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647579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Unadjusted</w:t>
            </w:r>
          </w:p>
          <w:p w14:paraId="69F7E13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</w:t>
            </w:r>
          </w:p>
          <w:p w14:paraId="6588F9D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2E6742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036A2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Adjusted</w:t>
            </w:r>
          </w:p>
          <w:p w14:paraId="140BBCB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HR*</w:t>
            </w:r>
          </w:p>
          <w:p w14:paraId="2153D05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6D3A6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</w:tr>
      <w:tr w:rsidR="00C60C33" w14:paraId="2C60A760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63888F17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08E6572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7AB097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4796722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71A5C87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3.47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00083A9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</w:t>
            </w:r>
          </w:p>
          <w:p w14:paraId="56BCD06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(2.43-5.20)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2494E56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7F32696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</w:t>
            </w:r>
          </w:p>
          <w:p w14:paraId="4C036AD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(1.36-2.96)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3A2697D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759BF5D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</w:t>
            </w:r>
          </w:p>
          <w:p w14:paraId="7B33E23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(3.23-8.17)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107979F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1F48146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</w:t>
            </w:r>
          </w:p>
          <w:p w14:paraId="2B4384F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(2.15-5.62)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584FDD0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0ADE45D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11.48</w:t>
            </w:r>
          </w:p>
          <w:p w14:paraId="0C29C76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(7.80-16.90)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9D2CD9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6727307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7.05</w:t>
            </w:r>
          </w:p>
          <w:p w14:paraId="657C228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(4.74-10.51)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6646275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C60C33" w14:paraId="221486CB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1301D523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485A493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01A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507E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77AC789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2E9B0CA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4.59 </w:t>
            </w:r>
          </w:p>
          <w:p w14:paraId="0D4032F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(3.16-6.66)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E33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D1C6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</w:t>
            </w:r>
          </w:p>
          <w:p w14:paraId="5E68AB9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(1.69-3.67)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708C5F0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54277EB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</w:t>
            </w:r>
          </w:p>
          <w:p w14:paraId="0A3427A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(4.18-10.32)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822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B58F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4.74</w:t>
            </w:r>
          </w:p>
          <w:p w14:paraId="28A05E5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(3.01-7.47)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B50C17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541AEE7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8.69</w:t>
            </w:r>
          </w:p>
          <w:p w14:paraId="283B04D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(5.31-14.21)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5ECD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B150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5.17 </w:t>
            </w:r>
          </w:p>
          <w:p w14:paraId="2FF24DD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(3.13-8.55)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0EF9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C60C33" w14:paraId="459C6EFB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0883D4DE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448A083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F47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7BA6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5B36990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589936F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3.12 </w:t>
            </w:r>
          </w:p>
          <w:p w14:paraId="08DEC65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(1.91-5.10)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C20A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D2B6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</w:t>
            </w:r>
          </w:p>
          <w:p w14:paraId="5FE65FD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(1.12-3.05)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3F6892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43F8762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3.59</w:t>
            </w:r>
          </w:p>
          <w:p w14:paraId="2DDABAD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(1.87-6.91)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DEAA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FAC6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</w:t>
            </w:r>
          </w:p>
          <w:p w14:paraId="5E66044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(1.37-5.11)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0ABEB9E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51EE05B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14.16</w:t>
            </w:r>
          </w:p>
          <w:p w14:paraId="335F206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(9.30-21.56)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B6CE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DD76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8.95</w:t>
            </w:r>
          </w:p>
          <w:p w14:paraId="7E7E2D9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(5.81-13.78)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7CE2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C60C33" w14:paraId="5A17395A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1D5A7198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6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31C4A8F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2CFE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F291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1180C1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52953CD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</w:t>
            </w:r>
          </w:p>
          <w:p w14:paraId="424C574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(2.02-5.58)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C2D3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F26D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</w:t>
            </w:r>
          </w:p>
          <w:p w14:paraId="0922D99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(1.01-2.84)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1902E9A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0.045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1FCB479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3.08</w:t>
            </w:r>
          </w:p>
          <w:p w14:paraId="54858EF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(1.46-6.46)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9AAC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8D44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</w:t>
            </w:r>
          </w:p>
          <w:p w14:paraId="40E5898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(1.02-4.51)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0D9EE0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0.045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38DC1F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3.67 </w:t>
            </w:r>
          </w:p>
          <w:p w14:paraId="7057BDE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(1.52-8.82)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D538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B6C8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1.92 </w:t>
            </w:r>
          </w:p>
          <w:p w14:paraId="701FD10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(0.80-4.65)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222A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0.147</w:t>
            </w:r>
          </w:p>
        </w:tc>
      </w:tr>
      <w:tr w:rsidR="00C60C33" w14:paraId="6F40D16C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8001ABF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470EDE3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EB83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167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3C2CA07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17144CD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4.34</w:t>
            </w:r>
          </w:p>
          <w:p w14:paraId="00D4D7F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(2.65-7.11)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E860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8D68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2.25 </w:t>
            </w:r>
          </w:p>
          <w:p w14:paraId="72EB7E9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(1.36-3.71)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F63CA6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42595A9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3.52</w:t>
            </w:r>
          </w:p>
          <w:p w14:paraId="78F5260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(1.68-7.39)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0A5D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3E7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</w:t>
            </w:r>
          </w:p>
          <w:p w14:paraId="471328F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(1.18-5.24)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517D3F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3E2A853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4.45 </w:t>
            </w:r>
          </w:p>
          <w:p w14:paraId="00455F7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(1.85-10.70)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BC22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2F6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2.39 </w:t>
            </w:r>
          </w:p>
          <w:p w14:paraId="323F3CB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(0.99-5.77)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99FB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0.054</w:t>
            </w:r>
          </w:p>
        </w:tc>
      </w:tr>
      <w:tr w:rsidR="00C60C33" w14:paraId="272963CB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4AF00F1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68C3D5D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EC2F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94F5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D26D5B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65E19E0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</w:t>
            </w:r>
          </w:p>
          <w:p w14:paraId="1B78568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(2.42-7.21)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B2BD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CB70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  <w:p w14:paraId="253794E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(1.24-3.76)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6057AB8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1E5BEC1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</w:t>
            </w:r>
          </w:p>
          <w:p w14:paraId="477D72A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(1.50-7.43)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4E01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ACC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</w:t>
            </w:r>
          </w:p>
          <w:p w14:paraId="51D4A4B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(1.06-5.30)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65BF94E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1C1853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</w:t>
            </w:r>
          </w:p>
          <w:p w14:paraId="78207A8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(2.17-12.46)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8737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1990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</w:t>
            </w:r>
          </w:p>
          <w:p w14:paraId="4B989FB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(1.12-6.57)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4518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</w:t>
            </w:r>
          </w:p>
        </w:tc>
      </w:tr>
      <w:tr w:rsidR="00C60C33" w14:paraId="4B0DDB28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79E626DA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9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D6D7DA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AE85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BFB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3338262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C1C690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  <w:p w14:paraId="38F5261A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(1.44-6.34)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38C0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F1D6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1.49 </w:t>
            </w:r>
          </w:p>
          <w:p w14:paraId="3977580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(0.70-3.15)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3279B294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0.298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1C4B90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</w:t>
            </w:r>
          </w:p>
          <w:p w14:paraId="72FAEC2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(1.04-7.42)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361C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9E6C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</w:t>
            </w:r>
          </w:p>
          <w:p w14:paraId="51E74CF0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(0.75-5.32)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317F7BB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2B9DDD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6.75 </w:t>
            </w:r>
          </w:p>
          <w:p w14:paraId="2F8164F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(2.80-16.23)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A3C7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F1DB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3.42 </w:t>
            </w:r>
          </w:p>
          <w:p w14:paraId="17E4BA7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(1.41-8.28)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178A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</w:tr>
      <w:tr w:rsidR="00C60C33" w14:paraId="592C2AE5" w14:textId="77777777" w:rsidTr="00C60C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hideMark/>
          </w:tcPr>
          <w:p w14:paraId="6D9D747B" w14:textId="77777777" w:rsidR="00C60C33" w:rsidRDefault="00C6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10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000000"/>
              <w:right w:val="nil"/>
            </w:tcBorders>
            <w:hideMark/>
          </w:tcPr>
          <w:p w14:paraId="4C8A828D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8BF3C6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B7D2BCF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hideMark/>
          </w:tcPr>
          <w:p w14:paraId="6C068FB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12" w:space="0" w:color="000000"/>
              <w:right w:val="nil"/>
            </w:tcBorders>
            <w:hideMark/>
          </w:tcPr>
          <w:p w14:paraId="52C478C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</w:t>
            </w:r>
          </w:p>
          <w:p w14:paraId="565A831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(1.84-8.13)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69633163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D6A99B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2.04 </w:t>
            </w:r>
          </w:p>
          <w:p w14:paraId="1D984A9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(0.97-4.32)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hideMark/>
          </w:tcPr>
          <w:p w14:paraId="76724A6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0.062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12" w:space="0" w:color="000000"/>
              <w:right w:val="nil"/>
            </w:tcBorders>
            <w:hideMark/>
          </w:tcPr>
          <w:p w14:paraId="199D89E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</w:t>
            </w:r>
          </w:p>
          <w:p w14:paraId="4BBFD176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(2.70-11.94)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8D36959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17D27C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</w:t>
            </w:r>
          </w:p>
          <w:p w14:paraId="396B5907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(2.01-8.90)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hideMark/>
          </w:tcPr>
          <w:p w14:paraId="66433EAE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single" w:sz="12" w:space="0" w:color="000000"/>
              <w:right w:val="nil"/>
            </w:tcBorders>
            <w:hideMark/>
          </w:tcPr>
          <w:p w14:paraId="3CC8760C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6.61</w:t>
            </w:r>
          </w:p>
          <w:p w14:paraId="71658638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(2.48-17.64)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EDB06B5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39D2B0B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</w:t>
            </w:r>
          </w:p>
          <w:p w14:paraId="0F88FDF2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(1.36-9.73)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582E231" w14:textId="77777777" w:rsidR="00C60C33" w:rsidRDefault="00C6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</w:tbl>
    <w:p w14:paraId="0F6BB757" w14:textId="77777777" w:rsidR="002B6E10" w:rsidRPr="00547EE8" w:rsidRDefault="002B6E10" w:rsidP="002B6E10">
      <w:pPr>
        <w:rPr>
          <w:sz w:val="16"/>
          <w:szCs w:val="16"/>
        </w:rPr>
      </w:pPr>
    </w:p>
    <w:p w14:paraId="32652C52" w14:textId="77777777" w:rsidR="002B6E10" w:rsidRPr="00547EE8" w:rsidRDefault="002B6E10" w:rsidP="002B6E10">
      <w:pPr>
        <w:rPr>
          <w:sz w:val="16"/>
          <w:szCs w:val="16"/>
        </w:rPr>
      </w:pPr>
    </w:p>
    <w:p w14:paraId="6E62039A" w14:textId="51500CD5" w:rsidR="002B6E10" w:rsidRPr="00547EE8" w:rsidRDefault="002B6E10" w:rsidP="002B6E10">
      <w:pPr>
        <w:rPr>
          <w:sz w:val="16"/>
          <w:szCs w:val="16"/>
        </w:rPr>
      </w:pPr>
      <w:r w:rsidRPr="00547EE8">
        <w:rPr>
          <w:sz w:val="16"/>
          <w:szCs w:val="16"/>
        </w:rPr>
        <w:t xml:space="preserve">* </w:t>
      </w:r>
      <w:proofErr w:type="gramStart"/>
      <w:r w:rsidRPr="00547EE8">
        <w:rPr>
          <w:sz w:val="16"/>
          <w:szCs w:val="16"/>
        </w:rPr>
        <w:t>versus</w:t>
      </w:r>
      <w:proofErr w:type="gramEnd"/>
      <w:r w:rsidRPr="00547EE8">
        <w:rPr>
          <w:sz w:val="16"/>
          <w:szCs w:val="16"/>
        </w:rPr>
        <w:t xml:space="preserve"> controls (remaining patients in the database without AP or CP), adjusted for age (age at the time of entry into the study), gender, race, smoking, alcohol, </w:t>
      </w:r>
      <w:r w:rsidR="002A34C0" w:rsidRPr="00547EE8">
        <w:rPr>
          <w:sz w:val="16"/>
          <w:szCs w:val="16"/>
        </w:rPr>
        <w:t>gallstones,</w:t>
      </w:r>
      <w:r w:rsidRPr="00547EE8">
        <w:rPr>
          <w:sz w:val="16"/>
          <w:szCs w:val="16"/>
        </w:rPr>
        <w:t xml:space="preserve"> and diabetes.</w:t>
      </w:r>
      <w:bookmarkEnd w:id="1"/>
      <w:r w:rsidRPr="00547EE8">
        <w:rPr>
          <w:sz w:val="16"/>
          <w:szCs w:val="16"/>
        </w:rPr>
        <w:t xml:space="preserve"> AP- acute pancreatitis, CP- chronic pancreatitis</w:t>
      </w:r>
      <w:r w:rsidR="00261FC6" w:rsidRPr="00261FC6">
        <w:rPr>
          <w:sz w:val="16"/>
          <w:szCs w:val="16"/>
        </w:rPr>
        <w:t xml:space="preserve">; </w:t>
      </w:r>
      <w:r w:rsidR="00C60C33">
        <w:rPr>
          <w:sz w:val="16"/>
          <w:szCs w:val="16"/>
        </w:rPr>
        <w:t>APCP</w:t>
      </w:r>
      <w:r w:rsidR="00261FC6" w:rsidRPr="00261FC6">
        <w:rPr>
          <w:sz w:val="16"/>
          <w:szCs w:val="16"/>
        </w:rPr>
        <w:t>- acute pancreatitis with pre-existing chronic pancreatitis</w:t>
      </w:r>
      <w:r w:rsidR="00C60C33">
        <w:rPr>
          <w:sz w:val="16"/>
          <w:szCs w:val="16"/>
        </w:rPr>
        <w:t xml:space="preserve">; </w:t>
      </w:r>
      <w:r w:rsidRPr="00547EE8">
        <w:rPr>
          <w:sz w:val="16"/>
          <w:szCs w:val="16"/>
        </w:rPr>
        <w:t xml:space="preserve">HR- Hazard ratio, PDAC- pancreatic </w:t>
      </w:r>
      <w:r w:rsidR="002A34C0" w:rsidRPr="00547EE8">
        <w:rPr>
          <w:sz w:val="16"/>
          <w:szCs w:val="16"/>
        </w:rPr>
        <w:t>cancer.</w:t>
      </w:r>
    </w:p>
    <w:p w14:paraId="41312587" w14:textId="77777777" w:rsidR="002B6E10" w:rsidRPr="00547EE8" w:rsidRDefault="002B6E10" w:rsidP="002B6E10">
      <w:pPr>
        <w:rPr>
          <w:b/>
        </w:rPr>
      </w:pPr>
    </w:p>
    <w:p w14:paraId="15798C2E" w14:textId="77777777" w:rsidR="002B6E10" w:rsidRPr="00547EE8" w:rsidRDefault="002B6E10" w:rsidP="002B6E10">
      <w:pPr>
        <w:rPr>
          <w:b/>
        </w:rPr>
      </w:pPr>
    </w:p>
    <w:p w14:paraId="730375E8" w14:textId="667CDFC2" w:rsidR="002B6E10" w:rsidRDefault="002B6E10" w:rsidP="002B6E10">
      <w:pPr>
        <w:rPr>
          <w:b/>
        </w:rPr>
      </w:pPr>
    </w:p>
    <w:p w14:paraId="5FA10E56" w14:textId="40AFD28F" w:rsidR="00261FC6" w:rsidRDefault="00261FC6" w:rsidP="002B6E10">
      <w:pPr>
        <w:rPr>
          <w:b/>
        </w:rPr>
      </w:pPr>
    </w:p>
    <w:p w14:paraId="342D7F35" w14:textId="5075E420" w:rsidR="00261FC6" w:rsidRDefault="00261FC6" w:rsidP="002B6E10">
      <w:pPr>
        <w:rPr>
          <w:b/>
        </w:rPr>
      </w:pPr>
    </w:p>
    <w:p w14:paraId="55BD9197" w14:textId="77777777" w:rsidR="00261FC6" w:rsidRPr="00547EE8" w:rsidRDefault="00261FC6" w:rsidP="002B6E10">
      <w:pPr>
        <w:rPr>
          <w:b/>
        </w:rPr>
      </w:pPr>
    </w:p>
    <w:p w14:paraId="319FF71A" w14:textId="77777777" w:rsidR="00261FC6" w:rsidRDefault="00261FC6" w:rsidP="002B6E10">
      <w:pPr>
        <w:rPr>
          <w:b/>
        </w:rPr>
      </w:pPr>
    </w:p>
    <w:p w14:paraId="7A3D21D5" w14:textId="0484AFD7" w:rsidR="00096BC7" w:rsidRDefault="001F7247" w:rsidP="002B6E10">
      <w:pPr>
        <w:rPr>
          <w:b/>
        </w:rPr>
      </w:pPr>
      <w:r w:rsidRPr="001F7247">
        <w:rPr>
          <w:b/>
        </w:rPr>
        <w:lastRenderedPageBreak/>
        <w:t>Table S</w:t>
      </w:r>
      <w:r w:rsidR="006C09A9">
        <w:rPr>
          <w:b/>
        </w:rPr>
        <w:t>3</w:t>
      </w:r>
      <w:r w:rsidRPr="001F7247">
        <w:rPr>
          <w:b/>
        </w:rPr>
        <w:t>. Incidence of pancreatic cancer by year and acute pancreatitis etiology</w:t>
      </w:r>
    </w:p>
    <w:p w14:paraId="0E98C4F0" w14:textId="77777777" w:rsidR="001F7247" w:rsidRDefault="001F7247" w:rsidP="002B6E10">
      <w:pPr>
        <w:rPr>
          <w:b/>
        </w:rPr>
      </w:pPr>
    </w:p>
    <w:p w14:paraId="28E2517C" w14:textId="6A064BD9" w:rsidR="002B6E10" w:rsidRDefault="002B6E10" w:rsidP="002B6E10">
      <w:pPr>
        <w:rPr>
          <w:sz w:val="16"/>
          <w:szCs w:val="16"/>
        </w:rPr>
      </w:pPr>
      <w:r w:rsidRPr="00381398">
        <w:rPr>
          <w:sz w:val="16"/>
          <w:szCs w:val="16"/>
        </w:rPr>
        <w:t xml:space="preserve">AP- acute pancreatitis, </w:t>
      </w:r>
      <w:r w:rsidRPr="00C425E9">
        <w:rPr>
          <w:sz w:val="16"/>
          <w:szCs w:val="16"/>
        </w:rPr>
        <w:t xml:space="preserve">CI- confidence </w:t>
      </w:r>
      <w:r w:rsidR="00B938ED" w:rsidRPr="00C425E9">
        <w:rPr>
          <w:sz w:val="16"/>
          <w:szCs w:val="16"/>
        </w:rPr>
        <w:t>interval, HR</w:t>
      </w:r>
      <w:r w:rsidRPr="00381398">
        <w:rPr>
          <w:sz w:val="16"/>
          <w:szCs w:val="16"/>
        </w:rPr>
        <w:t xml:space="preserve">- Hazard ratio, PDAC- pancreatic </w:t>
      </w:r>
      <w:r w:rsidR="00962F1D" w:rsidRPr="00381398">
        <w:rPr>
          <w:sz w:val="16"/>
          <w:szCs w:val="16"/>
        </w:rPr>
        <w:t>cancer.</w:t>
      </w:r>
    </w:p>
    <w:p w14:paraId="0D5CBC1F" w14:textId="0F545DCD" w:rsidR="002B6E10" w:rsidRPr="00381398" w:rsidRDefault="002B6E10" w:rsidP="002B6E10">
      <w:pPr>
        <w:rPr>
          <w:sz w:val="16"/>
          <w:szCs w:val="16"/>
        </w:rPr>
      </w:pPr>
      <w:bookmarkStart w:id="3" w:name="_Hlk46609839"/>
      <w:r w:rsidRPr="00381398">
        <w:rPr>
          <w:sz w:val="16"/>
          <w:szCs w:val="16"/>
        </w:rPr>
        <w:t xml:space="preserve">* </w:t>
      </w:r>
      <w:proofErr w:type="gramStart"/>
      <w:r w:rsidRPr="00381398">
        <w:rPr>
          <w:sz w:val="16"/>
          <w:szCs w:val="16"/>
        </w:rPr>
        <w:t>versus</w:t>
      </w:r>
      <w:proofErr w:type="gramEnd"/>
      <w:r w:rsidRPr="00381398">
        <w:rPr>
          <w:sz w:val="16"/>
          <w:szCs w:val="16"/>
        </w:rPr>
        <w:t xml:space="preserve"> controls (remaining patients in the database without AP or CP), adjusted for age (age at the time of entry into the study), gender</w:t>
      </w:r>
      <w:r>
        <w:rPr>
          <w:sz w:val="16"/>
          <w:szCs w:val="16"/>
        </w:rPr>
        <w:t xml:space="preserve">, race, smoking, </w:t>
      </w:r>
      <w:r w:rsidR="00962F1D">
        <w:rPr>
          <w:sz w:val="16"/>
          <w:szCs w:val="16"/>
        </w:rPr>
        <w:t>alcohol,</w:t>
      </w:r>
      <w:r>
        <w:rPr>
          <w:sz w:val="16"/>
          <w:szCs w:val="16"/>
        </w:rPr>
        <w:t xml:space="preserve"> </w:t>
      </w:r>
      <w:r w:rsidRPr="00381398">
        <w:rPr>
          <w:sz w:val="16"/>
          <w:szCs w:val="16"/>
        </w:rPr>
        <w:t>and diabetes.</w:t>
      </w:r>
    </w:p>
    <w:bookmarkEnd w:id="3"/>
    <w:p w14:paraId="39A99BF9" w14:textId="77777777" w:rsidR="002B6E10" w:rsidRPr="00547EE8" w:rsidRDefault="002B6E10" w:rsidP="002B6E10">
      <w:pPr>
        <w:rPr>
          <w:b/>
        </w:rPr>
      </w:pPr>
    </w:p>
    <w:p w14:paraId="3AD16777" w14:textId="77777777" w:rsidR="002B6E10" w:rsidRPr="00547EE8" w:rsidRDefault="002B6E10" w:rsidP="002B6E10">
      <w:pPr>
        <w:rPr>
          <w:b/>
        </w:rPr>
      </w:pPr>
    </w:p>
    <w:p w14:paraId="0E7B0910" w14:textId="77777777" w:rsidR="002B6E10" w:rsidRPr="00547EE8" w:rsidRDefault="002B6E10" w:rsidP="002B6E10">
      <w:pPr>
        <w:rPr>
          <w:b/>
        </w:rPr>
      </w:pPr>
    </w:p>
    <w:p w14:paraId="21177392" w14:textId="77777777" w:rsidR="002B6E10" w:rsidRPr="00547EE8" w:rsidRDefault="002B6E10" w:rsidP="002B6E10">
      <w:pPr>
        <w:rPr>
          <w:b/>
        </w:rPr>
      </w:pPr>
    </w:p>
    <w:p w14:paraId="1BB969D4" w14:textId="77777777" w:rsidR="002B6E10" w:rsidRPr="00547EE8" w:rsidRDefault="002B6E10" w:rsidP="002B6E10">
      <w:pPr>
        <w:rPr>
          <w:b/>
        </w:rPr>
      </w:pPr>
    </w:p>
    <w:p w14:paraId="331DAFED" w14:textId="77777777" w:rsidR="002B6E10" w:rsidRPr="00547EE8" w:rsidRDefault="002B6E10" w:rsidP="002B6E10">
      <w:pPr>
        <w:rPr>
          <w:b/>
        </w:rPr>
      </w:pPr>
    </w:p>
    <w:p w14:paraId="14F2DCA2" w14:textId="77777777" w:rsidR="002B6E10" w:rsidRPr="00547EE8" w:rsidRDefault="002B6E10" w:rsidP="002B6E10">
      <w:pPr>
        <w:rPr>
          <w:b/>
          <w:i/>
          <w:sz w:val="20"/>
          <w:szCs w:val="20"/>
        </w:rPr>
      </w:pPr>
    </w:p>
    <w:p w14:paraId="4406FBE8" w14:textId="77777777" w:rsidR="002B6E10" w:rsidRPr="00547EE8" w:rsidRDefault="002B6E10" w:rsidP="002B6E10">
      <w:pPr>
        <w:rPr>
          <w:sz w:val="20"/>
          <w:szCs w:val="20"/>
        </w:rPr>
      </w:pPr>
    </w:p>
    <w:tbl>
      <w:tblPr>
        <w:tblStyle w:val="TableClassic11"/>
        <w:tblpPr w:leftFromText="180" w:rightFromText="180" w:horzAnchor="margin" w:tblpXSpec="center" w:tblpY="498"/>
        <w:tblW w:w="13320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1218"/>
        <w:gridCol w:w="1122"/>
        <w:gridCol w:w="1170"/>
        <w:gridCol w:w="1800"/>
        <w:gridCol w:w="990"/>
        <w:gridCol w:w="1260"/>
        <w:gridCol w:w="990"/>
        <w:gridCol w:w="1620"/>
        <w:gridCol w:w="990"/>
      </w:tblGrid>
      <w:tr w:rsidR="002B6E10" w:rsidRPr="00547EE8" w14:paraId="3D0825D3" w14:textId="77777777" w:rsidTr="002B36C1">
        <w:trPr>
          <w:trHeight w:val="420"/>
        </w:trPr>
        <w:tc>
          <w:tcPr>
            <w:tcW w:w="900" w:type="dxa"/>
            <w:vMerge w:val="restart"/>
            <w:tcBorders>
              <w:top w:val="single" w:sz="12" w:space="0" w:color="000000"/>
              <w:bottom w:val="nil"/>
              <w:right w:val="double" w:sz="4" w:space="0" w:color="auto"/>
            </w:tcBorders>
            <w:vAlign w:val="center"/>
          </w:tcPr>
          <w:p w14:paraId="5AFAD0F1" w14:textId="77777777" w:rsidR="002B6E10" w:rsidRPr="00547EE8" w:rsidRDefault="002B6E10" w:rsidP="002B36C1">
            <w:pPr>
              <w:ind w:left="-45"/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Follow-up</w:t>
            </w:r>
          </w:p>
        </w:tc>
        <w:tc>
          <w:tcPr>
            <w:tcW w:w="2478" w:type="dxa"/>
            <w:gridSpan w:val="2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E8956" w14:textId="77777777" w:rsidR="002B6E10" w:rsidRPr="00547EE8" w:rsidRDefault="002B6E10" w:rsidP="002B36C1">
            <w:pPr>
              <w:jc w:val="center"/>
              <w:rPr>
                <w:b/>
                <w:bCs/>
              </w:rPr>
            </w:pPr>
            <w:r w:rsidRPr="00547EE8">
              <w:rPr>
                <w:b/>
                <w:bCs/>
              </w:rPr>
              <w:t>AP group</w:t>
            </w:r>
          </w:p>
        </w:tc>
        <w:tc>
          <w:tcPr>
            <w:tcW w:w="5082" w:type="dxa"/>
            <w:gridSpan w:val="4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5795A4" w14:textId="77777777" w:rsidR="002B6E10" w:rsidRPr="00547EE8" w:rsidRDefault="002B6E10" w:rsidP="002B36C1">
            <w:pPr>
              <w:jc w:val="center"/>
              <w:rPr>
                <w:b/>
                <w:bCs/>
              </w:rPr>
            </w:pPr>
            <w:r w:rsidRPr="00547EE8">
              <w:rPr>
                <w:b/>
                <w:bCs/>
              </w:rPr>
              <w:t>Non-gallstone AP</w:t>
            </w:r>
          </w:p>
        </w:tc>
        <w:tc>
          <w:tcPr>
            <w:tcW w:w="4860" w:type="dxa"/>
            <w:gridSpan w:val="4"/>
            <w:tcBorders>
              <w:top w:val="single" w:sz="1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3A146F8C" w14:textId="77777777" w:rsidR="002B6E10" w:rsidRPr="00547EE8" w:rsidRDefault="002B6E10" w:rsidP="002B36C1">
            <w:pPr>
              <w:jc w:val="center"/>
              <w:rPr>
                <w:b/>
                <w:bCs/>
              </w:rPr>
            </w:pPr>
            <w:r w:rsidRPr="00547EE8">
              <w:rPr>
                <w:b/>
                <w:bCs/>
              </w:rPr>
              <w:t>Gallstone AP</w:t>
            </w:r>
          </w:p>
        </w:tc>
      </w:tr>
      <w:tr w:rsidR="00C60C33" w:rsidRPr="00547EE8" w14:paraId="088634A2" w14:textId="77777777" w:rsidTr="002B36C1">
        <w:trPr>
          <w:trHeight w:val="440"/>
        </w:trPr>
        <w:tc>
          <w:tcPr>
            <w:tcW w:w="90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7C9FF2EE" w14:textId="77777777" w:rsidR="002B6E10" w:rsidRPr="00547EE8" w:rsidRDefault="002B6E10" w:rsidP="002B36C1">
            <w:pPr>
              <w:ind w:left="-45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F378827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No of PDAC</w:t>
            </w:r>
          </w:p>
        </w:tc>
        <w:tc>
          <w:tcPr>
            <w:tcW w:w="12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6F0507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 xml:space="preserve">Incidence 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E20B49C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No of PDAC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7BDA10F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 xml:space="preserve">Incidence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0D894DE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Adjusted HR*</w:t>
            </w:r>
          </w:p>
          <w:p w14:paraId="0FD3C904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D3530E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82612B2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No of PDAC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7A80749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 xml:space="preserve">Incidence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42C6671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Adjusted HR*</w:t>
            </w:r>
          </w:p>
          <w:p w14:paraId="1662DE9C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02CD2D" w14:textId="77777777" w:rsidR="002B6E10" w:rsidRPr="00547EE8" w:rsidRDefault="002B6E10" w:rsidP="002B3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47EE8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802694" w:rsidRPr="00547EE8" w14:paraId="55C0A944" w14:textId="77777777" w:rsidTr="008E7165">
        <w:trPr>
          <w:trHeight w:val="503"/>
        </w:trPr>
        <w:tc>
          <w:tcPr>
            <w:tcW w:w="900" w:type="dxa"/>
            <w:tcBorders>
              <w:top w:val="nil"/>
              <w:bottom w:val="nil"/>
              <w:right w:val="double" w:sz="4" w:space="0" w:color="auto"/>
            </w:tcBorders>
          </w:tcPr>
          <w:p w14:paraId="1F9DD2F1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14:paraId="04B221D9" w14:textId="532A9B5B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40C94172" w14:textId="6DA0AE35" w:rsidR="00802694" w:rsidRPr="00962F1D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</w:tcPr>
          <w:p w14:paraId="03E0946D" w14:textId="5F6CB7EA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9AABD30" w14:textId="1EF2DB10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628BEFF" w14:textId="12340055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 (1.87-4.87)</w:t>
            </w: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6433E6F8" w14:textId="77777777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&lt;0.001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14:paraId="3630A9FC" w14:textId="43A05198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03F605FD" w14:textId="30378D8D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10505B6F" w14:textId="68531BF1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 (1.37-4.76)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5D05E5A" w14:textId="37F78F78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</w:tr>
      <w:tr w:rsidR="00802694" w:rsidRPr="00547EE8" w14:paraId="1F3DD623" w14:textId="77777777" w:rsidTr="00096BC7">
        <w:trPr>
          <w:trHeight w:val="503"/>
        </w:trPr>
        <w:tc>
          <w:tcPr>
            <w:tcW w:w="900" w:type="dxa"/>
            <w:tcBorders>
              <w:top w:val="nil"/>
              <w:bottom w:val="nil"/>
              <w:right w:val="double" w:sz="4" w:space="0" w:color="auto"/>
            </w:tcBorders>
          </w:tcPr>
          <w:p w14:paraId="5B2A783C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4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7536A2B" w14:textId="6385E544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</w:tcPr>
          <w:p w14:paraId="261CBB54" w14:textId="12388F9A" w:rsidR="00802694" w:rsidRPr="00962F1D" w:rsidRDefault="00802694" w:rsidP="008026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1.40</w:t>
            </w:r>
          </w:p>
        </w:tc>
        <w:tc>
          <w:tcPr>
            <w:tcW w:w="1122" w:type="dxa"/>
            <w:tcBorders>
              <w:left w:val="double" w:sz="4" w:space="0" w:color="auto"/>
            </w:tcBorders>
          </w:tcPr>
          <w:p w14:paraId="374B58D6" w14:textId="6C0A0839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14:paraId="609BE2FB" w14:textId="0F366A89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800" w:type="dxa"/>
          </w:tcPr>
          <w:p w14:paraId="575F9DD6" w14:textId="0C49A705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 (2.30-6.01)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A36EEBE" w14:textId="77777777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&lt;0.001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87193E3" w14:textId="6E16C1FE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14:paraId="38435364" w14:textId="7ED0A6C0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1620" w:type="dxa"/>
          </w:tcPr>
          <w:p w14:paraId="09E2FAC6" w14:textId="51432AB1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 (1.90-6.23)</w:t>
            </w:r>
          </w:p>
        </w:tc>
        <w:tc>
          <w:tcPr>
            <w:tcW w:w="990" w:type="dxa"/>
          </w:tcPr>
          <w:p w14:paraId="63BB306E" w14:textId="77777777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&lt;0.001</w:t>
            </w:r>
          </w:p>
        </w:tc>
      </w:tr>
      <w:tr w:rsidR="00802694" w:rsidRPr="00547EE8" w14:paraId="0016FCD8" w14:textId="77777777" w:rsidTr="00096BC7">
        <w:trPr>
          <w:trHeight w:val="503"/>
        </w:trPr>
        <w:tc>
          <w:tcPr>
            <w:tcW w:w="900" w:type="dxa"/>
            <w:tcBorders>
              <w:top w:val="nil"/>
              <w:bottom w:val="nil"/>
              <w:right w:val="double" w:sz="4" w:space="0" w:color="auto"/>
            </w:tcBorders>
          </w:tcPr>
          <w:p w14:paraId="224CBEF4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5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5465FFE" w14:textId="12AA51FB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14:paraId="27DD8CCF" w14:textId="0645C28F" w:rsidR="00802694" w:rsidRPr="00962F1D" w:rsidRDefault="00802694" w:rsidP="00802694">
            <w:pPr>
              <w:jc w:val="center"/>
              <w:rPr>
                <w:color w:val="FF0000"/>
                <w:sz w:val="18"/>
                <w:szCs w:val="18"/>
              </w:rPr>
            </w:pPr>
            <w:r w:rsidRPr="00A9008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122" w:type="dxa"/>
            <w:tcBorders>
              <w:left w:val="double" w:sz="4" w:space="0" w:color="auto"/>
            </w:tcBorders>
          </w:tcPr>
          <w:p w14:paraId="796FACA6" w14:textId="0B49C626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EE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C3F5923" w14:textId="7C88FA20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EE8">
              <w:rPr>
                <w:color w:val="000000" w:themeColor="text1"/>
                <w:sz w:val="18"/>
                <w:szCs w:val="18"/>
              </w:rPr>
              <w:t>0.</w:t>
            </w:r>
            <w:r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800" w:type="dxa"/>
          </w:tcPr>
          <w:p w14:paraId="354B5EDE" w14:textId="0A992169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2.57 (1.38-4.80)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7834B9C" w14:textId="03FA6A2F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2F854CB" w14:textId="3AE736EE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3BD9E7A2" w14:textId="1880C240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1620" w:type="dxa"/>
          </w:tcPr>
          <w:p w14:paraId="3197FD4E" w14:textId="3E479C71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2.27 (1.02-5.07)</w:t>
            </w:r>
          </w:p>
        </w:tc>
        <w:tc>
          <w:tcPr>
            <w:tcW w:w="990" w:type="dxa"/>
          </w:tcPr>
          <w:p w14:paraId="2EDD6FCE" w14:textId="33F39C95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0.045</w:t>
            </w:r>
          </w:p>
        </w:tc>
      </w:tr>
      <w:tr w:rsidR="00802694" w:rsidRPr="00547EE8" w14:paraId="0D16C506" w14:textId="77777777" w:rsidTr="00096BC7">
        <w:trPr>
          <w:trHeight w:val="503"/>
        </w:trPr>
        <w:tc>
          <w:tcPr>
            <w:tcW w:w="900" w:type="dxa"/>
            <w:tcBorders>
              <w:top w:val="nil"/>
              <w:bottom w:val="nil"/>
              <w:right w:val="double" w:sz="4" w:space="0" w:color="auto"/>
            </w:tcBorders>
          </w:tcPr>
          <w:p w14:paraId="0CEE9721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6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8288A5B" w14:textId="49AB645E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8" w:type="dxa"/>
          </w:tcPr>
          <w:p w14:paraId="0650A37E" w14:textId="3254572D" w:rsidR="00802694" w:rsidRPr="00962F1D" w:rsidRDefault="00802694" w:rsidP="008026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122" w:type="dxa"/>
            <w:tcBorders>
              <w:left w:val="double" w:sz="4" w:space="0" w:color="auto"/>
            </w:tcBorders>
          </w:tcPr>
          <w:p w14:paraId="5E9CBF49" w14:textId="381E9082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3E633B4C" w14:textId="1963CB92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800" w:type="dxa"/>
          </w:tcPr>
          <w:p w14:paraId="7FE69C09" w14:textId="4C104CB6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1.97 (0.93-4.14)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CFD05C5" w14:textId="010E85D2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0.075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1D34430" w14:textId="516DDDD9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40EBB550" w14:textId="3899879D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1620" w:type="dxa"/>
          </w:tcPr>
          <w:p w14:paraId="2D9789AB" w14:textId="6FE5CB41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3.44 (1.72-6.90)</w:t>
            </w:r>
          </w:p>
        </w:tc>
        <w:tc>
          <w:tcPr>
            <w:tcW w:w="990" w:type="dxa"/>
          </w:tcPr>
          <w:p w14:paraId="2989232A" w14:textId="2CE17876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802694" w:rsidRPr="00547EE8" w14:paraId="45D47B3E" w14:textId="77777777" w:rsidTr="00096BC7">
        <w:trPr>
          <w:trHeight w:val="503"/>
        </w:trPr>
        <w:tc>
          <w:tcPr>
            <w:tcW w:w="900" w:type="dxa"/>
            <w:tcBorders>
              <w:top w:val="nil"/>
              <w:bottom w:val="nil"/>
              <w:right w:val="double" w:sz="4" w:space="0" w:color="auto"/>
            </w:tcBorders>
          </w:tcPr>
          <w:p w14:paraId="3D912496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7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4356B2F" w14:textId="6F76771B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14:paraId="105D91A4" w14:textId="09B73B50" w:rsidR="00802694" w:rsidRPr="00962F1D" w:rsidRDefault="00802694" w:rsidP="008026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1122" w:type="dxa"/>
            <w:tcBorders>
              <w:left w:val="double" w:sz="4" w:space="0" w:color="auto"/>
            </w:tcBorders>
          </w:tcPr>
          <w:p w14:paraId="70A8F074" w14:textId="364865DC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1C1D94F8" w14:textId="198645B4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1800" w:type="dxa"/>
          </w:tcPr>
          <w:p w14:paraId="35E8A744" w14:textId="07E658C4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2.75 (1.37-5.52)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965A5E2" w14:textId="6F0582C0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B99A233" w14:textId="3403C719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1FF042DD" w14:textId="1128FB47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1.85</w:t>
            </w:r>
          </w:p>
        </w:tc>
        <w:tc>
          <w:tcPr>
            <w:tcW w:w="1620" w:type="dxa"/>
          </w:tcPr>
          <w:p w14:paraId="5F41E4EF" w14:textId="0163A272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4.13 (2.06-8.28)</w:t>
            </w:r>
          </w:p>
        </w:tc>
        <w:tc>
          <w:tcPr>
            <w:tcW w:w="990" w:type="dxa"/>
          </w:tcPr>
          <w:p w14:paraId="7DF89E0E" w14:textId="77777777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&lt;0.001</w:t>
            </w:r>
          </w:p>
        </w:tc>
      </w:tr>
      <w:tr w:rsidR="00802694" w:rsidRPr="00547EE8" w14:paraId="043041EC" w14:textId="77777777" w:rsidTr="00096BC7">
        <w:trPr>
          <w:trHeight w:val="503"/>
        </w:trPr>
        <w:tc>
          <w:tcPr>
            <w:tcW w:w="900" w:type="dxa"/>
            <w:tcBorders>
              <w:top w:val="nil"/>
              <w:bottom w:val="nil"/>
              <w:right w:val="double" w:sz="4" w:space="0" w:color="auto"/>
            </w:tcBorders>
          </w:tcPr>
          <w:p w14:paraId="0388D29E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8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304A9C0" w14:textId="39724098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8" w:type="dxa"/>
          </w:tcPr>
          <w:p w14:paraId="54F106FC" w14:textId="0B3B1093" w:rsidR="00802694" w:rsidRPr="00962F1D" w:rsidRDefault="00802694" w:rsidP="008026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122" w:type="dxa"/>
            <w:tcBorders>
              <w:left w:val="double" w:sz="4" w:space="0" w:color="auto"/>
            </w:tcBorders>
          </w:tcPr>
          <w:p w14:paraId="3DA5E264" w14:textId="6487B65F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1FEADEF0" w14:textId="04245340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1800" w:type="dxa"/>
          </w:tcPr>
          <w:p w14:paraId="1077510B" w14:textId="1D4862B6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1.98 (0.82-4.77)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C6CBAC8" w14:textId="78A03A7C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0.129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24675CF" w14:textId="6429A678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64222FEF" w14:textId="70A777C2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2.35</w:t>
            </w:r>
          </w:p>
        </w:tc>
        <w:tc>
          <w:tcPr>
            <w:tcW w:w="1620" w:type="dxa"/>
          </w:tcPr>
          <w:p w14:paraId="0E95C456" w14:textId="0A75A1FB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5.00 (2.50-10.01)</w:t>
            </w:r>
          </w:p>
        </w:tc>
        <w:tc>
          <w:tcPr>
            <w:tcW w:w="990" w:type="dxa"/>
          </w:tcPr>
          <w:p w14:paraId="2299DFED" w14:textId="6723DDFE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802694" w:rsidRPr="00547EE8" w14:paraId="6C7FFADC" w14:textId="77777777" w:rsidTr="00096BC7">
        <w:trPr>
          <w:trHeight w:val="503"/>
        </w:trPr>
        <w:tc>
          <w:tcPr>
            <w:tcW w:w="900" w:type="dxa"/>
            <w:tcBorders>
              <w:top w:val="nil"/>
              <w:bottom w:val="nil"/>
              <w:right w:val="double" w:sz="4" w:space="0" w:color="auto"/>
            </w:tcBorders>
          </w:tcPr>
          <w:p w14:paraId="4A5D9E66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9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4929A95" w14:textId="760E6048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14:paraId="0740EC59" w14:textId="79AED5E2" w:rsidR="00802694" w:rsidRPr="00962F1D" w:rsidRDefault="00802694" w:rsidP="008026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122" w:type="dxa"/>
            <w:tcBorders>
              <w:left w:val="double" w:sz="4" w:space="0" w:color="auto"/>
            </w:tcBorders>
          </w:tcPr>
          <w:p w14:paraId="60B7B7DF" w14:textId="67832454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315BFEE" w14:textId="5253DD82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1800" w:type="dxa"/>
          </w:tcPr>
          <w:p w14:paraId="7470BFBC" w14:textId="5238DFF8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1.61 (0.52-5.01)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4788AEF" w14:textId="26A6C7FB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F76B224" w14:textId="319C9987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479CD536" w14:textId="7552364E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1.53</w:t>
            </w:r>
          </w:p>
        </w:tc>
        <w:tc>
          <w:tcPr>
            <w:tcW w:w="1620" w:type="dxa"/>
          </w:tcPr>
          <w:p w14:paraId="66AC530E" w14:textId="4C52E2CB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3.46 (1.30-9.22)</w:t>
            </w:r>
          </w:p>
        </w:tc>
        <w:tc>
          <w:tcPr>
            <w:tcW w:w="990" w:type="dxa"/>
          </w:tcPr>
          <w:p w14:paraId="7BFB2323" w14:textId="05FAA959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0.013</w:t>
            </w:r>
          </w:p>
        </w:tc>
      </w:tr>
      <w:tr w:rsidR="00802694" w:rsidRPr="00547EE8" w14:paraId="21CE5D05" w14:textId="77777777" w:rsidTr="00096BC7">
        <w:trPr>
          <w:trHeight w:val="503"/>
        </w:trPr>
        <w:tc>
          <w:tcPr>
            <w:tcW w:w="900" w:type="dxa"/>
            <w:tcBorders>
              <w:top w:val="nil"/>
              <w:bottom w:val="single" w:sz="12" w:space="0" w:color="000000"/>
              <w:right w:val="double" w:sz="4" w:space="0" w:color="auto"/>
            </w:tcBorders>
          </w:tcPr>
          <w:p w14:paraId="04C7C196" w14:textId="77777777" w:rsidR="00802694" w:rsidRPr="00547EE8" w:rsidRDefault="00802694" w:rsidP="00802694">
            <w:pPr>
              <w:rPr>
                <w:sz w:val="18"/>
                <w:szCs w:val="18"/>
              </w:rPr>
            </w:pPr>
            <w:r w:rsidRPr="00547EE8">
              <w:rPr>
                <w:sz w:val="18"/>
                <w:szCs w:val="18"/>
              </w:rPr>
              <w:t>Year 10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E5A4E1D" w14:textId="65FEBE88" w:rsidR="00802694" w:rsidRPr="00547EE8" w:rsidRDefault="00802694" w:rsidP="0080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</w:tcPr>
          <w:p w14:paraId="69739855" w14:textId="76D33983" w:rsidR="00802694" w:rsidRPr="00962F1D" w:rsidRDefault="00802694" w:rsidP="008026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1122" w:type="dxa"/>
            <w:tcBorders>
              <w:left w:val="double" w:sz="4" w:space="0" w:color="auto"/>
            </w:tcBorders>
          </w:tcPr>
          <w:p w14:paraId="12A7E101" w14:textId="2B6D8BA3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4D6F9AF6" w14:textId="1EBC8EF5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1.88</w:t>
            </w:r>
          </w:p>
        </w:tc>
        <w:tc>
          <w:tcPr>
            <w:tcW w:w="1800" w:type="dxa"/>
          </w:tcPr>
          <w:p w14:paraId="4D98A0AA" w14:textId="09614A1D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4.13 (1.85-9.23)</w:t>
            </w:r>
          </w:p>
        </w:tc>
        <w:tc>
          <w:tcPr>
            <w:tcW w:w="990" w:type="dxa"/>
            <w:tcBorders>
              <w:bottom w:val="single" w:sz="12" w:space="0" w:color="000000"/>
              <w:right w:val="double" w:sz="4" w:space="0" w:color="auto"/>
            </w:tcBorders>
          </w:tcPr>
          <w:p w14:paraId="735876AB" w14:textId="703AB32F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3CD60F4" w14:textId="2A3881A0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90D3A99" w14:textId="3A0CC2EE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620" w:type="dxa"/>
          </w:tcPr>
          <w:p w14:paraId="2B8DBDC6" w14:textId="13420F96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1.10 (0.16-7.81)</w:t>
            </w:r>
          </w:p>
        </w:tc>
        <w:tc>
          <w:tcPr>
            <w:tcW w:w="990" w:type="dxa"/>
          </w:tcPr>
          <w:p w14:paraId="77B625A0" w14:textId="4365F741" w:rsidR="00802694" w:rsidRPr="00547EE8" w:rsidRDefault="00802694" w:rsidP="00802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0.925</w:t>
            </w:r>
          </w:p>
        </w:tc>
      </w:tr>
    </w:tbl>
    <w:p w14:paraId="019E3AC4" w14:textId="77777777" w:rsidR="001F7247" w:rsidRDefault="001F7247" w:rsidP="002B6E10"/>
    <w:p w14:paraId="3746D4B6" w14:textId="69DFAA84" w:rsidR="002B6E10" w:rsidRPr="00547EE8" w:rsidRDefault="002B6E10" w:rsidP="002B6E10">
      <w:pPr>
        <w:rPr>
          <w:b/>
          <w:bCs/>
        </w:rPr>
      </w:pPr>
      <w:r w:rsidRPr="00547EE8">
        <w:rPr>
          <w:b/>
          <w:bCs/>
        </w:rPr>
        <w:lastRenderedPageBreak/>
        <w:t>Table S</w:t>
      </w:r>
      <w:r w:rsidR="006C09A9">
        <w:rPr>
          <w:b/>
          <w:bCs/>
        </w:rPr>
        <w:t>4</w:t>
      </w:r>
      <w:r w:rsidRPr="00547EE8">
        <w:rPr>
          <w:b/>
          <w:bCs/>
        </w:rPr>
        <w:t xml:space="preserve">. Post-AP risk of PDAC in smokers and alcohol drinkers </w:t>
      </w:r>
    </w:p>
    <w:p w14:paraId="335B1D83" w14:textId="77777777" w:rsidR="002B6E10" w:rsidRPr="00547EE8" w:rsidRDefault="002B6E10" w:rsidP="002B6E10"/>
    <w:p w14:paraId="49880ACC" w14:textId="77777777" w:rsidR="002B6E10" w:rsidRPr="00547EE8" w:rsidRDefault="002B6E10" w:rsidP="002B6E10">
      <w:pPr>
        <w:rPr>
          <w:b/>
          <w:bCs/>
          <w:sz w:val="22"/>
          <w:szCs w:val="22"/>
        </w:rPr>
      </w:pPr>
    </w:p>
    <w:p w14:paraId="031316A5" w14:textId="69F53BC5" w:rsidR="002B6E10" w:rsidRPr="003B1ABF" w:rsidRDefault="002B36C1" w:rsidP="002B6E10">
      <w:pPr>
        <w:rPr>
          <w:b/>
          <w:bCs/>
          <w:sz w:val="22"/>
          <w:szCs w:val="22"/>
        </w:rPr>
      </w:pPr>
      <w:r w:rsidRPr="003B1ABF">
        <w:rPr>
          <w:b/>
          <w:bCs/>
          <w:sz w:val="22"/>
          <w:szCs w:val="22"/>
        </w:rPr>
        <w:t>S</w:t>
      </w:r>
      <w:r w:rsidR="006C09A9">
        <w:rPr>
          <w:b/>
          <w:bCs/>
          <w:sz w:val="22"/>
          <w:szCs w:val="22"/>
        </w:rPr>
        <w:t>4</w:t>
      </w:r>
      <w:r w:rsidR="002B6E10" w:rsidRPr="003B1ABF">
        <w:rPr>
          <w:b/>
          <w:bCs/>
          <w:sz w:val="22"/>
          <w:szCs w:val="22"/>
        </w:rPr>
        <w:t>A. Current Smokers vs Non-smokers</w:t>
      </w:r>
    </w:p>
    <w:p w14:paraId="0E5865F3" w14:textId="77777777" w:rsidR="002B6E10" w:rsidRPr="003B1ABF" w:rsidRDefault="002B6E10" w:rsidP="002B6E10">
      <w:pPr>
        <w:rPr>
          <w:sz w:val="18"/>
          <w:szCs w:val="18"/>
        </w:rPr>
      </w:pPr>
    </w:p>
    <w:tbl>
      <w:tblPr>
        <w:tblStyle w:val="TableClassic11"/>
        <w:tblW w:w="8005" w:type="dxa"/>
        <w:tblLayout w:type="fixed"/>
        <w:tblLook w:val="04A0" w:firstRow="1" w:lastRow="0" w:firstColumn="1" w:lastColumn="0" w:noHBand="0" w:noVBand="1"/>
      </w:tblPr>
      <w:tblGrid>
        <w:gridCol w:w="1525"/>
        <w:gridCol w:w="1625"/>
        <w:gridCol w:w="1345"/>
        <w:gridCol w:w="450"/>
        <w:gridCol w:w="633"/>
        <w:gridCol w:w="897"/>
        <w:gridCol w:w="1530"/>
      </w:tblGrid>
      <w:tr w:rsidR="002B6E10" w:rsidRPr="003B1ABF" w14:paraId="5025F1B4" w14:textId="77777777" w:rsidTr="002B3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704BE2FC" w14:textId="77777777" w:rsidR="002B6E10" w:rsidRPr="003B1ABF" w:rsidRDefault="002B6E10" w:rsidP="002B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14:paraId="2A4FC7DF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B1ABF">
              <w:rPr>
                <w:b/>
                <w:bCs/>
                <w:i w:val="0"/>
                <w:iCs w:val="0"/>
                <w:sz w:val="22"/>
                <w:szCs w:val="22"/>
              </w:rPr>
              <w:t>Non-smokers</w:t>
            </w:r>
          </w:p>
        </w:tc>
        <w:tc>
          <w:tcPr>
            <w:tcW w:w="1795" w:type="dxa"/>
            <w:gridSpan w:val="2"/>
            <w:hideMark/>
          </w:tcPr>
          <w:p w14:paraId="51B38642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3B1ABF">
              <w:rPr>
                <w:b/>
                <w:bCs/>
                <w:i w:val="0"/>
                <w:iCs w:val="0"/>
                <w:sz w:val="22"/>
                <w:szCs w:val="22"/>
              </w:rPr>
              <w:t>Current Smokers</w:t>
            </w:r>
          </w:p>
        </w:tc>
        <w:tc>
          <w:tcPr>
            <w:tcW w:w="1530" w:type="dxa"/>
            <w:gridSpan w:val="2"/>
          </w:tcPr>
          <w:p w14:paraId="6F32806B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Unadjusted</w:t>
            </w:r>
          </w:p>
          <w:p w14:paraId="7F757F08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HR</w:t>
            </w:r>
          </w:p>
          <w:p w14:paraId="599740FA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(95% CI)</w:t>
            </w:r>
          </w:p>
        </w:tc>
        <w:tc>
          <w:tcPr>
            <w:tcW w:w="1530" w:type="dxa"/>
            <w:hideMark/>
          </w:tcPr>
          <w:p w14:paraId="1AA4A664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Adjusted</w:t>
            </w:r>
          </w:p>
          <w:p w14:paraId="39900F90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HR</w:t>
            </w:r>
          </w:p>
          <w:p w14:paraId="66B1DADB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(95% CI)</w:t>
            </w:r>
          </w:p>
        </w:tc>
      </w:tr>
      <w:tr w:rsidR="002B6E10" w:rsidRPr="003B1ABF" w14:paraId="0B3E2457" w14:textId="77777777" w:rsidTr="002B36C1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5AB660AE" w14:textId="77777777" w:rsidR="002B6E10" w:rsidRPr="003B1ABF" w:rsidRDefault="002B6E10" w:rsidP="002B36C1">
            <w:pPr>
              <w:rPr>
                <w:b/>
                <w:bCs/>
                <w:sz w:val="22"/>
                <w:szCs w:val="22"/>
              </w:rPr>
            </w:pPr>
            <w:r w:rsidRPr="003B1ABF">
              <w:rPr>
                <w:b/>
                <w:bCs/>
                <w:sz w:val="22"/>
                <w:szCs w:val="22"/>
              </w:rPr>
              <w:t>Controls</w:t>
            </w:r>
          </w:p>
        </w:tc>
        <w:tc>
          <w:tcPr>
            <w:tcW w:w="1625" w:type="dxa"/>
            <w:hideMark/>
          </w:tcPr>
          <w:p w14:paraId="21A7C855" w14:textId="75F5A508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1ABF">
              <w:rPr>
                <w:b/>
                <w:bCs/>
                <w:color w:val="000000" w:themeColor="text1"/>
              </w:rPr>
              <w:t>0.</w:t>
            </w:r>
            <w:r w:rsidR="0030760B">
              <w:rPr>
                <w:b/>
                <w:bCs/>
                <w:color w:val="000000" w:themeColor="text1"/>
              </w:rPr>
              <w:t>25</w:t>
            </w:r>
            <w:r w:rsidRPr="003B1ABF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795" w:type="dxa"/>
            <w:gridSpan w:val="2"/>
            <w:hideMark/>
          </w:tcPr>
          <w:p w14:paraId="3CBD258B" w14:textId="61E4ABF1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ABF">
              <w:rPr>
                <w:b/>
                <w:bCs/>
                <w:color w:val="000000" w:themeColor="text1"/>
              </w:rPr>
              <w:t>0.</w:t>
            </w:r>
            <w:r w:rsidR="0030760B">
              <w:rPr>
                <w:b/>
                <w:bCs/>
                <w:color w:val="000000" w:themeColor="text1"/>
              </w:rPr>
              <w:t>28</w:t>
            </w:r>
            <w:r w:rsidRPr="003B1ABF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530" w:type="dxa"/>
            <w:gridSpan w:val="2"/>
          </w:tcPr>
          <w:p w14:paraId="3F5615F8" w14:textId="522CE351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1.</w:t>
            </w:r>
            <w:r w:rsidR="0030760B">
              <w:rPr>
                <w:sz w:val="20"/>
                <w:szCs w:val="20"/>
              </w:rPr>
              <w:t>20</w:t>
            </w:r>
          </w:p>
          <w:p w14:paraId="6495A814" w14:textId="6389BEAD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(1.</w:t>
            </w:r>
            <w:r w:rsidR="0030760B">
              <w:rPr>
                <w:sz w:val="20"/>
                <w:szCs w:val="20"/>
              </w:rPr>
              <w:t>15</w:t>
            </w:r>
            <w:r w:rsidRPr="003B1ABF">
              <w:rPr>
                <w:sz w:val="20"/>
                <w:szCs w:val="20"/>
              </w:rPr>
              <w:t>-1.</w:t>
            </w:r>
            <w:r w:rsidR="0030760B">
              <w:rPr>
                <w:sz w:val="20"/>
                <w:szCs w:val="20"/>
              </w:rPr>
              <w:t>24</w:t>
            </w:r>
            <w:r w:rsidRPr="003B1ABF">
              <w:rPr>
                <w:sz w:val="20"/>
                <w:szCs w:val="20"/>
              </w:rPr>
              <w:t>)</w:t>
            </w:r>
          </w:p>
          <w:p w14:paraId="5C5DF110" w14:textId="77777777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P&lt;0.001</w:t>
            </w:r>
          </w:p>
        </w:tc>
        <w:tc>
          <w:tcPr>
            <w:tcW w:w="1530" w:type="dxa"/>
          </w:tcPr>
          <w:p w14:paraId="1AF5DEF0" w14:textId="77356EB1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1.</w:t>
            </w:r>
            <w:r w:rsidR="003B1ABF" w:rsidRPr="003B1ABF">
              <w:rPr>
                <w:sz w:val="20"/>
                <w:szCs w:val="20"/>
              </w:rPr>
              <w:t>4</w:t>
            </w:r>
            <w:r w:rsidR="0030760B">
              <w:rPr>
                <w:sz w:val="20"/>
                <w:szCs w:val="20"/>
              </w:rPr>
              <w:t>3</w:t>
            </w:r>
          </w:p>
          <w:p w14:paraId="657654C8" w14:textId="753DB88B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(1.</w:t>
            </w:r>
            <w:r w:rsidR="003B1ABF" w:rsidRPr="003B1ABF">
              <w:rPr>
                <w:sz w:val="20"/>
                <w:szCs w:val="20"/>
              </w:rPr>
              <w:t>38</w:t>
            </w:r>
            <w:r w:rsidRPr="003B1ABF">
              <w:rPr>
                <w:sz w:val="20"/>
                <w:szCs w:val="20"/>
              </w:rPr>
              <w:t>-1.</w:t>
            </w:r>
            <w:r w:rsidR="0030760B">
              <w:rPr>
                <w:sz w:val="20"/>
                <w:szCs w:val="20"/>
              </w:rPr>
              <w:t>48</w:t>
            </w:r>
            <w:r w:rsidRPr="003B1ABF">
              <w:rPr>
                <w:sz w:val="20"/>
                <w:szCs w:val="20"/>
              </w:rPr>
              <w:t>)</w:t>
            </w:r>
          </w:p>
          <w:p w14:paraId="079F7452" w14:textId="77777777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P&lt;0.001</w:t>
            </w:r>
          </w:p>
        </w:tc>
      </w:tr>
      <w:tr w:rsidR="002B6E10" w:rsidRPr="002D5E32" w14:paraId="049506BF" w14:textId="77777777" w:rsidTr="002B36C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6A04DA12" w14:textId="77777777" w:rsidR="002B6E10" w:rsidRPr="0003795F" w:rsidRDefault="002B6E10" w:rsidP="002B36C1">
            <w:pPr>
              <w:rPr>
                <w:b/>
                <w:bCs/>
                <w:sz w:val="22"/>
                <w:szCs w:val="22"/>
              </w:rPr>
            </w:pPr>
            <w:r w:rsidRPr="0003795F">
              <w:rPr>
                <w:b/>
                <w:bCs/>
                <w:sz w:val="22"/>
                <w:szCs w:val="22"/>
              </w:rPr>
              <w:t>AP group</w:t>
            </w:r>
          </w:p>
        </w:tc>
        <w:tc>
          <w:tcPr>
            <w:tcW w:w="1625" w:type="dxa"/>
            <w:hideMark/>
          </w:tcPr>
          <w:p w14:paraId="572ED4C8" w14:textId="5C58F905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3795F">
              <w:rPr>
                <w:b/>
                <w:bCs/>
                <w:color w:val="000000" w:themeColor="text1"/>
              </w:rPr>
              <w:t>0.</w:t>
            </w:r>
            <w:r w:rsidR="00030BBC">
              <w:rPr>
                <w:b/>
                <w:bCs/>
                <w:color w:val="000000" w:themeColor="text1"/>
              </w:rPr>
              <w:t>45</w:t>
            </w:r>
            <w:r w:rsidRPr="0003795F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795" w:type="dxa"/>
            <w:gridSpan w:val="2"/>
            <w:hideMark/>
          </w:tcPr>
          <w:p w14:paraId="3AA5DA3E" w14:textId="6946154E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95F">
              <w:rPr>
                <w:b/>
                <w:bCs/>
              </w:rPr>
              <w:t>0.</w:t>
            </w:r>
            <w:r w:rsidR="00030BBC">
              <w:rPr>
                <w:b/>
                <w:bCs/>
              </w:rPr>
              <w:t>38</w:t>
            </w:r>
            <w:r w:rsidRPr="0003795F">
              <w:rPr>
                <w:b/>
                <w:bCs/>
              </w:rPr>
              <w:t>%</w:t>
            </w:r>
          </w:p>
        </w:tc>
        <w:tc>
          <w:tcPr>
            <w:tcW w:w="1530" w:type="dxa"/>
            <w:gridSpan w:val="2"/>
          </w:tcPr>
          <w:p w14:paraId="07B25159" w14:textId="7A1B7F7B" w:rsidR="002B6E10" w:rsidRPr="0003795F" w:rsidRDefault="00030BBC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  <w:p w14:paraId="5EE7681F" w14:textId="0B665947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(0.</w:t>
            </w:r>
            <w:r w:rsidR="00030BBC">
              <w:rPr>
                <w:sz w:val="20"/>
                <w:szCs w:val="20"/>
              </w:rPr>
              <w:t>57</w:t>
            </w:r>
            <w:r w:rsidRPr="0003795F">
              <w:rPr>
                <w:sz w:val="20"/>
                <w:szCs w:val="20"/>
              </w:rPr>
              <w:t>-1.</w:t>
            </w:r>
            <w:r w:rsidR="00030BBC">
              <w:rPr>
                <w:sz w:val="20"/>
                <w:szCs w:val="20"/>
              </w:rPr>
              <w:t>31</w:t>
            </w:r>
            <w:r w:rsidRPr="0003795F">
              <w:rPr>
                <w:sz w:val="20"/>
                <w:szCs w:val="20"/>
              </w:rPr>
              <w:t>) P=0.</w:t>
            </w:r>
            <w:r w:rsidR="00030BBC">
              <w:rPr>
                <w:sz w:val="20"/>
                <w:szCs w:val="20"/>
              </w:rPr>
              <w:t>50</w:t>
            </w:r>
          </w:p>
          <w:p w14:paraId="6E924E37" w14:textId="77777777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CF95D4" w14:textId="388BF6BF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</w:t>
            </w:r>
            <w:r w:rsidR="00030BBC">
              <w:rPr>
                <w:sz w:val="20"/>
                <w:szCs w:val="20"/>
              </w:rPr>
              <w:t>20</w:t>
            </w:r>
          </w:p>
          <w:p w14:paraId="1FB3DDFA" w14:textId="588B60F3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(0.</w:t>
            </w:r>
            <w:r w:rsidR="00030BBC">
              <w:rPr>
                <w:sz w:val="20"/>
                <w:szCs w:val="20"/>
              </w:rPr>
              <w:t>76</w:t>
            </w:r>
            <w:r w:rsidRPr="0003795F">
              <w:rPr>
                <w:sz w:val="20"/>
                <w:szCs w:val="20"/>
              </w:rPr>
              <w:t>-</w:t>
            </w:r>
            <w:r w:rsidR="00030BBC">
              <w:rPr>
                <w:sz w:val="20"/>
                <w:szCs w:val="20"/>
              </w:rPr>
              <w:t>1.88</w:t>
            </w:r>
            <w:r w:rsidRPr="0003795F">
              <w:rPr>
                <w:sz w:val="20"/>
                <w:szCs w:val="20"/>
              </w:rPr>
              <w:t>)</w:t>
            </w:r>
          </w:p>
          <w:p w14:paraId="52579251" w14:textId="7CD3F950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P=0</w:t>
            </w:r>
            <w:r w:rsidR="00030BBC">
              <w:rPr>
                <w:sz w:val="20"/>
                <w:szCs w:val="20"/>
              </w:rPr>
              <w:t>.44</w:t>
            </w:r>
          </w:p>
        </w:tc>
      </w:tr>
      <w:tr w:rsidR="002B6E10" w:rsidRPr="002D5E32" w14:paraId="25FF6D9B" w14:textId="77777777" w:rsidTr="002B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4306E47" w14:textId="77777777" w:rsidR="002B6E10" w:rsidRPr="002D5E32" w:rsidRDefault="002B6E10" w:rsidP="002B36C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</w:tcPr>
          <w:p w14:paraId="31039008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</w:tcPr>
          <w:p w14:paraId="70B94E82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</w:tcPr>
          <w:p w14:paraId="1005B5A2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</w:tcPr>
          <w:p w14:paraId="4615CA9D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14:paraId="4D0ABCCE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2FFA0786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2B6E10" w:rsidRPr="002D5E32" w14:paraId="1D52ED68" w14:textId="77777777" w:rsidTr="002B36C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31CA98D" w14:textId="77777777" w:rsidR="002B6E10" w:rsidRPr="00B7180F" w:rsidRDefault="002B6E10" w:rsidP="002B36C1">
            <w:pPr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Unadjusted HR</w:t>
            </w:r>
          </w:p>
          <w:p w14:paraId="0DA162B0" w14:textId="77777777" w:rsidR="002B6E10" w:rsidRPr="00B7180F" w:rsidRDefault="002B6E10" w:rsidP="002B36C1">
            <w:pPr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HR (95% CI)</w:t>
            </w:r>
          </w:p>
        </w:tc>
        <w:tc>
          <w:tcPr>
            <w:tcW w:w="1625" w:type="dxa"/>
          </w:tcPr>
          <w:p w14:paraId="0353B2F6" w14:textId="10DB3E60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3.</w:t>
            </w:r>
            <w:r w:rsidR="00030BBC">
              <w:rPr>
                <w:sz w:val="20"/>
                <w:szCs w:val="20"/>
              </w:rPr>
              <w:t>32</w:t>
            </w:r>
          </w:p>
          <w:p w14:paraId="3D05439C" w14:textId="1A90E883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(2.</w:t>
            </w:r>
            <w:r w:rsidR="00030BBC">
              <w:rPr>
                <w:sz w:val="20"/>
                <w:szCs w:val="20"/>
              </w:rPr>
              <w:t>46</w:t>
            </w:r>
            <w:r w:rsidRPr="00B7180F">
              <w:rPr>
                <w:sz w:val="20"/>
                <w:szCs w:val="20"/>
              </w:rPr>
              <w:t>-4.</w:t>
            </w:r>
            <w:r w:rsidR="00030BBC">
              <w:rPr>
                <w:sz w:val="20"/>
                <w:szCs w:val="20"/>
              </w:rPr>
              <w:t>48</w:t>
            </w:r>
            <w:r w:rsidRPr="00B7180F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</w:tcPr>
          <w:p w14:paraId="0DFF9304" w14:textId="0C34CB42" w:rsidR="002B6E10" w:rsidRPr="00B7180F" w:rsidRDefault="00B7180F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3.0</w:t>
            </w:r>
            <w:r w:rsidR="00780052">
              <w:rPr>
                <w:sz w:val="20"/>
                <w:szCs w:val="20"/>
              </w:rPr>
              <w:t>9</w:t>
            </w:r>
          </w:p>
          <w:p w14:paraId="20B7B4AE" w14:textId="5ACE50C3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(2.</w:t>
            </w:r>
            <w:r w:rsidR="00780052">
              <w:rPr>
                <w:sz w:val="20"/>
                <w:szCs w:val="20"/>
              </w:rPr>
              <w:t>46</w:t>
            </w:r>
            <w:r w:rsidRPr="00B7180F">
              <w:rPr>
                <w:sz w:val="20"/>
                <w:szCs w:val="20"/>
              </w:rPr>
              <w:t>-</w:t>
            </w:r>
            <w:r w:rsidR="00780052">
              <w:rPr>
                <w:sz w:val="20"/>
                <w:szCs w:val="20"/>
              </w:rPr>
              <w:t>3.90</w:t>
            </w:r>
            <w:r w:rsidRPr="00B7180F">
              <w:rPr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14:paraId="429B41D7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</w:tcPr>
          <w:p w14:paraId="5939ABA5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14:paraId="147AD147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46BB5FB1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2B6E10" w:rsidRPr="002D5E32" w14:paraId="2C0CF872" w14:textId="77777777" w:rsidTr="002B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16A7C09" w14:textId="77777777" w:rsidR="002B6E10" w:rsidRPr="00B7180F" w:rsidRDefault="002B6E10" w:rsidP="002B36C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14:paraId="3D252329" w14:textId="77777777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P&lt;0.001</w:t>
            </w:r>
          </w:p>
        </w:tc>
        <w:tc>
          <w:tcPr>
            <w:tcW w:w="1345" w:type="dxa"/>
            <w:hideMark/>
          </w:tcPr>
          <w:p w14:paraId="54C2B715" w14:textId="77777777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P&lt;0.001</w:t>
            </w:r>
          </w:p>
        </w:tc>
        <w:tc>
          <w:tcPr>
            <w:tcW w:w="450" w:type="dxa"/>
          </w:tcPr>
          <w:p w14:paraId="4CF67CA4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</w:tcPr>
          <w:p w14:paraId="27187B84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14:paraId="71474BEB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573875D3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2B6E10" w:rsidRPr="002D5E32" w14:paraId="3CB66912" w14:textId="77777777" w:rsidTr="002B36C1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08A3EA42" w14:textId="77777777" w:rsidR="002B6E10" w:rsidRPr="00B7180F" w:rsidRDefault="002B6E10" w:rsidP="002B36C1">
            <w:pPr>
              <w:rPr>
                <w:sz w:val="20"/>
                <w:szCs w:val="20"/>
              </w:rPr>
            </w:pPr>
          </w:p>
          <w:p w14:paraId="135EAC56" w14:textId="77777777" w:rsidR="002B6E10" w:rsidRPr="00B7180F" w:rsidRDefault="002B6E10" w:rsidP="002B36C1">
            <w:pPr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Adjusted HR* (95% CI)</w:t>
            </w:r>
          </w:p>
        </w:tc>
        <w:tc>
          <w:tcPr>
            <w:tcW w:w="1625" w:type="dxa"/>
            <w:hideMark/>
          </w:tcPr>
          <w:p w14:paraId="32062839" w14:textId="77777777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41E966" w14:textId="77AF73BB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1.</w:t>
            </w:r>
            <w:r w:rsidR="00030BBC">
              <w:rPr>
                <w:sz w:val="20"/>
                <w:szCs w:val="20"/>
              </w:rPr>
              <w:t>73</w:t>
            </w:r>
          </w:p>
          <w:p w14:paraId="48A3CDF6" w14:textId="46B90E5D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(1.</w:t>
            </w:r>
            <w:r w:rsidR="00780052">
              <w:rPr>
                <w:sz w:val="20"/>
                <w:szCs w:val="20"/>
              </w:rPr>
              <w:t>28</w:t>
            </w:r>
            <w:r w:rsidRPr="00B7180F">
              <w:rPr>
                <w:sz w:val="20"/>
                <w:szCs w:val="20"/>
              </w:rPr>
              <w:t>-2.</w:t>
            </w:r>
            <w:r w:rsidR="00B7180F" w:rsidRPr="00B7180F">
              <w:rPr>
                <w:sz w:val="20"/>
                <w:szCs w:val="20"/>
              </w:rPr>
              <w:t>3</w:t>
            </w:r>
            <w:r w:rsidR="00780052">
              <w:rPr>
                <w:sz w:val="20"/>
                <w:szCs w:val="20"/>
              </w:rPr>
              <w:t>5</w:t>
            </w:r>
            <w:r w:rsidRPr="00B7180F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hideMark/>
          </w:tcPr>
          <w:p w14:paraId="4F214363" w14:textId="77777777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2311D1" w14:textId="60CF6047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1.</w:t>
            </w:r>
            <w:r w:rsidR="00780052">
              <w:rPr>
                <w:sz w:val="20"/>
                <w:szCs w:val="20"/>
              </w:rPr>
              <w:t>94</w:t>
            </w:r>
          </w:p>
          <w:p w14:paraId="3E6F6B7F" w14:textId="51C47E1A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 xml:space="preserve"> (1.</w:t>
            </w:r>
            <w:r w:rsidR="00780052">
              <w:rPr>
                <w:sz w:val="20"/>
                <w:szCs w:val="20"/>
              </w:rPr>
              <w:t>53</w:t>
            </w:r>
            <w:r w:rsidRPr="00B7180F">
              <w:rPr>
                <w:sz w:val="20"/>
                <w:szCs w:val="20"/>
              </w:rPr>
              <w:t>-2.</w:t>
            </w:r>
            <w:r w:rsidR="00B7180F" w:rsidRPr="00B7180F">
              <w:rPr>
                <w:sz w:val="20"/>
                <w:szCs w:val="20"/>
              </w:rPr>
              <w:t>4</w:t>
            </w:r>
            <w:r w:rsidR="00780052">
              <w:rPr>
                <w:sz w:val="20"/>
                <w:szCs w:val="20"/>
              </w:rPr>
              <w:t>5</w:t>
            </w:r>
            <w:r w:rsidRPr="00B7180F">
              <w:rPr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14:paraId="537BC88B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</w:tcPr>
          <w:p w14:paraId="4EC95B6E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14:paraId="1DC56A1F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3984F4F7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2B6E10" w:rsidRPr="002D5E32" w14:paraId="353DE95B" w14:textId="77777777" w:rsidTr="002B36C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3CE99A00" w14:textId="77777777" w:rsidR="002B6E10" w:rsidRPr="00B7180F" w:rsidRDefault="002B6E10" w:rsidP="002B36C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14:paraId="68C5D042" w14:textId="510299E0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P</w:t>
            </w:r>
            <w:r w:rsidR="00780052" w:rsidRPr="00780052">
              <w:rPr>
                <w:sz w:val="20"/>
                <w:szCs w:val="20"/>
              </w:rPr>
              <w:t>&lt;0.001</w:t>
            </w:r>
          </w:p>
        </w:tc>
        <w:tc>
          <w:tcPr>
            <w:tcW w:w="1345" w:type="dxa"/>
            <w:hideMark/>
          </w:tcPr>
          <w:p w14:paraId="07D36127" w14:textId="77777777" w:rsidR="002B6E10" w:rsidRPr="00B7180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80F">
              <w:rPr>
                <w:sz w:val="20"/>
                <w:szCs w:val="20"/>
              </w:rPr>
              <w:t>P&lt;0.001</w:t>
            </w:r>
          </w:p>
        </w:tc>
        <w:tc>
          <w:tcPr>
            <w:tcW w:w="450" w:type="dxa"/>
          </w:tcPr>
          <w:p w14:paraId="5342BB3B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</w:tcPr>
          <w:p w14:paraId="4215AAC3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14:paraId="5444DCFF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70DEFA86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p w14:paraId="232E1982" w14:textId="77777777" w:rsidR="002B6E10" w:rsidRPr="002D5E32" w:rsidRDefault="002B6E10" w:rsidP="002B6E10">
      <w:pPr>
        <w:rPr>
          <w:sz w:val="18"/>
          <w:szCs w:val="18"/>
          <w:highlight w:val="yellow"/>
        </w:rPr>
      </w:pPr>
    </w:p>
    <w:p w14:paraId="3A9554B6" w14:textId="77777777" w:rsidR="002B6E10" w:rsidRPr="002D5E32" w:rsidRDefault="002B6E10" w:rsidP="002B6E10">
      <w:pPr>
        <w:rPr>
          <w:sz w:val="18"/>
          <w:szCs w:val="18"/>
          <w:highlight w:val="yellow"/>
        </w:rPr>
      </w:pPr>
    </w:p>
    <w:p w14:paraId="0DDFA4B5" w14:textId="6DE57F02" w:rsidR="002B6E10" w:rsidRPr="00B7180F" w:rsidRDefault="002B6E10" w:rsidP="002B6E10">
      <w:pPr>
        <w:rPr>
          <w:sz w:val="18"/>
          <w:szCs w:val="18"/>
        </w:rPr>
      </w:pPr>
      <w:r w:rsidRPr="00B7180F">
        <w:rPr>
          <w:sz w:val="18"/>
          <w:szCs w:val="18"/>
        </w:rPr>
        <w:t xml:space="preserve">AP- acute pancreatitis; CI- confidence intervals, HR- hazard </w:t>
      </w:r>
      <w:r w:rsidR="0030760B" w:rsidRPr="00B7180F">
        <w:rPr>
          <w:sz w:val="18"/>
          <w:szCs w:val="18"/>
        </w:rPr>
        <w:t>ratio.</w:t>
      </w:r>
      <w:r w:rsidRPr="00B7180F">
        <w:rPr>
          <w:sz w:val="18"/>
          <w:szCs w:val="18"/>
        </w:rPr>
        <w:t xml:space="preserve"> </w:t>
      </w:r>
    </w:p>
    <w:p w14:paraId="42034C25" w14:textId="25663211" w:rsidR="002B6E10" w:rsidRPr="00B7180F" w:rsidRDefault="002B6E10" w:rsidP="002B6E10">
      <w:pPr>
        <w:rPr>
          <w:sz w:val="18"/>
          <w:szCs w:val="18"/>
        </w:rPr>
      </w:pPr>
      <w:r w:rsidRPr="00B7180F">
        <w:rPr>
          <w:sz w:val="18"/>
          <w:szCs w:val="18"/>
        </w:rPr>
        <w:t xml:space="preserve">*all adjusted HR’s </w:t>
      </w:r>
      <w:proofErr w:type="gramStart"/>
      <w:r w:rsidRPr="00B7180F">
        <w:rPr>
          <w:sz w:val="18"/>
          <w:szCs w:val="18"/>
        </w:rPr>
        <w:t>were computed</w:t>
      </w:r>
      <w:proofErr w:type="gramEnd"/>
      <w:r w:rsidRPr="00B7180F">
        <w:rPr>
          <w:sz w:val="18"/>
          <w:szCs w:val="18"/>
        </w:rPr>
        <w:t xml:space="preserve"> after adjusting for age, race, gender, diabetes mellitus and gallstone disease. For controls and AP group, HR’s </w:t>
      </w:r>
      <w:proofErr w:type="gramStart"/>
      <w:r w:rsidRPr="00B7180F">
        <w:rPr>
          <w:sz w:val="18"/>
          <w:szCs w:val="18"/>
        </w:rPr>
        <w:t>were computed</w:t>
      </w:r>
      <w:proofErr w:type="gramEnd"/>
      <w:r w:rsidRPr="00B7180F">
        <w:rPr>
          <w:sz w:val="18"/>
          <w:szCs w:val="18"/>
        </w:rPr>
        <w:t xml:space="preserve"> for current smokers using non-smokers as reference group. For non-smokers, current smokers, non-alcoholics and alcoholics, HR’s </w:t>
      </w:r>
      <w:proofErr w:type="gramStart"/>
      <w:r w:rsidRPr="00B7180F">
        <w:rPr>
          <w:sz w:val="18"/>
          <w:szCs w:val="18"/>
        </w:rPr>
        <w:t>were computed</w:t>
      </w:r>
      <w:proofErr w:type="gramEnd"/>
      <w:r w:rsidRPr="00B7180F">
        <w:rPr>
          <w:sz w:val="18"/>
          <w:szCs w:val="18"/>
        </w:rPr>
        <w:t xml:space="preserve"> for AP group using controls as a reference category.</w:t>
      </w:r>
    </w:p>
    <w:p w14:paraId="138CF96A" w14:textId="77777777" w:rsidR="002B6E10" w:rsidRPr="002D5E32" w:rsidRDefault="002B6E10" w:rsidP="002B6E10">
      <w:pPr>
        <w:rPr>
          <w:sz w:val="18"/>
          <w:szCs w:val="18"/>
          <w:highlight w:val="yellow"/>
        </w:rPr>
      </w:pPr>
    </w:p>
    <w:p w14:paraId="22492669" w14:textId="77777777" w:rsidR="002B6E10" w:rsidRPr="002D5E32" w:rsidRDefault="002B6E10" w:rsidP="002B6E10">
      <w:pPr>
        <w:rPr>
          <w:sz w:val="18"/>
          <w:szCs w:val="18"/>
          <w:highlight w:val="yellow"/>
        </w:rPr>
      </w:pPr>
    </w:p>
    <w:p w14:paraId="6B5347E2" w14:textId="77777777" w:rsidR="002B6E10" w:rsidRPr="002D5E32" w:rsidRDefault="002B6E10" w:rsidP="002B6E10">
      <w:pPr>
        <w:rPr>
          <w:sz w:val="18"/>
          <w:szCs w:val="18"/>
          <w:highlight w:val="yellow"/>
        </w:rPr>
      </w:pPr>
    </w:p>
    <w:p w14:paraId="74F99CB7" w14:textId="77777777" w:rsidR="002B6E10" w:rsidRPr="002D5E32" w:rsidRDefault="002B6E10" w:rsidP="002B6E10">
      <w:pPr>
        <w:rPr>
          <w:sz w:val="18"/>
          <w:szCs w:val="18"/>
          <w:highlight w:val="yellow"/>
        </w:rPr>
      </w:pPr>
    </w:p>
    <w:p w14:paraId="26FDFCD0" w14:textId="77777777" w:rsidR="002B6E10" w:rsidRPr="002D5E32" w:rsidRDefault="002B6E10" w:rsidP="002B6E10">
      <w:pPr>
        <w:rPr>
          <w:b/>
          <w:bCs/>
          <w:sz w:val="22"/>
          <w:szCs w:val="22"/>
          <w:highlight w:val="yellow"/>
        </w:rPr>
      </w:pPr>
    </w:p>
    <w:p w14:paraId="78D8736D" w14:textId="77777777" w:rsidR="002B6E10" w:rsidRPr="002D5E32" w:rsidRDefault="002B6E10" w:rsidP="002B6E10">
      <w:pPr>
        <w:rPr>
          <w:b/>
          <w:bCs/>
          <w:sz w:val="22"/>
          <w:szCs w:val="22"/>
          <w:highlight w:val="yellow"/>
        </w:rPr>
      </w:pPr>
    </w:p>
    <w:p w14:paraId="22D121D3" w14:textId="10E4398A" w:rsidR="002B6E10" w:rsidRPr="003B1ABF" w:rsidRDefault="002B36C1" w:rsidP="002B6E10">
      <w:pPr>
        <w:rPr>
          <w:b/>
          <w:bCs/>
          <w:sz w:val="22"/>
          <w:szCs w:val="22"/>
        </w:rPr>
      </w:pPr>
      <w:r w:rsidRPr="003B1ABF">
        <w:rPr>
          <w:b/>
          <w:bCs/>
          <w:sz w:val="22"/>
          <w:szCs w:val="22"/>
        </w:rPr>
        <w:lastRenderedPageBreak/>
        <w:t>S</w:t>
      </w:r>
      <w:r w:rsidR="006C09A9">
        <w:rPr>
          <w:b/>
          <w:bCs/>
          <w:sz w:val="22"/>
          <w:szCs w:val="22"/>
        </w:rPr>
        <w:t>4</w:t>
      </w:r>
      <w:r w:rsidR="002B6E10" w:rsidRPr="003B1ABF">
        <w:rPr>
          <w:b/>
          <w:bCs/>
          <w:sz w:val="22"/>
          <w:szCs w:val="22"/>
        </w:rPr>
        <w:t>B. Alcoholics versus non-alcoholics</w:t>
      </w:r>
    </w:p>
    <w:p w14:paraId="4C0B4DA1" w14:textId="77777777" w:rsidR="002B6E10" w:rsidRPr="003B1ABF" w:rsidRDefault="002B6E10" w:rsidP="002B6E10">
      <w:pPr>
        <w:rPr>
          <w:sz w:val="18"/>
          <w:szCs w:val="18"/>
        </w:rPr>
      </w:pPr>
    </w:p>
    <w:tbl>
      <w:tblPr>
        <w:tblStyle w:val="TableClassic11"/>
        <w:tblW w:w="8005" w:type="dxa"/>
        <w:tblLayout w:type="fixed"/>
        <w:tblLook w:val="04A0" w:firstRow="1" w:lastRow="0" w:firstColumn="1" w:lastColumn="0" w:noHBand="0" w:noVBand="1"/>
      </w:tblPr>
      <w:tblGrid>
        <w:gridCol w:w="1710"/>
        <w:gridCol w:w="1525"/>
        <w:gridCol w:w="1260"/>
        <w:gridCol w:w="270"/>
        <w:gridCol w:w="813"/>
        <w:gridCol w:w="717"/>
        <w:gridCol w:w="1710"/>
      </w:tblGrid>
      <w:tr w:rsidR="002B6E10" w:rsidRPr="003B1ABF" w14:paraId="08AD4BC7" w14:textId="77777777" w:rsidTr="002B3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68ADF93F" w14:textId="77777777" w:rsidR="002B6E10" w:rsidRPr="003B1ABF" w:rsidRDefault="002B6E10" w:rsidP="002B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753FC4F8" w14:textId="77777777" w:rsidR="002B6E10" w:rsidRPr="003B1ABF" w:rsidRDefault="002B6E10" w:rsidP="002B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B1ABF">
              <w:rPr>
                <w:b/>
                <w:bCs/>
                <w:i w:val="0"/>
                <w:iCs w:val="0"/>
                <w:sz w:val="22"/>
                <w:szCs w:val="22"/>
              </w:rPr>
              <w:t>Non-Alcoholic</w:t>
            </w:r>
          </w:p>
        </w:tc>
        <w:tc>
          <w:tcPr>
            <w:tcW w:w="1260" w:type="dxa"/>
            <w:hideMark/>
          </w:tcPr>
          <w:p w14:paraId="2A744B31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B1ABF">
              <w:rPr>
                <w:b/>
                <w:bCs/>
                <w:i w:val="0"/>
                <w:iCs w:val="0"/>
                <w:sz w:val="22"/>
                <w:szCs w:val="22"/>
              </w:rPr>
              <w:t>Alcoholics</w:t>
            </w:r>
          </w:p>
        </w:tc>
        <w:tc>
          <w:tcPr>
            <w:tcW w:w="270" w:type="dxa"/>
          </w:tcPr>
          <w:p w14:paraId="4A755C42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361386E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Unadjusted</w:t>
            </w:r>
          </w:p>
          <w:p w14:paraId="13BE8F62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HR</w:t>
            </w:r>
          </w:p>
          <w:p w14:paraId="108F57A7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(95% CI)</w:t>
            </w:r>
          </w:p>
        </w:tc>
        <w:tc>
          <w:tcPr>
            <w:tcW w:w="1710" w:type="dxa"/>
            <w:hideMark/>
          </w:tcPr>
          <w:p w14:paraId="66226C38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Adjusted</w:t>
            </w:r>
          </w:p>
          <w:p w14:paraId="519E9648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HR</w:t>
            </w:r>
          </w:p>
          <w:p w14:paraId="4BF81E40" w14:textId="77777777" w:rsidR="002B6E10" w:rsidRPr="003B1ABF" w:rsidRDefault="002B6E10" w:rsidP="002B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3B1ABF">
              <w:rPr>
                <w:i w:val="0"/>
                <w:iCs w:val="0"/>
                <w:sz w:val="20"/>
                <w:szCs w:val="20"/>
              </w:rPr>
              <w:t>(95% CI)</w:t>
            </w:r>
          </w:p>
        </w:tc>
      </w:tr>
      <w:tr w:rsidR="002B6E10" w:rsidRPr="003B1ABF" w14:paraId="684204E2" w14:textId="77777777" w:rsidTr="002B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hideMark/>
          </w:tcPr>
          <w:p w14:paraId="7B40D28D" w14:textId="77777777" w:rsidR="002B6E10" w:rsidRPr="003B1ABF" w:rsidRDefault="002B6E10" w:rsidP="002B36C1">
            <w:pPr>
              <w:rPr>
                <w:b/>
                <w:bCs/>
              </w:rPr>
            </w:pPr>
            <w:r w:rsidRPr="003B1ABF">
              <w:rPr>
                <w:b/>
                <w:bCs/>
              </w:rPr>
              <w:t>Controls</w:t>
            </w:r>
          </w:p>
        </w:tc>
        <w:tc>
          <w:tcPr>
            <w:tcW w:w="1525" w:type="dxa"/>
            <w:vMerge w:val="restart"/>
            <w:hideMark/>
          </w:tcPr>
          <w:p w14:paraId="00DA7372" w14:textId="0EEB2B3A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1ABF">
              <w:rPr>
                <w:b/>
                <w:bCs/>
              </w:rPr>
              <w:t>0.</w:t>
            </w:r>
            <w:r w:rsidR="0030760B">
              <w:rPr>
                <w:b/>
                <w:bCs/>
              </w:rPr>
              <w:t>22</w:t>
            </w:r>
            <w:r w:rsidRPr="003B1ABF">
              <w:rPr>
                <w:b/>
                <w:bCs/>
              </w:rPr>
              <w:t>%</w:t>
            </w:r>
          </w:p>
        </w:tc>
        <w:tc>
          <w:tcPr>
            <w:tcW w:w="1260" w:type="dxa"/>
            <w:vMerge w:val="restart"/>
            <w:hideMark/>
          </w:tcPr>
          <w:p w14:paraId="578B9895" w14:textId="6C9DF976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1ABF">
              <w:rPr>
                <w:b/>
                <w:bCs/>
              </w:rPr>
              <w:t>0.</w:t>
            </w:r>
            <w:r w:rsidR="0030760B">
              <w:rPr>
                <w:b/>
                <w:bCs/>
              </w:rPr>
              <w:t>28</w:t>
            </w:r>
            <w:r w:rsidRPr="003B1ABF">
              <w:rPr>
                <w:b/>
                <w:bCs/>
              </w:rPr>
              <w:t>%</w:t>
            </w:r>
          </w:p>
        </w:tc>
        <w:tc>
          <w:tcPr>
            <w:tcW w:w="270" w:type="dxa"/>
          </w:tcPr>
          <w:p w14:paraId="21696080" w14:textId="77777777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62A7E1AB" w14:textId="5304D5D2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1.</w:t>
            </w:r>
            <w:r w:rsidR="0030760B">
              <w:rPr>
                <w:sz w:val="20"/>
                <w:szCs w:val="20"/>
              </w:rPr>
              <w:t>14</w:t>
            </w:r>
          </w:p>
          <w:p w14:paraId="5D894EC9" w14:textId="2E3D3C95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(1.</w:t>
            </w:r>
            <w:r w:rsidR="0030760B">
              <w:rPr>
                <w:sz w:val="20"/>
                <w:szCs w:val="20"/>
              </w:rPr>
              <w:t>09</w:t>
            </w:r>
            <w:r w:rsidRPr="003B1ABF">
              <w:rPr>
                <w:sz w:val="20"/>
                <w:szCs w:val="20"/>
              </w:rPr>
              <w:t>-1.</w:t>
            </w:r>
            <w:r w:rsidR="0030760B">
              <w:rPr>
                <w:sz w:val="20"/>
                <w:szCs w:val="20"/>
              </w:rPr>
              <w:t>18</w:t>
            </w:r>
            <w:r w:rsidRPr="003B1ABF">
              <w:rPr>
                <w:sz w:val="20"/>
                <w:szCs w:val="20"/>
              </w:rPr>
              <w:t>)</w:t>
            </w:r>
          </w:p>
          <w:p w14:paraId="77A063E9" w14:textId="77777777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P&lt;0.001</w:t>
            </w:r>
          </w:p>
        </w:tc>
        <w:tc>
          <w:tcPr>
            <w:tcW w:w="1710" w:type="dxa"/>
            <w:vMerge w:val="restart"/>
          </w:tcPr>
          <w:p w14:paraId="5F25DB40" w14:textId="22EE6D5F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1.</w:t>
            </w:r>
            <w:r w:rsidR="003B1ABF" w:rsidRPr="003B1ABF">
              <w:rPr>
                <w:sz w:val="20"/>
                <w:szCs w:val="20"/>
              </w:rPr>
              <w:t>22</w:t>
            </w:r>
          </w:p>
          <w:p w14:paraId="4A591EF6" w14:textId="6D1006E5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(1.</w:t>
            </w:r>
            <w:r w:rsidR="003B1ABF" w:rsidRPr="003B1ABF">
              <w:rPr>
                <w:sz w:val="20"/>
                <w:szCs w:val="20"/>
              </w:rPr>
              <w:t>1</w:t>
            </w:r>
            <w:r w:rsidR="0030760B">
              <w:rPr>
                <w:sz w:val="20"/>
                <w:szCs w:val="20"/>
              </w:rPr>
              <w:t>7</w:t>
            </w:r>
            <w:r w:rsidRPr="003B1ABF">
              <w:rPr>
                <w:sz w:val="20"/>
                <w:szCs w:val="20"/>
              </w:rPr>
              <w:t>-1.</w:t>
            </w:r>
            <w:r w:rsidR="003B1ABF" w:rsidRPr="003B1ABF">
              <w:rPr>
                <w:sz w:val="20"/>
                <w:szCs w:val="20"/>
              </w:rPr>
              <w:t>2</w:t>
            </w:r>
            <w:r w:rsidR="0030760B">
              <w:rPr>
                <w:sz w:val="20"/>
                <w:szCs w:val="20"/>
              </w:rPr>
              <w:t>8</w:t>
            </w:r>
            <w:r w:rsidRPr="003B1ABF">
              <w:rPr>
                <w:sz w:val="20"/>
                <w:szCs w:val="20"/>
              </w:rPr>
              <w:t>)</w:t>
            </w:r>
          </w:p>
          <w:p w14:paraId="58058EBE" w14:textId="77777777" w:rsidR="002B6E10" w:rsidRPr="003B1AB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BF">
              <w:rPr>
                <w:sz w:val="20"/>
                <w:szCs w:val="20"/>
              </w:rPr>
              <w:t>P&lt;0.001</w:t>
            </w:r>
          </w:p>
        </w:tc>
      </w:tr>
      <w:tr w:rsidR="002B6E10" w:rsidRPr="002D5E32" w14:paraId="790C185B" w14:textId="77777777" w:rsidTr="002B36C1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47C24797" w14:textId="77777777" w:rsidR="002B6E10" w:rsidRPr="002D5E32" w:rsidRDefault="002B6E10" w:rsidP="002B36C1">
            <w:pPr>
              <w:rPr>
                <w:b/>
                <w:bCs/>
                <w:highlight w:val="yellow"/>
              </w:rPr>
            </w:pPr>
          </w:p>
        </w:tc>
        <w:tc>
          <w:tcPr>
            <w:tcW w:w="1525" w:type="dxa"/>
            <w:vMerge/>
          </w:tcPr>
          <w:p w14:paraId="03413E81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vMerge/>
          </w:tcPr>
          <w:p w14:paraId="79079BBF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70" w:type="dxa"/>
          </w:tcPr>
          <w:p w14:paraId="33EEFA22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gridSpan w:val="2"/>
            <w:vMerge/>
          </w:tcPr>
          <w:p w14:paraId="71FEAB9D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14:paraId="520A87E4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2B6E10" w:rsidRPr="002D5E32" w14:paraId="09930F0A" w14:textId="77777777" w:rsidTr="002B36C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600F55CA" w14:textId="77777777" w:rsidR="002B6E10" w:rsidRPr="0003795F" w:rsidRDefault="002B6E10" w:rsidP="002B36C1">
            <w:pPr>
              <w:rPr>
                <w:b/>
                <w:bCs/>
              </w:rPr>
            </w:pPr>
            <w:r w:rsidRPr="0003795F">
              <w:rPr>
                <w:b/>
                <w:bCs/>
              </w:rPr>
              <w:t>AP Group</w:t>
            </w:r>
          </w:p>
        </w:tc>
        <w:tc>
          <w:tcPr>
            <w:tcW w:w="1525" w:type="dxa"/>
            <w:hideMark/>
          </w:tcPr>
          <w:p w14:paraId="475B149A" w14:textId="3730088D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3795F">
              <w:rPr>
                <w:b/>
                <w:bCs/>
              </w:rPr>
              <w:t>0.</w:t>
            </w:r>
            <w:r w:rsidR="00030BBC">
              <w:rPr>
                <w:b/>
                <w:bCs/>
              </w:rPr>
              <w:t>42</w:t>
            </w:r>
            <w:r w:rsidRPr="0003795F">
              <w:rPr>
                <w:b/>
                <w:bCs/>
              </w:rPr>
              <w:t>%</w:t>
            </w:r>
          </w:p>
        </w:tc>
        <w:tc>
          <w:tcPr>
            <w:tcW w:w="1260" w:type="dxa"/>
            <w:hideMark/>
          </w:tcPr>
          <w:p w14:paraId="0C323935" w14:textId="29FDA6CE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3795F">
              <w:rPr>
                <w:b/>
                <w:bCs/>
              </w:rPr>
              <w:t>0.</w:t>
            </w:r>
            <w:r w:rsidR="00030BBC">
              <w:rPr>
                <w:b/>
                <w:bCs/>
              </w:rPr>
              <w:t>35</w:t>
            </w:r>
            <w:r w:rsidRPr="0003795F">
              <w:rPr>
                <w:b/>
                <w:bCs/>
              </w:rPr>
              <w:t>%</w:t>
            </w:r>
          </w:p>
        </w:tc>
        <w:tc>
          <w:tcPr>
            <w:tcW w:w="270" w:type="dxa"/>
          </w:tcPr>
          <w:p w14:paraId="7DC950E2" w14:textId="77777777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F30FBDE" w14:textId="5597CD33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0.</w:t>
            </w:r>
            <w:r w:rsidR="0003795F" w:rsidRPr="0003795F">
              <w:rPr>
                <w:sz w:val="20"/>
                <w:szCs w:val="20"/>
              </w:rPr>
              <w:t>8</w:t>
            </w:r>
            <w:r w:rsidR="00030BBC">
              <w:rPr>
                <w:sz w:val="20"/>
                <w:szCs w:val="20"/>
              </w:rPr>
              <w:t>4</w:t>
            </w:r>
          </w:p>
          <w:p w14:paraId="053B409B" w14:textId="7EC4C8E3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(0.</w:t>
            </w:r>
            <w:r w:rsidR="0003795F" w:rsidRPr="0003795F">
              <w:rPr>
                <w:sz w:val="20"/>
                <w:szCs w:val="20"/>
              </w:rPr>
              <w:t>5</w:t>
            </w:r>
            <w:r w:rsidR="00030BBC">
              <w:rPr>
                <w:sz w:val="20"/>
                <w:szCs w:val="20"/>
              </w:rPr>
              <w:t>6</w:t>
            </w:r>
            <w:r w:rsidRPr="0003795F">
              <w:rPr>
                <w:sz w:val="20"/>
                <w:szCs w:val="20"/>
              </w:rPr>
              <w:t>-1.</w:t>
            </w:r>
            <w:r w:rsidR="00030BBC">
              <w:rPr>
                <w:sz w:val="20"/>
                <w:szCs w:val="20"/>
              </w:rPr>
              <w:t>24</w:t>
            </w:r>
            <w:r w:rsidRPr="0003795F">
              <w:rPr>
                <w:sz w:val="20"/>
                <w:szCs w:val="20"/>
              </w:rPr>
              <w:t>)</w:t>
            </w:r>
          </w:p>
          <w:p w14:paraId="4D2A1C53" w14:textId="7FDED823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P=0.</w:t>
            </w:r>
            <w:r w:rsidR="0003795F" w:rsidRPr="0003795F">
              <w:rPr>
                <w:sz w:val="20"/>
                <w:szCs w:val="20"/>
              </w:rPr>
              <w:t>3</w:t>
            </w:r>
            <w:r w:rsidR="00030BBC">
              <w:rPr>
                <w:sz w:val="20"/>
                <w:szCs w:val="20"/>
              </w:rPr>
              <w:t>8</w:t>
            </w:r>
          </w:p>
          <w:p w14:paraId="638D87D3" w14:textId="77777777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7A0842A" w14:textId="6381D572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</w:t>
            </w:r>
            <w:r w:rsidR="00030BBC">
              <w:rPr>
                <w:sz w:val="20"/>
                <w:szCs w:val="20"/>
              </w:rPr>
              <w:t>15</w:t>
            </w:r>
          </w:p>
          <w:p w14:paraId="73FB2947" w14:textId="6DE74991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(0.</w:t>
            </w:r>
            <w:r w:rsidR="00030BBC">
              <w:rPr>
                <w:sz w:val="20"/>
                <w:szCs w:val="20"/>
              </w:rPr>
              <w:t>7</w:t>
            </w:r>
            <w:r w:rsidR="0003795F" w:rsidRPr="0003795F">
              <w:rPr>
                <w:sz w:val="20"/>
                <w:szCs w:val="20"/>
              </w:rPr>
              <w:t>3</w:t>
            </w:r>
            <w:r w:rsidRPr="0003795F">
              <w:rPr>
                <w:sz w:val="20"/>
                <w:szCs w:val="20"/>
              </w:rPr>
              <w:t>-</w:t>
            </w:r>
            <w:r w:rsidR="0003795F" w:rsidRPr="0003795F">
              <w:rPr>
                <w:sz w:val="20"/>
                <w:szCs w:val="20"/>
              </w:rPr>
              <w:t>1.8</w:t>
            </w:r>
            <w:r w:rsidR="00030BBC">
              <w:rPr>
                <w:sz w:val="20"/>
                <w:szCs w:val="20"/>
              </w:rPr>
              <w:t>0</w:t>
            </w:r>
            <w:r w:rsidRPr="0003795F">
              <w:rPr>
                <w:sz w:val="20"/>
                <w:szCs w:val="20"/>
              </w:rPr>
              <w:t>)</w:t>
            </w:r>
          </w:p>
          <w:p w14:paraId="056B89D3" w14:textId="192E14D3" w:rsidR="002B6E10" w:rsidRPr="0003795F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P=0.</w:t>
            </w:r>
            <w:r w:rsidR="00030BBC">
              <w:rPr>
                <w:sz w:val="20"/>
                <w:szCs w:val="20"/>
              </w:rPr>
              <w:t>56</w:t>
            </w:r>
          </w:p>
        </w:tc>
      </w:tr>
      <w:tr w:rsidR="002B6E10" w:rsidRPr="002D5E32" w14:paraId="51583603" w14:textId="77777777" w:rsidTr="002B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9B4ACA0" w14:textId="77777777" w:rsidR="002B6E10" w:rsidRPr="002D5E32" w:rsidRDefault="002B6E10" w:rsidP="002B36C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</w:tcPr>
          <w:p w14:paraId="534F6697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281FA159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14:paraId="607D9BC9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3" w:type="dxa"/>
          </w:tcPr>
          <w:p w14:paraId="4DCE60A9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</w:tcPr>
          <w:p w14:paraId="015F09CA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</w:tcPr>
          <w:p w14:paraId="36074E6B" w14:textId="77777777" w:rsidR="002B6E10" w:rsidRPr="002D5E32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2B6E10" w:rsidRPr="007F26DC" w14:paraId="283A98EA" w14:textId="77777777" w:rsidTr="002B36C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01CFFE9" w14:textId="77777777" w:rsidR="002B6E10" w:rsidRPr="007F26DC" w:rsidRDefault="002B6E10" w:rsidP="002B36C1">
            <w:pPr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Unadjusted HR</w:t>
            </w:r>
          </w:p>
          <w:p w14:paraId="339259EC" w14:textId="77777777" w:rsidR="002B6E10" w:rsidRPr="007F26DC" w:rsidRDefault="002B6E10" w:rsidP="002B36C1">
            <w:pPr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HR (95% CI)</w:t>
            </w:r>
          </w:p>
        </w:tc>
        <w:tc>
          <w:tcPr>
            <w:tcW w:w="1525" w:type="dxa"/>
          </w:tcPr>
          <w:p w14:paraId="10908921" w14:textId="57B50231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3.</w:t>
            </w:r>
            <w:r w:rsidR="00780052">
              <w:rPr>
                <w:sz w:val="20"/>
                <w:szCs w:val="20"/>
              </w:rPr>
              <w:t>59</w:t>
            </w:r>
          </w:p>
          <w:p w14:paraId="13E97B07" w14:textId="36519819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(2.</w:t>
            </w:r>
            <w:r w:rsidR="00780052">
              <w:rPr>
                <w:sz w:val="20"/>
                <w:szCs w:val="20"/>
              </w:rPr>
              <w:t>84</w:t>
            </w:r>
            <w:r w:rsidRPr="007F26DC">
              <w:rPr>
                <w:sz w:val="20"/>
                <w:szCs w:val="20"/>
              </w:rPr>
              <w:t>-4</w:t>
            </w:r>
            <w:r w:rsidR="00780052">
              <w:rPr>
                <w:sz w:val="20"/>
                <w:szCs w:val="20"/>
              </w:rPr>
              <w:t>.53</w:t>
            </w:r>
            <w:r w:rsidRPr="007F26D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7F216C51" w14:textId="4BCDD6C8" w:rsidR="002B6E10" w:rsidRPr="007F26DC" w:rsidRDefault="007F26DC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3.</w:t>
            </w:r>
            <w:r w:rsidR="00780052">
              <w:rPr>
                <w:sz w:val="20"/>
                <w:szCs w:val="20"/>
              </w:rPr>
              <w:t>43</w:t>
            </w:r>
          </w:p>
          <w:p w14:paraId="40456925" w14:textId="6D91E37E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(2.</w:t>
            </w:r>
            <w:r w:rsidR="00780052">
              <w:rPr>
                <w:sz w:val="20"/>
                <w:szCs w:val="20"/>
              </w:rPr>
              <w:t>67</w:t>
            </w:r>
            <w:r w:rsidRPr="007F26DC">
              <w:rPr>
                <w:sz w:val="20"/>
                <w:szCs w:val="20"/>
              </w:rPr>
              <w:t>-</w:t>
            </w:r>
            <w:r w:rsidR="007F26DC" w:rsidRPr="007F26DC">
              <w:rPr>
                <w:sz w:val="20"/>
                <w:szCs w:val="20"/>
              </w:rPr>
              <w:t>4.</w:t>
            </w:r>
            <w:r w:rsidR="00780052">
              <w:rPr>
                <w:sz w:val="20"/>
                <w:szCs w:val="20"/>
              </w:rPr>
              <w:t>42</w:t>
            </w:r>
            <w:r w:rsidRPr="007F26DC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41DF84E3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36F9C724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27597F47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F74A069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6E10" w:rsidRPr="007F26DC" w14:paraId="68B9D141" w14:textId="77777777" w:rsidTr="002B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B090865" w14:textId="77777777" w:rsidR="002B6E10" w:rsidRPr="007F26DC" w:rsidRDefault="002B6E10" w:rsidP="002B36C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5493FE28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P&lt;0.001</w:t>
            </w:r>
          </w:p>
        </w:tc>
        <w:tc>
          <w:tcPr>
            <w:tcW w:w="1260" w:type="dxa"/>
            <w:hideMark/>
          </w:tcPr>
          <w:p w14:paraId="4C8A1AEC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P&lt;0.001</w:t>
            </w:r>
          </w:p>
        </w:tc>
        <w:tc>
          <w:tcPr>
            <w:tcW w:w="270" w:type="dxa"/>
          </w:tcPr>
          <w:p w14:paraId="6937BA21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9EC817F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2130A221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C8A048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6E10" w:rsidRPr="007F26DC" w14:paraId="5684B29C" w14:textId="77777777" w:rsidTr="002B36C1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3B9DA86B" w14:textId="77777777" w:rsidR="002B6E10" w:rsidRPr="007F26DC" w:rsidRDefault="002B6E10" w:rsidP="002B36C1">
            <w:pPr>
              <w:rPr>
                <w:sz w:val="20"/>
                <w:szCs w:val="20"/>
              </w:rPr>
            </w:pPr>
          </w:p>
          <w:p w14:paraId="2A52E9BD" w14:textId="77777777" w:rsidR="002B6E10" w:rsidRPr="007F26DC" w:rsidRDefault="002B6E10" w:rsidP="002B36C1">
            <w:pPr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Adjusted HR* (95% CI)</w:t>
            </w:r>
          </w:p>
        </w:tc>
        <w:tc>
          <w:tcPr>
            <w:tcW w:w="1525" w:type="dxa"/>
            <w:hideMark/>
          </w:tcPr>
          <w:p w14:paraId="49DDBB78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6DD331" w14:textId="50949414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1.</w:t>
            </w:r>
            <w:r w:rsidR="00780052">
              <w:rPr>
                <w:sz w:val="20"/>
                <w:szCs w:val="20"/>
              </w:rPr>
              <w:t>61</w:t>
            </w:r>
          </w:p>
          <w:p w14:paraId="424BEE85" w14:textId="2E1657CB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(1</w:t>
            </w:r>
            <w:r w:rsidR="00780052">
              <w:rPr>
                <w:sz w:val="20"/>
                <w:szCs w:val="20"/>
              </w:rPr>
              <w:t>.27</w:t>
            </w:r>
            <w:r w:rsidRPr="007F26DC">
              <w:rPr>
                <w:sz w:val="20"/>
                <w:szCs w:val="20"/>
              </w:rPr>
              <w:t>-2.0</w:t>
            </w:r>
            <w:r w:rsidR="00780052">
              <w:rPr>
                <w:sz w:val="20"/>
                <w:szCs w:val="20"/>
              </w:rPr>
              <w:t>4</w:t>
            </w:r>
            <w:r w:rsidRPr="007F26D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hideMark/>
          </w:tcPr>
          <w:p w14:paraId="760A377C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FF81B8" w14:textId="7F5AEDCD" w:rsidR="002B6E10" w:rsidRPr="007F26DC" w:rsidRDefault="00780052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  <w:p w14:paraId="65201216" w14:textId="60F7C515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(1.</w:t>
            </w:r>
            <w:r w:rsidR="00780052">
              <w:rPr>
                <w:sz w:val="20"/>
                <w:szCs w:val="20"/>
              </w:rPr>
              <w:t>76</w:t>
            </w:r>
            <w:r w:rsidRPr="007F26DC">
              <w:rPr>
                <w:sz w:val="20"/>
                <w:szCs w:val="20"/>
              </w:rPr>
              <w:t>-2.</w:t>
            </w:r>
            <w:r w:rsidR="00780052">
              <w:rPr>
                <w:sz w:val="20"/>
                <w:szCs w:val="20"/>
              </w:rPr>
              <w:t>93</w:t>
            </w:r>
            <w:r w:rsidRPr="007F26DC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1A62B036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70EBADE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6B23B9C7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49AED0B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6E10" w:rsidRPr="007F26DC" w14:paraId="019E3D78" w14:textId="77777777" w:rsidTr="002B36C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3BC4EEED" w14:textId="77777777" w:rsidR="002B6E10" w:rsidRPr="007F26DC" w:rsidRDefault="002B6E10" w:rsidP="002B36C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0D0ED54A" w14:textId="7B1B60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P</w:t>
            </w:r>
            <w:r w:rsidR="00780052" w:rsidRPr="00B7180F">
              <w:rPr>
                <w:sz w:val="20"/>
                <w:szCs w:val="20"/>
              </w:rPr>
              <w:t>&lt;0.001</w:t>
            </w:r>
          </w:p>
        </w:tc>
        <w:tc>
          <w:tcPr>
            <w:tcW w:w="1260" w:type="dxa"/>
            <w:hideMark/>
          </w:tcPr>
          <w:p w14:paraId="0D192D89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6DC">
              <w:rPr>
                <w:sz w:val="20"/>
                <w:szCs w:val="20"/>
              </w:rPr>
              <w:t>P&lt;0.001</w:t>
            </w:r>
          </w:p>
        </w:tc>
        <w:tc>
          <w:tcPr>
            <w:tcW w:w="270" w:type="dxa"/>
          </w:tcPr>
          <w:p w14:paraId="19F49659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73882F0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2E040A47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C0B1E81" w14:textId="77777777" w:rsidR="002B6E10" w:rsidRPr="007F26DC" w:rsidRDefault="002B6E10" w:rsidP="002B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A8C8C9" w14:textId="77777777" w:rsidR="002B6E10" w:rsidRPr="007F26DC" w:rsidRDefault="002B6E10" w:rsidP="002B6E10">
      <w:pPr>
        <w:rPr>
          <w:sz w:val="18"/>
          <w:szCs w:val="18"/>
        </w:rPr>
      </w:pPr>
    </w:p>
    <w:p w14:paraId="1C2B9699" w14:textId="77777777" w:rsidR="002B6E10" w:rsidRPr="007F26DC" w:rsidRDefault="002B6E10" w:rsidP="002B6E10"/>
    <w:p w14:paraId="4F3D26D0" w14:textId="4E565947" w:rsidR="002B6E10" w:rsidRPr="007F26DC" w:rsidRDefault="002B6E10" w:rsidP="002B6E10">
      <w:pPr>
        <w:rPr>
          <w:sz w:val="18"/>
          <w:szCs w:val="18"/>
        </w:rPr>
      </w:pPr>
      <w:r w:rsidRPr="007F26DC">
        <w:rPr>
          <w:sz w:val="18"/>
          <w:szCs w:val="18"/>
        </w:rPr>
        <w:t xml:space="preserve">AP- acute pancreatitis; CI- confidence intervals, HR- hazard </w:t>
      </w:r>
      <w:r w:rsidR="00D77862" w:rsidRPr="007F26DC">
        <w:rPr>
          <w:sz w:val="18"/>
          <w:szCs w:val="18"/>
        </w:rPr>
        <w:t>ratio.</w:t>
      </w:r>
      <w:r w:rsidRPr="007F26DC">
        <w:rPr>
          <w:sz w:val="18"/>
          <w:szCs w:val="18"/>
        </w:rPr>
        <w:t xml:space="preserve"> </w:t>
      </w:r>
    </w:p>
    <w:p w14:paraId="7806D6BC" w14:textId="77777777" w:rsidR="002B6E10" w:rsidRPr="007F26DC" w:rsidRDefault="002B6E10" w:rsidP="002B6E10">
      <w:pPr>
        <w:rPr>
          <w:sz w:val="18"/>
          <w:szCs w:val="18"/>
        </w:rPr>
      </w:pPr>
      <w:r w:rsidRPr="007F26DC">
        <w:rPr>
          <w:sz w:val="18"/>
          <w:szCs w:val="18"/>
        </w:rPr>
        <w:t xml:space="preserve">*all adjusted HR’s </w:t>
      </w:r>
      <w:proofErr w:type="gramStart"/>
      <w:r w:rsidRPr="007F26DC">
        <w:rPr>
          <w:sz w:val="18"/>
          <w:szCs w:val="18"/>
        </w:rPr>
        <w:t>were computed</w:t>
      </w:r>
      <w:proofErr w:type="gramEnd"/>
      <w:r w:rsidRPr="007F26DC">
        <w:rPr>
          <w:sz w:val="18"/>
          <w:szCs w:val="18"/>
        </w:rPr>
        <w:t xml:space="preserve"> after adjusting for age, race, gender, diabetes mellitus and gallstone disease. For controls and AP group, HR’s </w:t>
      </w:r>
      <w:proofErr w:type="gramStart"/>
      <w:r w:rsidRPr="007F26DC">
        <w:rPr>
          <w:sz w:val="18"/>
          <w:szCs w:val="18"/>
        </w:rPr>
        <w:t>were computed</w:t>
      </w:r>
      <w:proofErr w:type="gramEnd"/>
      <w:r w:rsidRPr="007F26DC">
        <w:rPr>
          <w:sz w:val="18"/>
          <w:szCs w:val="18"/>
        </w:rPr>
        <w:t xml:space="preserve"> for current smokers and alcoholics using non-smokers and non-alcoholics as reference groups, respectively. For non-smokers, current smokers, non-alcoholics and alcoholics, HR’s </w:t>
      </w:r>
      <w:proofErr w:type="gramStart"/>
      <w:r w:rsidRPr="007F26DC">
        <w:rPr>
          <w:sz w:val="18"/>
          <w:szCs w:val="18"/>
        </w:rPr>
        <w:t>were computed</w:t>
      </w:r>
      <w:proofErr w:type="gramEnd"/>
      <w:r w:rsidRPr="007F26DC">
        <w:rPr>
          <w:sz w:val="18"/>
          <w:szCs w:val="18"/>
        </w:rPr>
        <w:t xml:space="preserve"> for AP group using controls as a reference category.</w:t>
      </w:r>
    </w:p>
    <w:p w14:paraId="3968D24C" w14:textId="77777777" w:rsidR="002B6E10" w:rsidRPr="007F26DC" w:rsidRDefault="002B6E10" w:rsidP="002B6E10"/>
    <w:p w14:paraId="517E69D9" w14:textId="4579AC5A" w:rsidR="002B6E10" w:rsidRPr="007F26DC" w:rsidRDefault="002B6E10" w:rsidP="00B04B75">
      <w:pPr>
        <w:rPr>
          <w:b/>
        </w:rPr>
      </w:pPr>
    </w:p>
    <w:p w14:paraId="67D5DE5F" w14:textId="727F3BD8" w:rsidR="002B36C1" w:rsidRPr="007F26DC" w:rsidRDefault="002B36C1" w:rsidP="00B04B75">
      <w:pPr>
        <w:rPr>
          <w:b/>
        </w:rPr>
      </w:pPr>
    </w:p>
    <w:p w14:paraId="1627C50F" w14:textId="0C379F00" w:rsidR="002B36C1" w:rsidRPr="007F26DC" w:rsidRDefault="002B36C1" w:rsidP="00B04B75">
      <w:pPr>
        <w:rPr>
          <w:b/>
        </w:rPr>
      </w:pPr>
    </w:p>
    <w:p w14:paraId="4CDB8C5B" w14:textId="7B4680A0" w:rsidR="002B36C1" w:rsidRDefault="002B36C1" w:rsidP="00B04B75">
      <w:pPr>
        <w:rPr>
          <w:b/>
        </w:rPr>
      </w:pPr>
    </w:p>
    <w:p w14:paraId="5AC1712F" w14:textId="4A200A0A" w:rsidR="00CC46AC" w:rsidRDefault="00CC46AC" w:rsidP="00B04B75">
      <w:pPr>
        <w:rPr>
          <w:b/>
        </w:rPr>
      </w:pPr>
    </w:p>
    <w:p w14:paraId="724D1723" w14:textId="77777777" w:rsidR="008275D8" w:rsidRDefault="008275D8" w:rsidP="001F5399">
      <w:pPr>
        <w:spacing w:after="200"/>
        <w:rPr>
          <w:b/>
        </w:rPr>
      </w:pPr>
      <w:bookmarkStart w:id="4" w:name="_Hlk60781461"/>
    </w:p>
    <w:p w14:paraId="53AEDFC5" w14:textId="26ED2264" w:rsidR="001F5399" w:rsidRPr="001F5399" w:rsidRDefault="001F5399" w:rsidP="001F5399">
      <w:pPr>
        <w:spacing w:after="200"/>
        <w:rPr>
          <w:b/>
        </w:rPr>
      </w:pPr>
      <w:r w:rsidRPr="001F539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15160" wp14:editId="1ACBAC1D">
                <wp:simplePos x="0" y="0"/>
                <wp:positionH relativeFrom="column">
                  <wp:posOffset>1342707</wp:posOffset>
                </wp:positionH>
                <wp:positionV relativeFrom="paragraph">
                  <wp:posOffset>238443</wp:posOffset>
                </wp:positionV>
                <wp:extent cx="314325" cy="1723709"/>
                <wp:effectExtent l="318" t="0" r="9842" b="9843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1723709"/>
                        </a:xfrm>
                        <a:prstGeom prst="rightBrace">
                          <a:avLst>
                            <a:gd name="adj1" fmla="val 8333"/>
                            <a:gd name="adj2" fmla="val 50579"/>
                          </a:avLst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B6F9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8" o:spid="_x0000_s1026" type="#_x0000_t88" style="position:absolute;margin-left:105.7pt;margin-top:18.8pt;width:24.75pt;height:135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" adj="328,10925" strokecolor="#1f497d" strokeweight="1pt"/>
            </w:pict>
          </mc:Fallback>
        </mc:AlternateContent>
      </w:r>
      <w:r w:rsidRPr="001F539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69F04" wp14:editId="375F250F">
                <wp:simplePos x="0" y="0"/>
                <wp:positionH relativeFrom="column">
                  <wp:posOffset>5127309</wp:posOffset>
                </wp:positionH>
                <wp:positionV relativeFrom="paragraph">
                  <wp:posOffset>-561658</wp:posOffset>
                </wp:positionV>
                <wp:extent cx="371157" cy="3318195"/>
                <wp:effectExtent l="0" t="6668" r="22543" b="22542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157" cy="3318195"/>
                        </a:xfrm>
                        <a:prstGeom prst="rightBrace">
                          <a:avLst>
                            <a:gd name="adj1" fmla="val 8333"/>
                            <a:gd name="adj2" fmla="val 50579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48E41" id="Right Brace 19" o:spid="_x0000_s1026" type="#_x0000_t88" style="position:absolute;margin-left:403.75pt;margin-top:-44.25pt;width:29.2pt;height:261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" adj="201,10925" strokecolor="#1f497d [3215]" strokeweight="1pt"/>
            </w:pict>
          </mc:Fallback>
        </mc:AlternateContent>
      </w:r>
      <w:r w:rsidRPr="001F5399">
        <w:rPr>
          <w:b/>
        </w:rPr>
        <w:t xml:space="preserve">Figure S1. Study cohort timeline and follow-up </w:t>
      </w:r>
    </w:p>
    <w:bookmarkEnd w:id="4"/>
    <w:p w14:paraId="76CB6CD2" w14:textId="77777777" w:rsidR="001F5399" w:rsidRDefault="001F5399" w:rsidP="001F5399">
      <w:pPr>
        <w:spacing w:after="200"/>
        <w:rPr>
          <w:b/>
        </w:rPr>
      </w:pPr>
      <w:r w:rsidRPr="00235C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1D8AA9" wp14:editId="005D69EA">
                <wp:simplePos x="0" y="0"/>
                <wp:positionH relativeFrom="column">
                  <wp:posOffset>685800</wp:posOffset>
                </wp:positionH>
                <wp:positionV relativeFrom="paragraph">
                  <wp:posOffset>183515</wp:posOffset>
                </wp:positionV>
                <wp:extent cx="1619250" cy="4000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D86114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Washout period</w:t>
                            </w:r>
                          </w:p>
                          <w:p w14:paraId="3B1119DA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prior AP or PDAC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8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4.45pt;width:127.5pt;height:3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" fillcolor="#8db3e2 [1311]" strokecolor="#8db3e2 [1311]" strokeweight="2pt">
                <v:textbox>
                  <w:txbxContent>
                    <w:p w14:paraId="4FD86114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Washout period</w:t>
                      </w:r>
                    </w:p>
                    <w:p w14:paraId="3B1119DA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No prior AP or PDAC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0B6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4D46E" wp14:editId="26465010">
                <wp:simplePos x="0" y="0"/>
                <wp:positionH relativeFrom="column">
                  <wp:posOffset>2876867</wp:posOffset>
                </wp:positionH>
                <wp:positionV relativeFrom="paragraph">
                  <wp:posOffset>193041</wp:posOffset>
                </wp:positionV>
                <wp:extent cx="314325" cy="1209359"/>
                <wp:effectExtent l="0" t="9207" r="19367" b="19368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1209359"/>
                        </a:xfrm>
                        <a:prstGeom prst="rightBrace">
                          <a:avLst>
                            <a:gd name="adj1" fmla="val 8333"/>
                            <a:gd name="adj2" fmla="val 50579"/>
                          </a:avLst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D3D82E" id="Right Brace 41" o:spid="_x0000_s1026" type="#_x0000_t88" style="position:absolute;margin-left:226.5pt;margin-top:15.2pt;width:24.75pt;height:95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" adj="468,10925" strokecolor="#1f497d" strokeweight="1pt"/>
            </w:pict>
          </mc:Fallback>
        </mc:AlternateContent>
      </w:r>
      <w:r w:rsidRPr="00235C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7A3E57" wp14:editId="56B68937">
                <wp:simplePos x="0" y="0"/>
                <wp:positionH relativeFrom="column">
                  <wp:posOffset>2400300</wp:posOffset>
                </wp:positionH>
                <wp:positionV relativeFrom="paragraph">
                  <wp:posOffset>173990</wp:posOffset>
                </wp:positionV>
                <wp:extent cx="1295400" cy="1404620"/>
                <wp:effectExtent l="0" t="0" r="19050" b="1016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6859B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PDAC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≤2 years of study entry not evaluated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A3E57" id="_x0000_s1027" type="#_x0000_t202" style="position:absolute;margin-left:189pt;margin-top:13.7pt;width:102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" fillcolor="#8eb4e3" strokecolor="#8eb4e3" strokeweight="2pt">
                <v:textbox style="mso-fit-shape-to-text:t">
                  <w:txbxContent>
                    <w:p w14:paraId="6276859B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PDAC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≤2 years of study entry not evaluated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C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BAD554" wp14:editId="2196C2E5">
                <wp:simplePos x="0" y="0"/>
                <wp:positionH relativeFrom="column">
                  <wp:posOffset>4666615</wp:posOffset>
                </wp:positionH>
                <wp:positionV relativeFrom="paragraph">
                  <wp:posOffset>160020</wp:posOffset>
                </wp:positionV>
                <wp:extent cx="13620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64830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PDAC</w:t>
                            </w:r>
                          </w:p>
                          <w:p w14:paraId="1DBC5166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assessment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AD554" id="_x0000_s1028" type="#_x0000_t202" style="position:absolute;margin-left:367.45pt;margin-top:12.6pt;width:10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" fillcolor="#8db3e2 [1311]" strokecolor="#8db3e2 [1311]" strokeweight="2pt">
                <v:textbox style="mso-fit-shape-to-text:t">
                  <w:txbxContent>
                    <w:p w14:paraId="5D764830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PDAC</w:t>
                      </w:r>
                    </w:p>
                    <w:p w14:paraId="1DBC5166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assessment 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AA67A" w14:textId="77777777" w:rsidR="001F5399" w:rsidRDefault="001F5399" w:rsidP="001F5399">
      <w:pPr>
        <w:spacing w:after="200"/>
        <w:rPr>
          <w:b/>
        </w:rPr>
      </w:pPr>
    </w:p>
    <w:p w14:paraId="1A718FA2" w14:textId="77777777" w:rsidR="001F5399" w:rsidRDefault="001F5399" w:rsidP="001F5399">
      <w:pPr>
        <w:spacing w:after="200"/>
        <w:rPr>
          <w:b/>
        </w:rPr>
      </w:pPr>
    </w:p>
    <w:p w14:paraId="119FF054" w14:textId="77777777" w:rsidR="001F5399" w:rsidRPr="00510315" w:rsidRDefault="001F5399" w:rsidP="001F5399">
      <w:pPr>
        <w:spacing w:after="20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BF9AB1" wp14:editId="649E476C">
                <wp:simplePos x="0" y="0"/>
                <wp:positionH relativeFrom="column">
                  <wp:posOffset>2381249</wp:posOffset>
                </wp:positionH>
                <wp:positionV relativeFrom="paragraph">
                  <wp:posOffset>133984</wp:posOffset>
                </wp:positionV>
                <wp:extent cx="1247775" cy="2381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CA6346" id="Rectangle 36" o:spid="_x0000_s1026" style="position:absolute;margin-left:187.5pt;margin-top:10.55pt;width:98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" fillcolor="red" stroked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6F33F" wp14:editId="1C4E78C7">
                <wp:simplePos x="0" y="0"/>
                <wp:positionH relativeFrom="column">
                  <wp:posOffset>7924800</wp:posOffset>
                </wp:positionH>
                <wp:positionV relativeFrom="paragraph">
                  <wp:posOffset>93980</wp:posOffset>
                </wp:positionV>
                <wp:extent cx="9525" cy="2590800"/>
                <wp:effectExtent l="38100" t="0" r="666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90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97D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624pt;margin-top:7.4pt;width:.75pt;height:20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" strokecolor="#4a7ebb" strokeweight="1.5pt">
                <v:stroke endarrow="block"/>
              </v:shape>
            </w:pict>
          </mc:Fallback>
        </mc:AlternateContent>
      </w:r>
      <w:r w:rsidRPr="0079615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7C2950" wp14:editId="7B498C52">
                <wp:simplePos x="0" y="0"/>
                <wp:positionH relativeFrom="column">
                  <wp:posOffset>3648075</wp:posOffset>
                </wp:positionH>
                <wp:positionV relativeFrom="paragraph">
                  <wp:posOffset>139065</wp:posOffset>
                </wp:positionV>
                <wp:extent cx="3009900" cy="2381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82AA" w14:textId="77777777" w:rsidR="001F5399" w:rsidRPr="00350B6C" w:rsidRDefault="001F5399" w:rsidP="001F53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Controls </w:t>
                            </w: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2950" id="_x0000_s1029" type="#_x0000_t202" style="position:absolute;margin-left:287.25pt;margin-top:10.95pt;width:237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" filled="f" stroked="f">
                <v:textbox>
                  <w:txbxContent>
                    <w:p w14:paraId="6FFF82AA" w14:textId="77777777" w:rsidR="001F5399" w:rsidRPr="00350B6C" w:rsidRDefault="001F5399" w:rsidP="001F53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Controls </w:t>
                      </w: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910B6" wp14:editId="3E22F7C0">
                <wp:simplePos x="0" y="0"/>
                <wp:positionH relativeFrom="column">
                  <wp:posOffset>638175</wp:posOffset>
                </wp:positionH>
                <wp:positionV relativeFrom="paragraph">
                  <wp:posOffset>111125</wp:posOffset>
                </wp:positionV>
                <wp:extent cx="9525" cy="2590800"/>
                <wp:effectExtent l="381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90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8009E8" id="Straight Arrow Connector 21" o:spid="_x0000_s1026" type="#_x0000_t32" style="position:absolute;margin-left:50.25pt;margin-top:8.75pt;width:.75pt;height:20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" strokecolor="#4a7ebb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74E39" wp14:editId="07D0D9DF">
                <wp:simplePos x="0" y="0"/>
                <wp:positionH relativeFrom="column">
                  <wp:posOffset>2362200</wp:posOffset>
                </wp:positionH>
                <wp:positionV relativeFrom="paragraph">
                  <wp:posOffset>106045</wp:posOffset>
                </wp:positionV>
                <wp:extent cx="9525" cy="259080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90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0CD68" id="Straight Arrow Connector 22" o:spid="_x0000_s1026" type="#_x0000_t32" style="position:absolute;margin-left:186pt;margin-top:8.35pt;width:.75pt;height:20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" strokecolor="#4a7ebb" strokeweight="1.5pt">
                <v:stroke dashstyle="3 1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2E878" wp14:editId="0BDD4719">
                <wp:simplePos x="0" y="0"/>
                <wp:positionH relativeFrom="column">
                  <wp:posOffset>3638550</wp:posOffset>
                </wp:positionH>
                <wp:positionV relativeFrom="paragraph">
                  <wp:posOffset>100965</wp:posOffset>
                </wp:positionV>
                <wp:extent cx="9525" cy="2590800"/>
                <wp:effectExtent l="381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9080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3AE0F9" id="Straight Arrow Connector 20" o:spid="_x0000_s1026" type="#_x0000_t32" style="position:absolute;margin-left:286.5pt;margin-top:7.95pt;width:.75pt;height:20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" strokecolor="#4579b8 [3044]" strokeweight="1.5pt">
                <v:stroke dashstyle="3 1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D352A" wp14:editId="06ED771C">
                <wp:simplePos x="0" y="0"/>
                <wp:positionH relativeFrom="column">
                  <wp:posOffset>7219950</wp:posOffset>
                </wp:positionH>
                <wp:positionV relativeFrom="paragraph">
                  <wp:posOffset>241300</wp:posOffset>
                </wp:positionV>
                <wp:extent cx="6858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55D3B2" id="Straight Connector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19pt" to="622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" strokecolor="windowText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F2165" wp14:editId="7CB110AE">
                <wp:simplePos x="0" y="0"/>
                <wp:positionH relativeFrom="column">
                  <wp:posOffset>638175</wp:posOffset>
                </wp:positionH>
                <wp:positionV relativeFrom="paragraph">
                  <wp:posOffset>270510</wp:posOffset>
                </wp:positionV>
                <wp:extent cx="3000375" cy="1905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7BF74E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21.3pt" to="286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E01E" wp14:editId="5477B0F2">
                <wp:simplePos x="0" y="0"/>
                <wp:positionH relativeFrom="column">
                  <wp:posOffset>3657600</wp:posOffset>
                </wp:positionH>
                <wp:positionV relativeFrom="paragraph">
                  <wp:posOffset>29211</wp:posOffset>
                </wp:positionV>
                <wp:extent cx="3543300" cy="4191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191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E667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in;margin-top:2.3pt;width:27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" adj="20323" fillcolor="red" strokecolor="red" strokeweight="2pt"/>
            </w:pict>
          </mc:Fallback>
        </mc:AlternateContent>
      </w:r>
    </w:p>
    <w:p w14:paraId="3FD37C04" w14:textId="77777777" w:rsidR="001F5399" w:rsidRDefault="001F5399" w:rsidP="001F5399">
      <w:pPr>
        <w:spacing w:after="200"/>
        <w:rPr>
          <w:b/>
        </w:rPr>
      </w:pPr>
    </w:p>
    <w:p w14:paraId="2F497374" w14:textId="77777777" w:rsidR="001F5399" w:rsidRDefault="001F5399" w:rsidP="001F5399">
      <w:pPr>
        <w:spacing w:after="2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C09C9" wp14:editId="44A01DA4">
                <wp:simplePos x="0" y="0"/>
                <wp:positionH relativeFrom="column">
                  <wp:posOffset>2380615</wp:posOffset>
                </wp:positionH>
                <wp:positionV relativeFrom="paragraph">
                  <wp:posOffset>180340</wp:posOffset>
                </wp:positionV>
                <wp:extent cx="1247775" cy="238125"/>
                <wp:effectExtent l="0" t="0" r="9525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0CB27" id="Rectangle 37" o:spid="_x0000_s1026" style="position:absolute;margin-left:187.45pt;margin-top:14.2pt;width:98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" fillcolor="#ffc000" stroked="f" strokeweight="2pt"/>
            </w:pict>
          </mc:Fallback>
        </mc:AlternateContent>
      </w:r>
      <w:r w:rsidRPr="0079615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9DEA34" wp14:editId="3E2EADA0">
                <wp:simplePos x="0" y="0"/>
                <wp:positionH relativeFrom="column">
                  <wp:posOffset>3657600</wp:posOffset>
                </wp:positionH>
                <wp:positionV relativeFrom="paragraph">
                  <wp:posOffset>173355</wp:posOffset>
                </wp:positionV>
                <wp:extent cx="3009900" cy="2381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EF26" w14:textId="77777777" w:rsidR="001F5399" w:rsidRPr="00350B6C" w:rsidRDefault="001F5399" w:rsidP="001F53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  </w:t>
                            </w: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EA34" id="_x0000_s1030" type="#_x0000_t202" style="position:absolute;margin-left:4in;margin-top:13.65pt;width:237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" filled="f" stroked="f">
                <v:textbox>
                  <w:txbxContent>
                    <w:p w14:paraId="3C8DEF26" w14:textId="77777777" w:rsidR="001F5399" w:rsidRPr="00350B6C" w:rsidRDefault="001F5399" w:rsidP="001F53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AP  </w:t>
                      </w: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799B6" wp14:editId="476092A4">
                <wp:simplePos x="0" y="0"/>
                <wp:positionH relativeFrom="column">
                  <wp:posOffset>7219950</wp:posOffset>
                </wp:positionH>
                <wp:positionV relativeFrom="paragraph">
                  <wp:posOffset>280035</wp:posOffset>
                </wp:positionV>
                <wp:extent cx="6858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A8D845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22.05pt" to="622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" strokecolor="windowText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667E8" wp14:editId="482D1050">
                <wp:simplePos x="0" y="0"/>
                <wp:positionH relativeFrom="column">
                  <wp:posOffset>647700</wp:posOffset>
                </wp:positionH>
                <wp:positionV relativeFrom="paragraph">
                  <wp:posOffset>301625</wp:posOffset>
                </wp:positionV>
                <wp:extent cx="3000375" cy="19050"/>
                <wp:effectExtent l="1905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0BBB8E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3.75pt" to="287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7AF86" wp14:editId="04754EB9">
                <wp:simplePos x="0" y="0"/>
                <wp:positionH relativeFrom="column">
                  <wp:posOffset>3648075</wp:posOffset>
                </wp:positionH>
                <wp:positionV relativeFrom="paragraph">
                  <wp:posOffset>70485</wp:posOffset>
                </wp:positionV>
                <wp:extent cx="3543300" cy="41910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191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37EFB" id="Arrow: Right 6" o:spid="_x0000_s1026" type="#_x0000_t13" style="position:absolute;margin-left:287.25pt;margin-top:5.55pt;width:27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" adj="20323" fillcolor="#ffc000" strokecolor="#ffc000" strokeweight="2pt"/>
            </w:pict>
          </mc:Fallback>
        </mc:AlternateContent>
      </w:r>
    </w:p>
    <w:p w14:paraId="1A03830A" w14:textId="68AE56A4" w:rsidR="001F5399" w:rsidRDefault="001F5399" w:rsidP="001F5399">
      <w:pPr>
        <w:spacing w:after="200"/>
        <w:rPr>
          <w:b/>
        </w:rPr>
      </w:pPr>
    </w:p>
    <w:p w14:paraId="13C6D008" w14:textId="6F772BC1" w:rsidR="001F5399" w:rsidRDefault="00C60C33" w:rsidP="001F5399">
      <w:pPr>
        <w:spacing w:after="2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B41B8" wp14:editId="41CB98A8">
                <wp:simplePos x="0" y="0"/>
                <wp:positionH relativeFrom="column">
                  <wp:posOffset>2390776</wp:posOffset>
                </wp:positionH>
                <wp:positionV relativeFrom="paragraph">
                  <wp:posOffset>248920</wp:posOffset>
                </wp:positionV>
                <wp:extent cx="1238250" cy="2476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FEBB" id="Rectangle 38" o:spid="_x0000_s1026" style="position:absolute;margin-left:188.25pt;margin-top:19.6pt;width:97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" fillcolor="#00b050" stroked="f" strokeweight="2pt"/>
            </w:pict>
          </mc:Fallback>
        </mc:AlternateContent>
      </w:r>
      <w:r w:rsidR="0072277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B4AC" wp14:editId="13703514">
                <wp:simplePos x="0" y="0"/>
                <wp:positionH relativeFrom="column">
                  <wp:posOffset>3667125</wp:posOffset>
                </wp:positionH>
                <wp:positionV relativeFrom="paragraph">
                  <wp:posOffset>163830</wp:posOffset>
                </wp:positionV>
                <wp:extent cx="3543300" cy="419100"/>
                <wp:effectExtent l="0" t="19050" r="3810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19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CE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88.75pt;margin-top:12.9pt;width:27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" adj="20323" fillcolor="#00b050" strokecolor="#00b050" strokeweight="2pt"/>
            </w:pict>
          </mc:Fallback>
        </mc:AlternateContent>
      </w:r>
      <w:r w:rsidR="0072277B" w:rsidRPr="0079615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D356A4" wp14:editId="677DABBC">
                <wp:simplePos x="0" y="0"/>
                <wp:positionH relativeFrom="column">
                  <wp:posOffset>3676650</wp:posOffset>
                </wp:positionH>
                <wp:positionV relativeFrom="paragraph">
                  <wp:posOffset>252095</wp:posOffset>
                </wp:positionV>
                <wp:extent cx="3009900" cy="2381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4C0D" w14:textId="70ED5083" w:rsidR="001F5399" w:rsidRPr="00350B6C" w:rsidRDefault="001F5399" w:rsidP="001F53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CP  </w:t>
                            </w: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56A4" id="_x0000_s1031" type="#_x0000_t202" style="position:absolute;margin-left:289.5pt;margin-top:19.85pt;width:237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" filled="f" stroked="f">
                <v:textbox>
                  <w:txbxContent>
                    <w:p w14:paraId="57E34C0D" w14:textId="70ED5083" w:rsidR="001F5399" w:rsidRPr="00350B6C" w:rsidRDefault="001F5399" w:rsidP="001F53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CP  </w:t>
                      </w: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77BA0" w14:textId="3847CC96" w:rsidR="001F5399" w:rsidRDefault="0072277B" w:rsidP="001F5399">
      <w:pPr>
        <w:spacing w:after="2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858" wp14:editId="66E24CDC">
                <wp:simplePos x="0" y="0"/>
                <wp:positionH relativeFrom="column">
                  <wp:posOffset>7210425</wp:posOffset>
                </wp:positionH>
                <wp:positionV relativeFrom="paragraph">
                  <wp:posOffset>82550</wp:posOffset>
                </wp:positionV>
                <wp:extent cx="68580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37E73" id="Straight Connector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75pt,6.5pt" to="621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" strokecolor="windowText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DD7AA" wp14:editId="07F3B50C">
                <wp:simplePos x="0" y="0"/>
                <wp:positionH relativeFrom="column">
                  <wp:posOffset>628650</wp:posOffset>
                </wp:positionH>
                <wp:positionV relativeFrom="paragraph">
                  <wp:posOffset>78105</wp:posOffset>
                </wp:positionV>
                <wp:extent cx="3000375" cy="190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1B9A27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6.15pt" to="285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" strokeweight="2.25pt"/>
            </w:pict>
          </mc:Fallback>
        </mc:AlternateContent>
      </w:r>
    </w:p>
    <w:p w14:paraId="7EBE9638" w14:textId="77777777" w:rsidR="001F5399" w:rsidRDefault="001F5399" w:rsidP="001F5399">
      <w:pPr>
        <w:spacing w:after="2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B091F" wp14:editId="3759B245">
                <wp:simplePos x="0" y="0"/>
                <wp:positionH relativeFrom="column">
                  <wp:posOffset>2381250</wp:posOffset>
                </wp:positionH>
                <wp:positionV relativeFrom="paragraph">
                  <wp:posOffset>121285</wp:posOffset>
                </wp:positionV>
                <wp:extent cx="1247775" cy="238125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36EDE" id="Rectangle 39" o:spid="_x0000_s1026" style="position:absolute;margin-left:187.5pt;margin-top:9.55pt;width:98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" fillcolor="#00b0f0" stroked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8C9E7" wp14:editId="5D06454F">
                <wp:simplePos x="0" y="0"/>
                <wp:positionH relativeFrom="column">
                  <wp:posOffset>7200900</wp:posOffset>
                </wp:positionH>
                <wp:positionV relativeFrom="paragraph">
                  <wp:posOffset>237490</wp:posOffset>
                </wp:positionV>
                <wp:extent cx="6858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7853D1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18.7pt" to="62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" strokecolor="black [3213]" strokeweight="2.25pt"/>
            </w:pict>
          </mc:Fallback>
        </mc:AlternateContent>
      </w:r>
      <w:r w:rsidRPr="0079615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9DCFD9" wp14:editId="453BA41A">
                <wp:simplePos x="0" y="0"/>
                <wp:positionH relativeFrom="column">
                  <wp:posOffset>3676650</wp:posOffset>
                </wp:positionH>
                <wp:positionV relativeFrom="paragraph">
                  <wp:posOffset>99695</wp:posOffset>
                </wp:positionV>
                <wp:extent cx="3009900" cy="2381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758B" w14:textId="77777777" w:rsidR="001F5399" w:rsidRPr="00350B6C" w:rsidRDefault="001F5399" w:rsidP="001F53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APCP  </w:t>
                            </w: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CFD9" id="_x0000_s1032" type="#_x0000_t202" style="position:absolute;margin-left:289.5pt;margin-top:7.85pt;width:237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" filled="f" stroked="f">
                <v:textbox>
                  <w:txbxContent>
                    <w:p w14:paraId="287C758B" w14:textId="77777777" w:rsidR="001F5399" w:rsidRPr="00350B6C" w:rsidRDefault="001F5399" w:rsidP="001F53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APCP  </w:t>
                      </w: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36558" wp14:editId="2F23AA06">
                <wp:simplePos x="0" y="0"/>
                <wp:positionH relativeFrom="column">
                  <wp:posOffset>628015</wp:posOffset>
                </wp:positionH>
                <wp:positionV relativeFrom="paragraph">
                  <wp:posOffset>247015</wp:posOffset>
                </wp:positionV>
                <wp:extent cx="3000375" cy="190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CCB67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19.45pt" to="28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" strokecolor="black [3040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E85D8" wp14:editId="27A164E5">
                <wp:simplePos x="0" y="0"/>
                <wp:positionH relativeFrom="column">
                  <wp:posOffset>3648075</wp:posOffset>
                </wp:positionH>
                <wp:positionV relativeFrom="paragraph">
                  <wp:posOffset>23495</wp:posOffset>
                </wp:positionV>
                <wp:extent cx="3543300" cy="4191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191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E0ECA6" id="Arrow: Right 5" o:spid="_x0000_s1026" type="#_x0000_t13" style="position:absolute;margin-left:287.25pt;margin-top:1.85pt;width:27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" adj="20323" fillcolor="#00b0f0" strokecolor="#00b0f0" strokeweight="2pt"/>
            </w:pict>
          </mc:Fallback>
        </mc:AlternateContent>
      </w:r>
    </w:p>
    <w:p w14:paraId="7095CE2A" w14:textId="36037440" w:rsidR="001F5399" w:rsidRDefault="001F5399" w:rsidP="001F5399">
      <w:pPr>
        <w:spacing w:after="200"/>
        <w:rPr>
          <w:b/>
        </w:rPr>
      </w:pPr>
    </w:p>
    <w:p w14:paraId="3E1309C9" w14:textId="3D8F7EE9" w:rsidR="001F5399" w:rsidRDefault="009878BB" w:rsidP="001F5399">
      <w:pPr>
        <w:spacing w:after="200"/>
        <w:rPr>
          <w:b/>
        </w:rPr>
      </w:pPr>
      <w:r w:rsidRPr="00235C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A86C38" wp14:editId="143B563A">
                <wp:simplePos x="0" y="0"/>
                <wp:positionH relativeFrom="column">
                  <wp:posOffset>7077075</wp:posOffset>
                </wp:positionH>
                <wp:positionV relativeFrom="paragraph">
                  <wp:posOffset>271145</wp:posOffset>
                </wp:positionV>
                <wp:extent cx="1733550" cy="5715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73FCBC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Censor at study end (December 2015), PDAC occurrence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6C38" id="_x0000_s1033" type="#_x0000_t202" style="position:absolute;margin-left:557.25pt;margin-top:21.35pt;width:136.5pt;height: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" fillcolor="#8eb4e3" strokecolor="#8eb4e3" strokeweight="2pt">
                <v:textbox>
                  <w:txbxContent>
                    <w:p w14:paraId="6B73FCBC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Censor at study end (December 2015), PDAC occurrence or death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C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937CA8" wp14:editId="217F9D2A">
                <wp:simplePos x="0" y="0"/>
                <wp:positionH relativeFrom="column">
                  <wp:posOffset>3038475</wp:posOffset>
                </wp:positionH>
                <wp:positionV relativeFrom="paragraph">
                  <wp:posOffset>299720</wp:posOffset>
                </wp:positionV>
                <wp:extent cx="1190625" cy="4191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A1D8D7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T2</w:t>
                            </w:r>
                          </w:p>
                          <w:p w14:paraId="0E089410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of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7CA8" id="_x0000_s1034" type="#_x0000_t202" style="position:absolute;margin-left:239.25pt;margin-top:23.6pt;width:93.75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" fillcolor="#8eb4e3" strokecolor="#8eb4e3" strokeweight="2pt">
                <v:textbox>
                  <w:txbxContent>
                    <w:p w14:paraId="5AA1D8D7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T2</w:t>
                      </w:r>
                    </w:p>
                    <w:p w14:paraId="0E089410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Start of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C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7B3469" wp14:editId="19585F78">
                <wp:simplePos x="0" y="0"/>
                <wp:positionH relativeFrom="column">
                  <wp:posOffset>1933575</wp:posOffset>
                </wp:positionH>
                <wp:positionV relativeFrom="paragraph">
                  <wp:posOffset>299720</wp:posOffset>
                </wp:positionV>
                <wp:extent cx="885825" cy="41910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105D1E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T0</w:t>
                            </w:r>
                          </w:p>
                          <w:p w14:paraId="0FD148B4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entry</w:t>
                            </w:r>
                          </w:p>
                          <w:p w14:paraId="6ADEDE28" w14:textId="77777777" w:rsidR="001F5399" w:rsidRPr="00270BEA" w:rsidRDefault="001F5399" w:rsidP="001F53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3469" id="_x0000_s1035" type="#_x0000_t202" style="position:absolute;margin-left:152.25pt;margin-top:23.6pt;width:69.75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" fillcolor="#8eb4e3" strokecolor="#8eb4e3" strokeweight="2pt">
                <v:textbox>
                  <w:txbxContent>
                    <w:p w14:paraId="75105D1E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T0</w:t>
                      </w:r>
                    </w:p>
                    <w:p w14:paraId="0FD148B4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Study entry</w:t>
                      </w:r>
                    </w:p>
                    <w:p w14:paraId="6ADEDE28" w14:textId="77777777" w:rsidR="001F5399" w:rsidRPr="00270BEA" w:rsidRDefault="001F5399" w:rsidP="001F53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35C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D75FAC" wp14:editId="1C4011A2">
                <wp:simplePos x="0" y="0"/>
                <wp:positionH relativeFrom="column">
                  <wp:posOffset>-181610</wp:posOffset>
                </wp:positionH>
                <wp:positionV relativeFrom="paragraph">
                  <wp:posOffset>299720</wp:posOffset>
                </wp:positionV>
                <wp:extent cx="1704975" cy="5429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9AE7A3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 encounter or</w:t>
                            </w:r>
                          </w:p>
                          <w:p w14:paraId="15B51B81" w14:textId="77777777" w:rsidR="001F5399" w:rsidRPr="00350B6C" w:rsidRDefault="001F5399" w:rsidP="001F53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Beginning of the database (September 1999)</w:t>
                            </w:r>
                          </w:p>
                          <w:p w14:paraId="5FECDBAF" w14:textId="77777777" w:rsidR="001F5399" w:rsidRPr="00270BEA" w:rsidRDefault="001F5399" w:rsidP="001F53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5FAC" id="_x0000_s1036" type="#_x0000_t202" style="position:absolute;margin-left:-14.3pt;margin-top:23.6pt;width:134.25pt;height:4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" fillcolor="#8eb4e3" strokecolor="#8eb4e3" strokeweight="2pt">
                <v:textbox>
                  <w:txbxContent>
                    <w:p w14:paraId="149AE7A3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 encounter or</w:t>
                      </w:r>
                    </w:p>
                    <w:p w14:paraId="15B51B81" w14:textId="77777777" w:rsidR="001F5399" w:rsidRPr="00350B6C" w:rsidRDefault="001F5399" w:rsidP="001F53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B6C">
                        <w:rPr>
                          <w:rFonts w:ascii="Arial" w:hAnsi="Arial" w:cs="Arial"/>
                          <w:sz w:val="20"/>
                          <w:szCs w:val="20"/>
                        </w:rPr>
                        <w:t>Beginning of the database (September 1999)</w:t>
                      </w:r>
                    </w:p>
                    <w:p w14:paraId="5FECDBAF" w14:textId="77777777" w:rsidR="001F5399" w:rsidRPr="00270BEA" w:rsidRDefault="001F5399" w:rsidP="001F53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B267A" w14:textId="1ABC8057" w:rsidR="001F5399" w:rsidRDefault="001F5399" w:rsidP="001F5399">
      <w:pPr>
        <w:spacing w:after="200"/>
        <w:rPr>
          <w:b/>
        </w:rPr>
      </w:pPr>
    </w:p>
    <w:p w14:paraId="58B01AF1" w14:textId="77777777" w:rsidR="001F5399" w:rsidRDefault="001F5399" w:rsidP="001F5399">
      <w:pPr>
        <w:spacing w:after="200"/>
        <w:rPr>
          <w:b/>
        </w:rPr>
      </w:pPr>
    </w:p>
    <w:p w14:paraId="1C14F4B4" w14:textId="77777777" w:rsidR="009878BB" w:rsidRDefault="009878BB" w:rsidP="001F5399">
      <w:pPr>
        <w:spacing w:after="200"/>
        <w:rPr>
          <w:rFonts w:ascii="Arial" w:hAnsi="Arial" w:cs="Arial"/>
          <w:bCs/>
          <w:sz w:val="20"/>
          <w:szCs w:val="20"/>
        </w:rPr>
      </w:pPr>
    </w:p>
    <w:p w14:paraId="77067CDE" w14:textId="5B927164" w:rsidR="001F5399" w:rsidRPr="00350B6C" w:rsidRDefault="001F5399" w:rsidP="001F5399">
      <w:pPr>
        <w:spacing w:after="200"/>
        <w:rPr>
          <w:rFonts w:ascii="Arial" w:hAnsi="Arial" w:cs="Arial"/>
          <w:bCs/>
          <w:sz w:val="20"/>
          <w:szCs w:val="20"/>
        </w:rPr>
      </w:pPr>
      <w:r w:rsidRPr="00350B6C">
        <w:rPr>
          <w:rFonts w:ascii="Arial" w:hAnsi="Arial" w:cs="Arial"/>
          <w:bCs/>
          <w:sz w:val="20"/>
          <w:szCs w:val="20"/>
        </w:rPr>
        <w:t>AP- acute pancreatitis</w:t>
      </w:r>
      <w:r w:rsidR="00261FC6">
        <w:rPr>
          <w:rFonts w:ascii="Arial" w:hAnsi="Arial" w:cs="Arial"/>
          <w:bCs/>
          <w:sz w:val="20"/>
          <w:szCs w:val="20"/>
        </w:rPr>
        <w:t>;</w:t>
      </w:r>
      <w:r w:rsidRPr="00350B6C">
        <w:rPr>
          <w:rFonts w:ascii="Arial" w:hAnsi="Arial" w:cs="Arial"/>
          <w:bCs/>
          <w:sz w:val="20"/>
          <w:szCs w:val="20"/>
        </w:rPr>
        <w:t xml:space="preserve"> CP- chronic pancreatitis</w:t>
      </w:r>
      <w:r w:rsidR="00261FC6" w:rsidRPr="00261FC6">
        <w:rPr>
          <w:rFonts w:ascii="Arial" w:hAnsi="Arial" w:cs="Arial"/>
          <w:bCs/>
          <w:sz w:val="20"/>
          <w:szCs w:val="20"/>
        </w:rPr>
        <w:t xml:space="preserve">; </w:t>
      </w:r>
      <w:r w:rsidR="009878BB">
        <w:rPr>
          <w:rFonts w:ascii="Arial" w:hAnsi="Arial" w:cs="Arial"/>
          <w:bCs/>
          <w:sz w:val="20"/>
          <w:szCs w:val="20"/>
        </w:rPr>
        <w:t>AP</w:t>
      </w:r>
      <w:r w:rsidR="00261FC6" w:rsidRPr="00261FC6">
        <w:rPr>
          <w:rFonts w:ascii="Arial" w:hAnsi="Arial" w:cs="Arial"/>
          <w:bCs/>
          <w:sz w:val="20"/>
          <w:szCs w:val="20"/>
        </w:rPr>
        <w:t xml:space="preserve">CP- acute pancreatitis with pre-existing chronic pancreatitis; </w:t>
      </w:r>
      <w:r w:rsidRPr="00350B6C">
        <w:rPr>
          <w:rFonts w:ascii="Arial" w:hAnsi="Arial" w:cs="Arial"/>
          <w:bCs/>
          <w:sz w:val="20"/>
          <w:szCs w:val="20"/>
        </w:rPr>
        <w:t>PDAC- pancreatic cancer</w:t>
      </w:r>
      <w:r w:rsidR="00261FC6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VA- Veterans affairs</w:t>
      </w:r>
      <w:r w:rsidRPr="00350B6C">
        <w:rPr>
          <w:rFonts w:ascii="Arial" w:hAnsi="Arial" w:cs="Arial"/>
          <w:bCs/>
          <w:sz w:val="20"/>
          <w:szCs w:val="20"/>
        </w:rPr>
        <w:t>.</w:t>
      </w:r>
    </w:p>
    <w:p w14:paraId="5C18D341" w14:textId="77777777" w:rsidR="001F5399" w:rsidRDefault="001F5399" w:rsidP="00B04B75">
      <w:pPr>
        <w:rPr>
          <w:b/>
        </w:rPr>
      </w:pPr>
    </w:p>
    <w:p w14:paraId="41847993" w14:textId="34B342DC" w:rsidR="002B36C1" w:rsidRPr="007F26DC" w:rsidRDefault="002B36C1" w:rsidP="00B04B75">
      <w:pPr>
        <w:rPr>
          <w:b/>
        </w:rPr>
      </w:pPr>
      <w:r w:rsidRPr="007F26DC">
        <w:rPr>
          <w:b/>
        </w:rPr>
        <w:lastRenderedPageBreak/>
        <w:t>Figure S</w:t>
      </w:r>
      <w:r w:rsidR="001F5399">
        <w:rPr>
          <w:b/>
        </w:rPr>
        <w:t>2</w:t>
      </w:r>
      <w:r w:rsidRPr="007F26DC">
        <w:rPr>
          <w:b/>
        </w:rPr>
        <w:t>. Post-acute pancreatitis cumulative incidence of pancreatic cancer by smoking and alcohol status</w:t>
      </w:r>
    </w:p>
    <w:p w14:paraId="611DA08C" w14:textId="77777777" w:rsidR="002B36C1" w:rsidRPr="007F26DC" w:rsidRDefault="002B36C1" w:rsidP="00B04B75">
      <w:pPr>
        <w:rPr>
          <w:b/>
        </w:rPr>
      </w:pPr>
    </w:p>
    <w:p w14:paraId="1EF8AB7C" w14:textId="5637A69B" w:rsidR="002B36C1" w:rsidRDefault="00272705" w:rsidP="00D61846">
      <w:pPr>
        <w:rPr>
          <w:b/>
          <w:bCs/>
        </w:rPr>
      </w:pPr>
      <w:r w:rsidRPr="007F26DC">
        <w:rPr>
          <w:b/>
        </w:rPr>
        <w:t xml:space="preserve">Figure </w:t>
      </w:r>
      <w:r w:rsidR="002B36C1" w:rsidRPr="007F26DC">
        <w:rPr>
          <w:b/>
        </w:rPr>
        <w:t>S</w:t>
      </w:r>
      <w:r w:rsidR="001F5399">
        <w:rPr>
          <w:b/>
        </w:rPr>
        <w:t>2</w:t>
      </w:r>
      <w:r w:rsidR="002B36C1" w:rsidRPr="007F26DC">
        <w:rPr>
          <w:b/>
        </w:rPr>
        <w:t xml:space="preserve">A. </w:t>
      </w:r>
      <w:r w:rsidR="002B36C1" w:rsidRPr="007F26DC">
        <w:rPr>
          <w:b/>
          <w:bCs/>
        </w:rPr>
        <w:t>Smokers vs Non-Smokers</w:t>
      </w:r>
    </w:p>
    <w:p w14:paraId="7200E4D8" w14:textId="77777777" w:rsidR="00393EF6" w:rsidRPr="00D61846" w:rsidRDefault="00393EF6" w:rsidP="00D61846">
      <w:pPr>
        <w:rPr>
          <w:b/>
          <w:bCs/>
        </w:rPr>
      </w:pPr>
    </w:p>
    <w:p w14:paraId="7DAB0D0D" w14:textId="555DCC86" w:rsidR="002B36C1" w:rsidRDefault="00393EF6" w:rsidP="00B04B75">
      <w:pPr>
        <w:rPr>
          <w:b/>
        </w:rPr>
      </w:pPr>
      <w:r>
        <w:rPr>
          <w:noProof/>
        </w:rPr>
        <w:drawing>
          <wp:inline distT="0" distB="0" distL="0" distR="0" wp14:anchorId="35E1C862" wp14:editId="4412BEBB">
            <wp:extent cx="5218431" cy="391382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74" cy="3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BE36" w14:textId="49142055" w:rsidR="00D61846" w:rsidRDefault="00D61846" w:rsidP="00B04B75">
      <w:pPr>
        <w:rPr>
          <w:b/>
        </w:rPr>
      </w:pPr>
    </w:p>
    <w:bookmarkEnd w:id="0"/>
    <w:p w14:paraId="6AA4E252" w14:textId="77777777" w:rsidR="00D61846" w:rsidRDefault="00D61846" w:rsidP="00D61846">
      <w:pPr>
        <w:rPr>
          <w:b/>
        </w:rPr>
      </w:pPr>
    </w:p>
    <w:p w14:paraId="560C508F" w14:textId="500AE45C" w:rsidR="00D61846" w:rsidRPr="00D61846" w:rsidRDefault="00D61846" w:rsidP="00D61846">
      <w:pPr>
        <w:rPr>
          <w:sz w:val="16"/>
          <w:szCs w:val="16"/>
        </w:rPr>
      </w:pPr>
      <w:r w:rsidRPr="00D61846">
        <w:rPr>
          <w:sz w:val="16"/>
          <w:szCs w:val="16"/>
        </w:rPr>
        <w:t xml:space="preserve">CI- Confidence </w:t>
      </w:r>
      <w:r>
        <w:rPr>
          <w:sz w:val="16"/>
          <w:szCs w:val="16"/>
        </w:rPr>
        <w:t xml:space="preserve">intervals, </w:t>
      </w:r>
      <w:r w:rsidRPr="00D61846">
        <w:rPr>
          <w:sz w:val="16"/>
          <w:szCs w:val="16"/>
        </w:rPr>
        <w:t>HR- Hazard ratio</w:t>
      </w:r>
    </w:p>
    <w:p w14:paraId="32AB5859" w14:textId="317B5983" w:rsidR="00D61846" w:rsidRPr="00D61846" w:rsidRDefault="00D61846" w:rsidP="00D61846">
      <w:pPr>
        <w:rPr>
          <w:sz w:val="16"/>
          <w:szCs w:val="16"/>
        </w:rPr>
      </w:pPr>
      <w:r w:rsidRPr="00D61846">
        <w:rPr>
          <w:sz w:val="16"/>
          <w:szCs w:val="16"/>
        </w:rPr>
        <w:t>NOTE: Hazard ratios presented on the figures are unadjusted hazard ratios from Cox-proportional model. Gray K-Sample Test P-value is for comparing the cumulative incidence between the groups</w:t>
      </w:r>
    </w:p>
    <w:p w14:paraId="5CB9DD0B" w14:textId="77777777" w:rsidR="001F5399" w:rsidRDefault="001F5399" w:rsidP="00D61846">
      <w:pPr>
        <w:rPr>
          <w:b/>
        </w:rPr>
      </w:pPr>
    </w:p>
    <w:p w14:paraId="0E9DF84E" w14:textId="3F6D3C94" w:rsidR="00D61846" w:rsidRPr="00D61846" w:rsidRDefault="00272705" w:rsidP="00D61846">
      <w:pPr>
        <w:rPr>
          <w:b/>
        </w:rPr>
      </w:pPr>
      <w:r w:rsidRPr="007F26DC">
        <w:rPr>
          <w:b/>
        </w:rPr>
        <w:lastRenderedPageBreak/>
        <w:t xml:space="preserve">Figure </w:t>
      </w:r>
      <w:r w:rsidR="00D61846" w:rsidRPr="007F26DC">
        <w:rPr>
          <w:b/>
        </w:rPr>
        <w:t>S</w:t>
      </w:r>
      <w:r w:rsidR="001F5399">
        <w:rPr>
          <w:b/>
        </w:rPr>
        <w:t>2</w:t>
      </w:r>
      <w:r w:rsidR="00D61846" w:rsidRPr="007F26DC">
        <w:rPr>
          <w:b/>
        </w:rPr>
        <w:t xml:space="preserve">B. </w:t>
      </w:r>
      <w:proofErr w:type="gramStart"/>
      <w:r w:rsidR="00D61846" w:rsidRPr="007F26DC">
        <w:rPr>
          <w:b/>
        </w:rPr>
        <w:t>Alcoholics</w:t>
      </w:r>
      <w:proofErr w:type="gramEnd"/>
      <w:r w:rsidR="00D61846" w:rsidRPr="007F26DC">
        <w:rPr>
          <w:b/>
        </w:rPr>
        <w:t xml:space="preserve"> vs Non-alcoholics</w:t>
      </w:r>
    </w:p>
    <w:p w14:paraId="6A59874A" w14:textId="07A7FF8C" w:rsidR="00D61846" w:rsidRDefault="00D61846" w:rsidP="00D61846">
      <w:pPr>
        <w:rPr>
          <w:b/>
        </w:rPr>
      </w:pPr>
    </w:p>
    <w:p w14:paraId="53035348" w14:textId="0ECCC466" w:rsidR="00D61846" w:rsidRPr="00D61846" w:rsidRDefault="00393EF6" w:rsidP="00D61846">
      <w:pPr>
        <w:rPr>
          <w:b/>
        </w:rPr>
      </w:pPr>
      <w:r>
        <w:rPr>
          <w:noProof/>
        </w:rPr>
        <w:drawing>
          <wp:inline distT="0" distB="0" distL="0" distR="0" wp14:anchorId="1D1CCFEA" wp14:editId="06B3B0D9">
            <wp:extent cx="6076950" cy="4557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10" cy="45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BFBA" w14:textId="66816C29" w:rsidR="00D61846" w:rsidRDefault="00D61846" w:rsidP="00B04B75">
      <w:pPr>
        <w:rPr>
          <w:b/>
        </w:rPr>
      </w:pPr>
    </w:p>
    <w:p w14:paraId="29F30E3F" w14:textId="77777777" w:rsidR="00D61846" w:rsidRPr="00D61846" w:rsidRDefault="00D61846" w:rsidP="00D61846">
      <w:pPr>
        <w:rPr>
          <w:sz w:val="16"/>
          <w:szCs w:val="16"/>
        </w:rPr>
      </w:pPr>
      <w:r w:rsidRPr="00D61846">
        <w:rPr>
          <w:sz w:val="16"/>
          <w:szCs w:val="16"/>
        </w:rPr>
        <w:t xml:space="preserve">CI- Confidence </w:t>
      </w:r>
      <w:r>
        <w:rPr>
          <w:sz w:val="16"/>
          <w:szCs w:val="16"/>
        </w:rPr>
        <w:t xml:space="preserve">intervals, </w:t>
      </w:r>
      <w:r w:rsidRPr="00D61846">
        <w:rPr>
          <w:sz w:val="16"/>
          <w:szCs w:val="16"/>
        </w:rPr>
        <w:t>HR- Hazard ratio</w:t>
      </w:r>
    </w:p>
    <w:p w14:paraId="427CB9BA" w14:textId="36BEA481" w:rsidR="00401CAF" w:rsidRPr="006C09A9" w:rsidRDefault="00D61846" w:rsidP="006C09A9">
      <w:pPr>
        <w:rPr>
          <w:sz w:val="16"/>
          <w:szCs w:val="16"/>
        </w:rPr>
      </w:pPr>
      <w:r w:rsidRPr="00D61846">
        <w:rPr>
          <w:sz w:val="16"/>
          <w:szCs w:val="16"/>
        </w:rPr>
        <w:t>NOTE: Hazard ratios presented on the figures are unadjusted hazard ratios from Cox-proportional model. Gray K-Sample Test P-value is for comparing the cumulative incidence between the group</w:t>
      </w:r>
    </w:p>
    <w:p w14:paraId="45DD5DC4" w14:textId="075297E3" w:rsidR="007549DE" w:rsidRPr="008648B8" w:rsidRDefault="007549DE" w:rsidP="007549D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  <w:shd w:val="clear" w:color="auto" w:fill="FFFFFF"/>
        </w:rPr>
      </w:pPr>
      <w:r w:rsidRPr="008648B8">
        <w:rPr>
          <w:b/>
          <w:bCs/>
          <w:color w:val="201F1E"/>
          <w:shd w:val="clear" w:color="auto" w:fill="FFFFFF"/>
        </w:rPr>
        <w:lastRenderedPageBreak/>
        <w:t xml:space="preserve">Table </w:t>
      </w:r>
      <w:r w:rsidR="00C24ADC" w:rsidRPr="008648B8">
        <w:rPr>
          <w:b/>
          <w:bCs/>
          <w:color w:val="201F1E"/>
          <w:shd w:val="clear" w:color="auto" w:fill="FFFFFF"/>
        </w:rPr>
        <w:t>S</w:t>
      </w:r>
      <w:r w:rsidR="006520C1">
        <w:rPr>
          <w:b/>
          <w:bCs/>
          <w:color w:val="201F1E"/>
          <w:shd w:val="clear" w:color="auto" w:fill="FFFFFF"/>
        </w:rPr>
        <w:t>5</w:t>
      </w:r>
      <w:r w:rsidRPr="008648B8">
        <w:rPr>
          <w:b/>
          <w:bCs/>
          <w:color w:val="201F1E"/>
          <w:shd w:val="clear" w:color="auto" w:fill="FFFFFF"/>
        </w:rPr>
        <w:t>. Sensitivity analysis of PDAC risk &gt;2 years after AP</w:t>
      </w:r>
    </w:p>
    <w:tbl>
      <w:tblPr>
        <w:tblStyle w:val="TableGrid"/>
        <w:tblW w:w="13050" w:type="dxa"/>
        <w:tblInd w:w="-95" w:type="dxa"/>
        <w:tblLook w:val="04A0" w:firstRow="1" w:lastRow="0" w:firstColumn="1" w:lastColumn="0" w:noHBand="0" w:noVBand="1"/>
      </w:tblPr>
      <w:tblGrid>
        <w:gridCol w:w="1077"/>
        <w:gridCol w:w="1173"/>
        <w:gridCol w:w="1817"/>
        <w:gridCol w:w="2009"/>
        <w:gridCol w:w="984"/>
        <w:gridCol w:w="1056"/>
        <w:gridCol w:w="1874"/>
        <w:gridCol w:w="1890"/>
        <w:gridCol w:w="1170"/>
      </w:tblGrid>
      <w:tr w:rsidR="007549DE" w:rsidRPr="00413215" w14:paraId="62D3E2A4" w14:textId="77777777" w:rsidTr="00F11079">
        <w:trPr>
          <w:trHeight w:val="230"/>
        </w:trPr>
        <w:tc>
          <w:tcPr>
            <w:tcW w:w="1077" w:type="dxa"/>
          </w:tcPr>
          <w:p w14:paraId="5862F800" w14:textId="77777777" w:rsidR="007549DE" w:rsidRPr="00413215" w:rsidRDefault="007549DE" w:rsidP="00F11079">
            <w:pPr>
              <w:pStyle w:val="NormalWeb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</w:p>
        </w:tc>
        <w:tc>
          <w:tcPr>
            <w:tcW w:w="5983" w:type="dxa"/>
            <w:gridSpan w:val="4"/>
          </w:tcPr>
          <w:p w14:paraId="67D102FF" w14:textId="77777777" w:rsidR="007549DE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color w:val="201F1E"/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Current Data</w:t>
            </w:r>
            <w:r>
              <w:rPr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5990" w:type="dxa"/>
            <w:gridSpan w:val="4"/>
          </w:tcPr>
          <w:p w14:paraId="586CD929" w14:textId="0570BBD0" w:rsidR="007549DE" w:rsidRDefault="007549DE" w:rsidP="00655CD3">
            <w:pPr>
              <w:pStyle w:val="NormalWeb"/>
              <w:spacing w:before="0" w:beforeAutospacing="0" w:after="0" w:afterAutospacing="0"/>
              <w:jc w:val="center"/>
              <w:rPr>
                <w:color w:val="201F1E"/>
                <w:shd w:val="clear" w:color="auto" w:fill="FFFFFF"/>
              </w:rPr>
            </w:pPr>
            <w:r w:rsidRPr="0086140F">
              <w:rPr>
                <w:color w:val="201F1E"/>
                <w:shd w:val="clear" w:color="auto" w:fill="FFFFFF"/>
              </w:rPr>
              <w:t xml:space="preserve">Data using </w:t>
            </w:r>
            <w:r w:rsidR="00F62389">
              <w:rPr>
                <w:color w:val="201F1E"/>
                <w:shd w:val="clear" w:color="auto" w:fill="FFFFFF"/>
              </w:rPr>
              <w:t>inpatient</w:t>
            </w:r>
            <w:r w:rsidRPr="0086140F">
              <w:rPr>
                <w:color w:val="201F1E"/>
                <w:shd w:val="clear" w:color="auto" w:fill="FFFFFF"/>
              </w:rPr>
              <w:t xml:space="preserve"> </w:t>
            </w:r>
            <w:r w:rsidR="00655CD3">
              <w:rPr>
                <w:color w:val="201F1E"/>
                <w:shd w:val="clear" w:color="auto" w:fill="FFFFFF"/>
              </w:rPr>
              <w:t xml:space="preserve">primary </w:t>
            </w:r>
            <w:r w:rsidRPr="0086140F">
              <w:rPr>
                <w:color w:val="201F1E"/>
                <w:shd w:val="clear" w:color="auto" w:fill="FFFFFF"/>
              </w:rPr>
              <w:t xml:space="preserve">ICD 9 </w:t>
            </w:r>
            <w:r w:rsidR="00655CD3">
              <w:rPr>
                <w:color w:val="201F1E"/>
                <w:shd w:val="clear" w:color="auto" w:fill="FFFFFF"/>
              </w:rPr>
              <w:t xml:space="preserve">diagnosis codes </w:t>
            </w:r>
            <w:r w:rsidR="00F62389">
              <w:rPr>
                <w:color w:val="201F1E"/>
                <w:shd w:val="clear" w:color="auto" w:fill="FFFFFF"/>
              </w:rPr>
              <w:t xml:space="preserve">only </w:t>
            </w:r>
            <w:r w:rsidRPr="0086140F">
              <w:rPr>
                <w:color w:val="201F1E"/>
                <w:shd w:val="clear" w:color="auto" w:fill="FFFFFF"/>
              </w:rPr>
              <w:t xml:space="preserve">for defining </w:t>
            </w:r>
            <w:r w:rsidR="00F62389">
              <w:rPr>
                <w:color w:val="201F1E"/>
                <w:shd w:val="clear" w:color="auto" w:fill="FFFFFF"/>
              </w:rPr>
              <w:t>AP</w:t>
            </w:r>
            <w:r w:rsidRPr="0086140F">
              <w:rPr>
                <w:color w:val="201F1E"/>
                <w:shd w:val="clear" w:color="auto" w:fill="FFFFFF"/>
              </w:rPr>
              <w:t xml:space="preserve"> </w:t>
            </w:r>
            <w:bookmarkStart w:id="5" w:name="_GoBack"/>
            <w:bookmarkEnd w:id="5"/>
          </w:p>
        </w:tc>
      </w:tr>
      <w:tr w:rsidR="007549DE" w:rsidRPr="00413215" w14:paraId="4B35AEAE" w14:textId="77777777" w:rsidTr="00A31213">
        <w:trPr>
          <w:trHeight w:val="473"/>
        </w:trPr>
        <w:tc>
          <w:tcPr>
            <w:tcW w:w="1077" w:type="dxa"/>
          </w:tcPr>
          <w:p w14:paraId="75AAAB3B" w14:textId="77777777" w:rsidR="007549DE" w:rsidRPr="00413215" w:rsidRDefault="007549DE" w:rsidP="00F11079">
            <w:pPr>
              <w:pStyle w:val="NormalWeb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Group</w:t>
            </w:r>
          </w:p>
        </w:tc>
        <w:tc>
          <w:tcPr>
            <w:tcW w:w="1173" w:type="dxa"/>
          </w:tcPr>
          <w:p w14:paraId="2F77E7BA" w14:textId="77777777" w:rsidR="007549DE" w:rsidRPr="00535D45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35D45">
              <w:rPr>
                <w:shd w:val="clear" w:color="auto" w:fill="FFFFFF"/>
              </w:rPr>
              <w:t>N</w:t>
            </w:r>
          </w:p>
        </w:tc>
        <w:tc>
          <w:tcPr>
            <w:tcW w:w="1817" w:type="dxa"/>
          </w:tcPr>
          <w:p w14:paraId="260196A0" w14:textId="77777777" w:rsidR="007549DE" w:rsidRPr="00535D45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35D45">
              <w:rPr>
                <w:shd w:val="clear" w:color="auto" w:fill="FFFFFF"/>
              </w:rPr>
              <w:t>PDAC</w:t>
            </w:r>
          </w:p>
          <w:p w14:paraId="25FC399D" w14:textId="77777777" w:rsidR="007549DE" w:rsidRPr="00535D45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35D45">
              <w:rPr>
                <w:shd w:val="clear" w:color="auto" w:fill="FFFFFF"/>
              </w:rPr>
              <w:t>N (%)</w:t>
            </w:r>
          </w:p>
        </w:tc>
        <w:tc>
          <w:tcPr>
            <w:tcW w:w="2009" w:type="dxa"/>
          </w:tcPr>
          <w:p w14:paraId="583B0C6F" w14:textId="77777777" w:rsidR="007549DE" w:rsidRPr="00535D45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35D45">
              <w:rPr>
                <w:shd w:val="clear" w:color="auto" w:fill="FFFFFF"/>
              </w:rPr>
              <w:t>Adjusted HR</w:t>
            </w:r>
          </w:p>
          <w:p w14:paraId="6C58D457" w14:textId="77777777" w:rsidR="007549DE" w:rsidRPr="00535D45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35D45">
              <w:rPr>
                <w:shd w:val="clear" w:color="auto" w:fill="FFFFFF"/>
              </w:rPr>
              <w:t>(95% CI)</w:t>
            </w:r>
          </w:p>
        </w:tc>
        <w:tc>
          <w:tcPr>
            <w:tcW w:w="984" w:type="dxa"/>
          </w:tcPr>
          <w:p w14:paraId="26D6FB87" w14:textId="77777777" w:rsidR="007549DE" w:rsidRPr="00535D45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P-value</w:t>
            </w:r>
          </w:p>
        </w:tc>
        <w:tc>
          <w:tcPr>
            <w:tcW w:w="1056" w:type="dxa"/>
          </w:tcPr>
          <w:p w14:paraId="207C2F81" w14:textId="77777777" w:rsidR="007549DE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N</w:t>
            </w:r>
          </w:p>
        </w:tc>
        <w:tc>
          <w:tcPr>
            <w:tcW w:w="1874" w:type="dxa"/>
          </w:tcPr>
          <w:p w14:paraId="573729F3" w14:textId="77777777" w:rsidR="007549DE" w:rsidRPr="00413215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color w:val="201F1E"/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PDAC</w:t>
            </w:r>
          </w:p>
          <w:p w14:paraId="7A51310E" w14:textId="77777777" w:rsidR="007549DE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N (%)</w:t>
            </w:r>
          </w:p>
        </w:tc>
        <w:tc>
          <w:tcPr>
            <w:tcW w:w="1890" w:type="dxa"/>
          </w:tcPr>
          <w:p w14:paraId="17D3E7DD" w14:textId="77777777" w:rsidR="007549DE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Adjusted HR (95% CI)</w:t>
            </w:r>
          </w:p>
        </w:tc>
        <w:tc>
          <w:tcPr>
            <w:tcW w:w="1170" w:type="dxa"/>
          </w:tcPr>
          <w:p w14:paraId="3772D3D7" w14:textId="77777777" w:rsidR="007549DE" w:rsidRDefault="007549DE" w:rsidP="00F1107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P-value</w:t>
            </w:r>
          </w:p>
        </w:tc>
      </w:tr>
      <w:tr w:rsidR="00F62389" w:rsidRPr="00413215" w14:paraId="076F3A42" w14:textId="77777777" w:rsidTr="00A31213">
        <w:trPr>
          <w:trHeight w:val="230"/>
        </w:trPr>
        <w:tc>
          <w:tcPr>
            <w:tcW w:w="1077" w:type="dxa"/>
          </w:tcPr>
          <w:p w14:paraId="657B1F4D" w14:textId="77777777" w:rsidR="00F62389" w:rsidRPr="00413215" w:rsidRDefault="00F62389" w:rsidP="00F62389">
            <w:pPr>
              <w:pStyle w:val="NormalWeb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Controls</w:t>
            </w:r>
          </w:p>
        </w:tc>
        <w:tc>
          <w:tcPr>
            <w:tcW w:w="1173" w:type="dxa"/>
          </w:tcPr>
          <w:p w14:paraId="3F6CC1DC" w14:textId="77777777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35D45">
              <w:rPr>
                <w:shd w:val="clear" w:color="auto" w:fill="FFFFFF"/>
              </w:rPr>
              <w:t>7099764</w:t>
            </w:r>
          </w:p>
        </w:tc>
        <w:tc>
          <w:tcPr>
            <w:tcW w:w="1817" w:type="dxa"/>
          </w:tcPr>
          <w:p w14:paraId="4A55FC8C" w14:textId="77777777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16168 (0.23%)</w:t>
            </w:r>
          </w:p>
        </w:tc>
        <w:tc>
          <w:tcPr>
            <w:tcW w:w="2009" w:type="dxa"/>
          </w:tcPr>
          <w:p w14:paraId="5FC668B7" w14:textId="77777777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35D45">
              <w:rPr>
                <w:shd w:val="clear" w:color="auto" w:fill="FFFFFF"/>
              </w:rPr>
              <w:t>Reference</w:t>
            </w:r>
          </w:p>
        </w:tc>
        <w:tc>
          <w:tcPr>
            <w:tcW w:w="984" w:type="dxa"/>
          </w:tcPr>
          <w:p w14:paraId="59AC16DC" w14:textId="566AC9B9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56" w:type="dxa"/>
          </w:tcPr>
          <w:p w14:paraId="39F5E2B8" w14:textId="1FDFEDED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709</w:t>
            </w:r>
            <w:r>
              <w:rPr>
                <w:color w:val="201F1E"/>
                <w:shd w:val="clear" w:color="auto" w:fill="FFFFFF"/>
              </w:rPr>
              <w:t>9764</w:t>
            </w:r>
          </w:p>
        </w:tc>
        <w:tc>
          <w:tcPr>
            <w:tcW w:w="1874" w:type="dxa"/>
          </w:tcPr>
          <w:p w14:paraId="29077CCB" w14:textId="6C502C42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16168 (0.23%)</w:t>
            </w:r>
          </w:p>
        </w:tc>
        <w:tc>
          <w:tcPr>
            <w:tcW w:w="1890" w:type="dxa"/>
          </w:tcPr>
          <w:p w14:paraId="1F4B4A52" w14:textId="77777777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13215">
              <w:rPr>
                <w:color w:val="201F1E"/>
                <w:shd w:val="clear" w:color="auto" w:fill="FFFFFF"/>
              </w:rPr>
              <w:t>Reference</w:t>
            </w:r>
          </w:p>
        </w:tc>
        <w:tc>
          <w:tcPr>
            <w:tcW w:w="1170" w:type="dxa"/>
          </w:tcPr>
          <w:p w14:paraId="266EE5B6" w14:textId="59C9A801" w:rsidR="00F62389" w:rsidRPr="00535D45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414EF" w:rsidRPr="00413215" w14:paraId="501C1F5B" w14:textId="77777777" w:rsidTr="00016D15">
        <w:trPr>
          <w:trHeight w:val="230"/>
        </w:trPr>
        <w:tc>
          <w:tcPr>
            <w:tcW w:w="1077" w:type="dxa"/>
          </w:tcPr>
          <w:p w14:paraId="511A9FDC" w14:textId="222E5549" w:rsidR="00A414EF" w:rsidRPr="00A414EF" w:rsidRDefault="00A414EF" w:rsidP="00A414EF">
            <w:pPr>
              <w:pStyle w:val="NormalWeb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AP</w:t>
            </w:r>
          </w:p>
        </w:tc>
        <w:tc>
          <w:tcPr>
            <w:tcW w:w="1173" w:type="dxa"/>
          </w:tcPr>
          <w:p w14:paraId="0573A95F" w14:textId="6AEEFE60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27394</w:t>
            </w:r>
          </w:p>
        </w:tc>
        <w:tc>
          <w:tcPr>
            <w:tcW w:w="1817" w:type="dxa"/>
          </w:tcPr>
          <w:p w14:paraId="41354AF3" w14:textId="6C310969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133 (0.49%)</w:t>
            </w:r>
          </w:p>
        </w:tc>
        <w:tc>
          <w:tcPr>
            <w:tcW w:w="2009" w:type="dxa"/>
          </w:tcPr>
          <w:p w14:paraId="348910EA" w14:textId="4BED7A74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1.85 (1.55-2.20)</w:t>
            </w:r>
          </w:p>
        </w:tc>
        <w:tc>
          <w:tcPr>
            <w:tcW w:w="984" w:type="dxa"/>
          </w:tcPr>
          <w:p w14:paraId="095AA32C" w14:textId="358B9E82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532915E" w14:textId="436F0450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17054</w:t>
            </w:r>
          </w:p>
        </w:tc>
        <w:tc>
          <w:tcPr>
            <w:tcW w:w="1874" w:type="dxa"/>
          </w:tcPr>
          <w:p w14:paraId="2FFFC0CE" w14:textId="0681D852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87 (0.51%)</w:t>
            </w:r>
          </w:p>
        </w:tc>
        <w:tc>
          <w:tcPr>
            <w:tcW w:w="1890" w:type="dxa"/>
          </w:tcPr>
          <w:p w14:paraId="019469D8" w14:textId="46B0DF91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1.91 (1.54-2.36)</w:t>
            </w:r>
          </w:p>
        </w:tc>
        <w:tc>
          <w:tcPr>
            <w:tcW w:w="1170" w:type="dxa"/>
          </w:tcPr>
          <w:p w14:paraId="35AD3021" w14:textId="118059BA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</w:tr>
      <w:tr w:rsidR="00A414EF" w:rsidRPr="00A414EF" w14:paraId="55072731" w14:textId="77777777" w:rsidTr="00A31213">
        <w:trPr>
          <w:trHeight w:val="230"/>
        </w:trPr>
        <w:tc>
          <w:tcPr>
            <w:tcW w:w="1077" w:type="dxa"/>
          </w:tcPr>
          <w:p w14:paraId="61EBC24B" w14:textId="66CD3B60" w:rsidR="00F62389" w:rsidRPr="00A414EF" w:rsidRDefault="006A3D77" w:rsidP="006A3D77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A</w:t>
            </w:r>
            <w:r w:rsidR="00F62389" w:rsidRPr="00A414EF">
              <w:rPr>
                <w:color w:val="000000" w:themeColor="text1"/>
                <w:shd w:val="clear" w:color="auto" w:fill="FFFFFF"/>
              </w:rPr>
              <w:t>P</w:t>
            </w:r>
            <w:r w:rsidRPr="00A414EF">
              <w:rPr>
                <w:color w:val="000000" w:themeColor="text1"/>
                <w:shd w:val="clear" w:color="auto" w:fill="FFFFFF"/>
              </w:rPr>
              <w:t>C</w:t>
            </w:r>
            <w:r w:rsidR="00F62389" w:rsidRPr="00A414EF">
              <w:rPr>
                <w:color w:val="000000" w:themeColor="text1"/>
                <w:shd w:val="clear" w:color="auto" w:fill="FFFFFF"/>
              </w:rPr>
              <w:t>P</w:t>
            </w:r>
          </w:p>
        </w:tc>
        <w:tc>
          <w:tcPr>
            <w:tcW w:w="1173" w:type="dxa"/>
          </w:tcPr>
          <w:p w14:paraId="2C89A817" w14:textId="77777777" w:rsidR="00F62389" w:rsidRPr="00A414EF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8156</w:t>
            </w:r>
          </w:p>
        </w:tc>
        <w:tc>
          <w:tcPr>
            <w:tcW w:w="1817" w:type="dxa"/>
          </w:tcPr>
          <w:p w14:paraId="380242F6" w14:textId="77777777" w:rsidR="00F62389" w:rsidRPr="00A414EF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92 (1.13%)</w:t>
            </w:r>
          </w:p>
        </w:tc>
        <w:tc>
          <w:tcPr>
            <w:tcW w:w="2009" w:type="dxa"/>
          </w:tcPr>
          <w:p w14:paraId="49CFB195" w14:textId="77777777" w:rsidR="00F62389" w:rsidRPr="00A414EF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4.29 (3.49-5.28)</w:t>
            </w:r>
          </w:p>
        </w:tc>
        <w:tc>
          <w:tcPr>
            <w:tcW w:w="984" w:type="dxa"/>
          </w:tcPr>
          <w:p w14:paraId="3FDC6F48" w14:textId="77777777" w:rsidR="00F62389" w:rsidRPr="00A414EF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  <w:tc>
          <w:tcPr>
            <w:tcW w:w="1056" w:type="dxa"/>
          </w:tcPr>
          <w:p w14:paraId="06A5E1F2" w14:textId="75B39142" w:rsidR="00F62389" w:rsidRPr="00A414EF" w:rsidRDefault="00BF0066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5821</w:t>
            </w:r>
          </w:p>
        </w:tc>
        <w:tc>
          <w:tcPr>
            <w:tcW w:w="1874" w:type="dxa"/>
          </w:tcPr>
          <w:p w14:paraId="24D9AAA7" w14:textId="1A89EF2B" w:rsidR="00F62389" w:rsidRPr="00A414EF" w:rsidRDefault="00BF0066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76 (1.31%)</w:t>
            </w:r>
          </w:p>
        </w:tc>
        <w:tc>
          <w:tcPr>
            <w:tcW w:w="1890" w:type="dxa"/>
          </w:tcPr>
          <w:p w14:paraId="4D7482D0" w14:textId="503E7447" w:rsidR="00F62389" w:rsidRPr="00A414EF" w:rsidRDefault="00BF0066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4.89 (3.89-6.13)</w:t>
            </w:r>
          </w:p>
        </w:tc>
        <w:tc>
          <w:tcPr>
            <w:tcW w:w="1170" w:type="dxa"/>
          </w:tcPr>
          <w:p w14:paraId="09CB3D9B" w14:textId="77777777" w:rsidR="00F62389" w:rsidRPr="00A414EF" w:rsidRDefault="00F62389" w:rsidP="00F6238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</w:tr>
      <w:tr w:rsidR="00A414EF" w:rsidRPr="00A414EF" w14:paraId="367192B3" w14:textId="77777777" w:rsidTr="00A31213">
        <w:trPr>
          <w:trHeight w:val="230"/>
        </w:trPr>
        <w:tc>
          <w:tcPr>
            <w:tcW w:w="1077" w:type="dxa"/>
          </w:tcPr>
          <w:p w14:paraId="0E77725F" w14:textId="77777777" w:rsidR="00BF0066" w:rsidRPr="00A414EF" w:rsidRDefault="00BF0066" w:rsidP="00BF0066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CP</w:t>
            </w:r>
          </w:p>
        </w:tc>
        <w:tc>
          <w:tcPr>
            <w:tcW w:w="1173" w:type="dxa"/>
          </w:tcPr>
          <w:p w14:paraId="176B6BC0" w14:textId="77777777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12545</w:t>
            </w:r>
          </w:p>
        </w:tc>
        <w:tc>
          <w:tcPr>
            <w:tcW w:w="1817" w:type="dxa"/>
          </w:tcPr>
          <w:p w14:paraId="0F1151EF" w14:textId="4BC3B7B6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82 (0.65%)</w:t>
            </w:r>
          </w:p>
        </w:tc>
        <w:tc>
          <w:tcPr>
            <w:tcW w:w="2009" w:type="dxa"/>
          </w:tcPr>
          <w:p w14:paraId="2681059B" w14:textId="77777777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2.83 (2.27-3.52)</w:t>
            </w:r>
          </w:p>
        </w:tc>
        <w:tc>
          <w:tcPr>
            <w:tcW w:w="984" w:type="dxa"/>
          </w:tcPr>
          <w:p w14:paraId="3EC0E599" w14:textId="77777777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  <w:tc>
          <w:tcPr>
            <w:tcW w:w="1056" w:type="dxa"/>
          </w:tcPr>
          <w:p w14:paraId="0934F3B4" w14:textId="3A00CCF5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12545</w:t>
            </w:r>
          </w:p>
        </w:tc>
        <w:tc>
          <w:tcPr>
            <w:tcW w:w="1874" w:type="dxa"/>
          </w:tcPr>
          <w:p w14:paraId="4F76010E" w14:textId="1EAD39FB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82 (0.65%)</w:t>
            </w:r>
          </w:p>
        </w:tc>
        <w:tc>
          <w:tcPr>
            <w:tcW w:w="1890" w:type="dxa"/>
          </w:tcPr>
          <w:p w14:paraId="7D13468E" w14:textId="760D62EC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2.83 (2.27-3.52)</w:t>
            </w:r>
          </w:p>
        </w:tc>
        <w:tc>
          <w:tcPr>
            <w:tcW w:w="1170" w:type="dxa"/>
          </w:tcPr>
          <w:p w14:paraId="6786B8EF" w14:textId="59F67DBA" w:rsidR="00BF0066" w:rsidRPr="00A414EF" w:rsidRDefault="00BF0066" w:rsidP="00BF006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</w:tr>
    </w:tbl>
    <w:p w14:paraId="34B3FC35" w14:textId="77777777" w:rsidR="00CC676D" w:rsidRPr="00A414EF" w:rsidRDefault="00CC676D" w:rsidP="007549DE">
      <w:pPr>
        <w:spacing w:line="480" w:lineRule="auto"/>
        <w:rPr>
          <w:b/>
          <w:color w:val="000000" w:themeColor="text1"/>
        </w:rPr>
      </w:pPr>
    </w:p>
    <w:p w14:paraId="308E1BAB" w14:textId="77777777" w:rsidR="007549DE" w:rsidRPr="00A414EF" w:rsidRDefault="007549DE" w:rsidP="007549DE">
      <w:pPr>
        <w:rPr>
          <w:b/>
          <w:color w:val="000000" w:themeColor="text1"/>
        </w:rPr>
      </w:pPr>
    </w:p>
    <w:p w14:paraId="6C20857F" w14:textId="4E506615" w:rsidR="00F62389" w:rsidRPr="00A414EF" w:rsidRDefault="00F62389" w:rsidP="00F6238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A414EF">
        <w:rPr>
          <w:b/>
          <w:bCs/>
          <w:color w:val="000000" w:themeColor="text1"/>
          <w:shd w:val="clear" w:color="auto" w:fill="FFFFFF"/>
        </w:rPr>
        <w:t>Table S</w:t>
      </w:r>
      <w:r w:rsidR="006520C1" w:rsidRPr="00A414EF">
        <w:rPr>
          <w:b/>
          <w:bCs/>
          <w:color w:val="000000" w:themeColor="text1"/>
          <w:shd w:val="clear" w:color="auto" w:fill="FFFFFF"/>
        </w:rPr>
        <w:t>6</w:t>
      </w:r>
      <w:r w:rsidRPr="00A414EF">
        <w:rPr>
          <w:b/>
          <w:bCs/>
          <w:color w:val="000000" w:themeColor="text1"/>
          <w:shd w:val="clear" w:color="auto" w:fill="FFFFFF"/>
        </w:rPr>
        <w:t>. Sensitivity analysis of PDAC risk &gt;2 years after AP</w:t>
      </w:r>
    </w:p>
    <w:tbl>
      <w:tblPr>
        <w:tblStyle w:val="TableGrid"/>
        <w:tblW w:w="13050" w:type="dxa"/>
        <w:tblInd w:w="-95" w:type="dxa"/>
        <w:tblLook w:val="04A0" w:firstRow="1" w:lastRow="0" w:firstColumn="1" w:lastColumn="0" w:noHBand="0" w:noVBand="1"/>
      </w:tblPr>
      <w:tblGrid>
        <w:gridCol w:w="1077"/>
        <w:gridCol w:w="1173"/>
        <w:gridCol w:w="1817"/>
        <w:gridCol w:w="2009"/>
        <w:gridCol w:w="984"/>
        <w:gridCol w:w="1056"/>
        <w:gridCol w:w="1874"/>
        <w:gridCol w:w="1980"/>
        <w:gridCol w:w="1080"/>
      </w:tblGrid>
      <w:tr w:rsidR="00A414EF" w:rsidRPr="00A414EF" w14:paraId="2AD12B87" w14:textId="77777777" w:rsidTr="00F3104C">
        <w:trPr>
          <w:trHeight w:val="230"/>
        </w:trPr>
        <w:tc>
          <w:tcPr>
            <w:tcW w:w="1077" w:type="dxa"/>
          </w:tcPr>
          <w:p w14:paraId="36AE475B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983" w:type="dxa"/>
            <w:gridSpan w:val="4"/>
          </w:tcPr>
          <w:p w14:paraId="56F44F64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 xml:space="preserve">Current Data </w:t>
            </w:r>
          </w:p>
        </w:tc>
        <w:tc>
          <w:tcPr>
            <w:tcW w:w="5990" w:type="dxa"/>
            <w:gridSpan w:val="4"/>
          </w:tcPr>
          <w:p w14:paraId="7596874A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Data using two ICD 9 for defining PDAC and CP diagnosis</w:t>
            </w:r>
          </w:p>
        </w:tc>
      </w:tr>
      <w:tr w:rsidR="00A414EF" w:rsidRPr="00A414EF" w14:paraId="61EC480B" w14:textId="77777777" w:rsidTr="00F62389">
        <w:trPr>
          <w:trHeight w:val="473"/>
        </w:trPr>
        <w:tc>
          <w:tcPr>
            <w:tcW w:w="1077" w:type="dxa"/>
          </w:tcPr>
          <w:p w14:paraId="357FA772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Group</w:t>
            </w:r>
          </w:p>
        </w:tc>
        <w:tc>
          <w:tcPr>
            <w:tcW w:w="1173" w:type="dxa"/>
          </w:tcPr>
          <w:p w14:paraId="7D478C3D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1817" w:type="dxa"/>
          </w:tcPr>
          <w:p w14:paraId="3CDBF978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PDAC</w:t>
            </w:r>
          </w:p>
          <w:p w14:paraId="5DFE4D6E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N (%)</w:t>
            </w:r>
          </w:p>
        </w:tc>
        <w:tc>
          <w:tcPr>
            <w:tcW w:w="2009" w:type="dxa"/>
          </w:tcPr>
          <w:p w14:paraId="7FED50D2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Adjusted HR</w:t>
            </w:r>
          </w:p>
          <w:p w14:paraId="4E427CA7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(95% CI)</w:t>
            </w:r>
          </w:p>
        </w:tc>
        <w:tc>
          <w:tcPr>
            <w:tcW w:w="984" w:type="dxa"/>
          </w:tcPr>
          <w:p w14:paraId="67B4EFF4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056" w:type="dxa"/>
          </w:tcPr>
          <w:p w14:paraId="236642F4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1874" w:type="dxa"/>
          </w:tcPr>
          <w:p w14:paraId="25233FEB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PDAC</w:t>
            </w:r>
          </w:p>
          <w:p w14:paraId="5457D377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N (%)</w:t>
            </w:r>
          </w:p>
        </w:tc>
        <w:tc>
          <w:tcPr>
            <w:tcW w:w="1980" w:type="dxa"/>
          </w:tcPr>
          <w:p w14:paraId="485865CE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Adjusted HR (95% CI)</w:t>
            </w:r>
          </w:p>
        </w:tc>
        <w:tc>
          <w:tcPr>
            <w:tcW w:w="1080" w:type="dxa"/>
          </w:tcPr>
          <w:p w14:paraId="0246670E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P-value</w:t>
            </w:r>
          </w:p>
        </w:tc>
      </w:tr>
      <w:tr w:rsidR="00A414EF" w:rsidRPr="00A414EF" w14:paraId="02951FF3" w14:textId="77777777" w:rsidTr="00F62389">
        <w:trPr>
          <w:trHeight w:val="230"/>
        </w:trPr>
        <w:tc>
          <w:tcPr>
            <w:tcW w:w="1077" w:type="dxa"/>
          </w:tcPr>
          <w:p w14:paraId="4094C489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Controls</w:t>
            </w:r>
          </w:p>
        </w:tc>
        <w:tc>
          <w:tcPr>
            <w:tcW w:w="1173" w:type="dxa"/>
          </w:tcPr>
          <w:p w14:paraId="264493E3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7099764</w:t>
            </w:r>
          </w:p>
        </w:tc>
        <w:tc>
          <w:tcPr>
            <w:tcW w:w="1817" w:type="dxa"/>
          </w:tcPr>
          <w:p w14:paraId="2FEA3652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16168 (0.23%)</w:t>
            </w:r>
          </w:p>
        </w:tc>
        <w:tc>
          <w:tcPr>
            <w:tcW w:w="2009" w:type="dxa"/>
          </w:tcPr>
          <w:p w14:paraId="4732ACDF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Reference</w:t>
            </w:r>
          </w:p>
        </w:tc>
        <w:tc>
          <w:tcPr>
            <w:tcW w:w="984" w:type="dxa"/>
          </w:tcPr>
          <w:p w14:paraId="7E1ED2FB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56" w:type="dxa"/>
          </w:tcPr>
          <w:p w14:paraId="7F90DD91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7094059</w:t>
            </w:r>
          </w:p>
        </w:tc>
        <w:tc>
          <w:tcPr>
            <w:tcW w:w="1874" w:type="dxa"/>
          </w:tcPr>
          <w:p w14:paraId="73910393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10463 (0.15%)</w:t>
            </w:r>
          </w:p>
        </w:tc>
        <w:tc>
          <w:tcPr>
            <w:tcW w:w="1980" w:type="dxa"/>
          </w:tcPr>
          <w:p w14:paraId="1D432101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Reference</w:t>
            </w:r>
          </w:p>
        </w:tc>
        <w:tc>
          <w:tcPr>
            <w:tcW w:w="1080" w:type="dxa"/>
          </w:tcPr>
          <w:p w14:paraId="3355EDEB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-</w:t>
            </w:r>
          </w:p>
        </w:tc>
      </w:tr>
      <w:tr w:rsidR="00A414EF" w:rsidRPr="00A414EF" w14:paraId="7EAADD84" w14:textId="77777777" w:rsidTr="00951D60">
        <w:trPr>
          <w:trHeight w:val="230"/>
        </w:trPr>
        <w:tc>
          <w:tcPr>
            <w:tcW w:w="1077" w:type="dxa"/>
          </w:tcPr>
          <w:p w14:paraId="2DF75D02" w14:textId="5D3EEDDE" w:rsidR="00A414EF" w:rsidRPr="00A414EF" w:rsidRDefault="00A414EF" w:rsidP="00A414EF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AP</w:t>
            </w:r>
          </w:p>
        </w:tc>
        <w:tc>
          <w:tcPr>
            <w:tcW w:w="1173" w:type="dxa"/>
          </w:tcPr>
          <w:p w14:paraId="05B7E442" w14:textId="52B55C92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27394</w:t>
            </w:r>
          </w:p>
        </w:tc>
        <w:tc>
          <w:tcPr>
            <w:tcW w:w="1817" w:type="dxa"/>
          </w:tcPr>
          <w:p w14:paraId="7ABC69E0" w14:textId="1A2EDB17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133 (0.49%)</w:t>
            </w:r>
          </w:p>
        </w:tc>
        <w:tc>
          <w:tcPr>
            <w:tcW w:w="2009" w:type="dxa"/>
          </w:tcPr>
          <w:p w14:paraId="2936B588" w14:textId="466AF886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1.85 (1.55-2.20)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4" w:space="0" w:color="auto"/>
            </w:tcBorders>
          </w:tcPr>
          <w:p w14:paraId="32DEDF53" w14:textId="77F8060B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2B2A407B" w14:textId="606FA5BA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26729</w:t>
            </w:r>
          </w:p>
        </w:tc>
        <w:tc>
          <w:tcPr>
            <w:tcW w:w="1874" w:type="dxa"/>
          </w:tcPr>
          <w:p w14:paraId="0EF8738C" w14:textId="455B69D2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81 (0.30%)</w:t>
            </w:r>
          </w:p>
        </w:tc>
        <w:tc>
          <w:tcPr>
            <w:tcW w:w="1980" w:type="dxa"/>
          </w:tcPr>
          <w:p w14:paraId="6C75728F" w14:textId="49653D4C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1.68 (1.35-2.10)</w:t>
            </w:r>
          </w:p>
        </w:tc>
        <w:tc>
          <w:tcPr>
            <w:tcW w:w="1080" w:type="dxa"/>
          </w:tcPr>
          <w:p w14:paraId="70B8DAB2" w14:textId="73224E09" w:rsidR="00A414EF" w:rsidRPr="00A414EF" w:rsidRDefault="00A414EF" w:rsidP="00A414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</w:tr>
      <w:tr w:rsidR="00A414EF" w:rsidRPr="00A414EF" w14:paraId="44FFCD67" w14:textId="77777777" w:rsidTr="00F62389">
        <w:trPr>
          <w:trHeight w:val="230"/>
        </w:trPr>
        <w:tc>
          <w:tcPr>
            <w:tcW w:w="1077" w:type="dxa"/>
          </w:tcPr>
          <w:p w14:paraId="150056F4" w14:textId="732CB07D" w:rsidR="00F62389" w:rsidRPr="00A414EF" w:rsidRDefault="006A3D77" w:rsidP="006A3D77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A</w:t>
            </w:r>
            <w:r w:rsidR="00F62389" w:rsidRPr="00A414EF">
              <w:rPr>
                <w:color w:val="000000" w:themeColor="text1"/>
                <w:shd w:val="clear" w:color="auto" w:fill="FFFFFF"/>
              </w:rPr>
              <w:t>P</w:t>
            </w:r>
            <w:r w:rsidRPr="00A414EF">
              <w:rPr>
                <w:color w:val="000000" w:themeColor="text1"/>
                <w:shd w:val="clear" w:color="auto" w:fill="FFFFFF"/>
              </w:rPr>
              <w:t>C</w:t>
            </w:r>
            <w:r w:rsidR="00F62389" w:rsidRPr="00A414EF">
              <w:rPr>
                <w:color w:val="000000" w:themeColor="text1"/>
                <w:shd w:val="clear" w:color="auto" w:fill="FFFFFF"/>
              </w:rPr>
              <w:t>P</w:t>
            </w:r>
          </w:p>
        </w:tc>
        <w:tc>
          <w:tcPr>
            <w:tcW w:w="1173" w:type="dxa"/>
          </w:tcPr>
          <w:p w14:paraId="49149154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8156</w:t>
            </w:r>
          </w:p>
        </w:tc>
        <w:tc>
          <w:tcPr>
            <w:tcW w:w="1817" w:type="dxa"/>
          </w:tcPr>
          <w:p w14:paraId="35181051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92 (1.13%)</w:t>
            </w:r>
          </w:p>
        </w:tc>
        <w:tc>
          <w:tcPr>
            <w:tcW w:w="2009" w:type="dxa"/>
          </w:tcPr>
          <w:p w14:paraId="7736D43B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4.29 (3.49-5.28)</w:t>
            </w:r>
          </w:p>
        </w:tc>
        <w:tc>
          <w:tcPr>
            <w:tcW w:w="984" w:type="dxa"/>
          </w:tcPr>
          <w:p w14:paraId="0D78CF5A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  <w:tc>
          <w:tcPr>
            <w:tcW w:w="1056" w:type="dxa"/>
          </w:tcPr>
          <w:p w14:paraId="6EB7632B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4360</w:t>
            </w:r>
          </w:p>
        </w:tc>
        <w:tc>
          <w:tcPr>
            <w:tcW w:w="1874" w:type="dxa"/>
          </w:tcPr>
          <w:p w14:paraId="0C6460A9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38 (0.87%)</w:t>
            </w:r>
          </w:p>
        </w:tc>
        <w:tc>
          <w:tcPr>
            <w:tcW w:w="1980" w:type="dxa"/>
          </w:tcPr>
          <w:p w14:paraId="01DCE693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4.67 (3.39-6.44)</w:t>
            </w:r>
          </w:p>
        </w:tc>
        <w:tc>
          <w:tcPr>
            <w:tcW w:w="1080" w:type="dxa"/>
          </w:tcPr>
          <w:p w14:paraId="12864B34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</w:tr>
      <w:tr w:rsidR="00A414EF" w:rsidRPr="00A414EF" w14:paraId="519ACDA8" w14:textId="77777777" w:rsidTr="00F62389">
        <w:trPr>
          <w:trHeight w:val="230"/>
        </w:trPr>
        <w:tc>
          <w:tcPr>
            <w:tcW w:w="1077" w:type="dxa"/>
          </w:tcPr>
          <w:p w14:paraId="2477CC26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CP</w:t>
            </w:r>
          </w:p>
        </w:tc>
        <w:tc>
          <w:tcPr>
            <w:tcW w:w="1173" w:type="dxa"/>
          </w:tcPr>
          <w:p w14:paraId="22DF9E94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12545</w:t>
            </w:r>
          </w:p>
        </w:tc>
        <w:tc>
          <w:tcPr>
            <w:tcW w:w="1817" w:type="dxa"/>
          </w:tcPr>
          <w:p w14:paraId="77D36642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82 (0.65)</w:t>
            </w:r>
          </w:p>
        </w:tc>
        <w:tc>
          <w:tcPr>
            <w:tcW w:w="2009" w:type="dxa"/>
          </w:tcPr>
          <w:p w14:paraId="0406F1A9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2.83 (2.27-3.52)</w:t>
            </w:r>
          </w:p>
        </w:tc>
        <w:tc>
          <w:tcPr>
            <w:tcW w:w="984" w:type="dxa"/>
          </w:tcPr>
          <w:p w14:paraId="1971814A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  <w:tc>
          <w:tcPr>
            <w:tcW w:w="1056" w:type="dxa"/>
          </w:tcPr>
          <w:p w14:paraId="3279C3C2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5779</w:t>
            </w:r>
          </w:p>
        </w:tc>
        <w:tc>
          <w:tcPr>
            <w:tcW w:w="1874" w:type="dxa"/>
          </w:tcPr>
          <w:p w14:paraId="0457B515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32 (0.55%)</w:t>
            </w:r>
          </w:p>
        </w:tc>
        <w:tc>
          <w:tcPr>
            <w:tcW w:w="1980" w:type="dxa"/>
          </w:tcPr>
          <w:p w14:paraId="33CAA4AC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3.54 (2.50-5.01)</w:t>
            </w:r>
          </w:p>
        </w:tc>
        <w:tc>
          <w:tcPr>
            <w:tcW w:w="1080" w:type="dxa"/>
          </w:tcPr>
          <w:p w14:paraId="001C1D40" w14:textId="77777777" w:rsidR="00F62389" w:rsidRPr="00A414EF" w:rsidRDefault="00F62389" w:rsidP="00F3104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414EF">
              <w:rPr>
                <w:color w:val="000000" w:themeColor="text1"/>
                <w:shd w:val="clear" w:color="auto" w:fill="FFFFFF"/>
              </w:rPr>
              <w:t>&lt;0.001</w:t>
            </w:r>
          </w:p>
        </w:tc>
      </w:tr>
    </w:tbl>
    <w:p w14:paraId="3AD082B8" w14:textId="77777777" w:rsidR="00F62389" w:rsidRDefault="00F62389" w:rsidP="00F62389">
      <w:pPr>
        <w:spacing w:line="480" w:lineRule="auto"/>
        <w:rPr>
          <w:b/>
        </w:rPr>
      </w:pPr>
    </w:p>
    <w:p w14:paraId="6C33A927" w14:textId="77777777" w:rsidR="00F62389" w:rsidRDefault="00F62389" w:rsidP="00F62389">
      <w:pPr>
        <w:rPr>
          <w:b/>
        </w:rPr>
      </w:pPr>
    </w:p>
    <w:p w14:paraId="56C82C09" w14:textId="77777777" w:rsidR="007549DE" w:rsidRDefault="007549DE" w:rsidP="007549DE">
      <w:pPr>
        <w:rPr>
          <w:b/>
        </w:rPr>
      </w:pPr>
    </w:p>
    <w:p w14:paraId="28C0FC69" w14:textId="0EA005BD" w:rsidR="00A95F2B" w:rsidRDefault="00A95F2B" w:rsidP="00B04B75"/>
    <w:p w14:paraId="2C08E2FA" w14:textId="6BF856F3" w:rsidR="00A95F2B" w:rsidRDefault="00A95F2B" w:rsidP="00B04B75"/>
    <w:p w14:paraId="3E4A69B9" w14:textId="30702C45" w:rsidR="00A95F2B" w:rsidRPr="007549DE" w:rsidRDefault="00A95F2B" w:rsidP="00C24ADC"/>
    <w:sectPr w:rsidR="00A95F2B" w:rsidRPr="007549DE" w:rsidSect="003C45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95CA" w14:textId="77777777" w:rsidR="00F11079" w:rsidRDefault="00F11079" w:rsidP="00685D9C">
      <w:r>
        <w:separator/>
      </w:r>
    </w:p>
  </w:endnote>
  <w:endnote w:type="continuationSeparator" w:id="0">
    <w:p w14:paraId="598987A1" w14:textId="77777777" w:rsidR="00F11079" w:rsidRDefault="00F11079" w:rsidP="006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78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56BDF" w14:textId="125E9163" w:rsidR="006551D6" w:rsidRDefault="006551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078C154" w14:textId="4D189F74" w:rsidR="00F11079" w:rsidRDefault="00F11079" w:rsidP="00A95F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84F1" w14:textId="77777777" w:rsidR="00F11079" w:rsidRDefault="00F11079" w:rsidP="00685D9C">
      <w:r>
        <w:separator/>
      </w:r>
    </w:p>
  </w:footnote>
  <w:footnote w:type="continuationSeparator" w:id="0">
    <w:p w14:paraId="45B18202" w14:textId="77777777" w:rsidR="00F11079" w:rsidRDefault="00F11079" w:rsidP="0068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A5E"/>
    <w:multiLevelType w:val="hybridMultilevel"/>
    <w:tmpl w:val="E90A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795"/>
    <w:multiLevelType w:val="hybridMultilevel"/>
    <w:tmpl w:val="B31CE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5306"/>
    <w:multiLevelType w:val="hybridMultilevel"/>
    <w:tmpl w:val="9B76A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0192"/>
    <w:multiLevelType w:val="hybridMultilevel"/>
    <w:tmpl w:val="FC38A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E41"/>
    <w:multiLevelType w:val="hybridMultilevel"/>
    <w:tmpl w:val="7804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5C42"/>
    <w:multiLevelType w:val="hybridMultilevel"/>
    <w:tmpl w:val="43CC6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A34FE"/>
    <w:multiLevelType w:val="hybridMultilevel"/>
    <w:tmpl w:val="9B76A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11368"/>
    <w:multiLevelType w:val="hybridMultilevel"/>
    <w:tmpl w:val="50E00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41A15"/>
    <w:multiLevelType w:val="hybridMultilevel"/>
    <w:tmpl w:val="9F9A5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75"/>
    <w:rsid w:val="00015677"/>
    <w:rsid w:val="00017B21"/>
    <w:rsid w:val="000203A0"/>
    <w:rsid w:val="00026902"/>
    <w:rsid w:val="000301B3"/>
    <w:rsid w:val="000301E1"/>
    <w:rsid w:val="00030868"/>
    <w:rsid w:val="00030BBC"/>
    <w:rsid w:val="00032A4C"/>
    <w:rsid w:val="00034281"/>
    <w:rsid w:val="0003795F"/>
    <w:rsid w:val="00040453"/>
    <w:rsid w:val="000477F2"/>
    <w:rsid w:val="0005073F"/>
    <w:rsid w:val="000527CE"/>
    <w:rsid w:val="00052CA7"/>
    <w:rsid w:val="000541ED"/>
    <w:rsid w:val="00061B60"/>
    <w:rsid w:val="00061B66"/>
    <w:rsid w:val="00070E26"/>
    <w:rsid w:val="00071C91"/>
    <w:rsid w:val="00071CE3"/>
    <w:rsid w:val="00072004"/>
    <w:rsid w:val="00072AD7"/>
    <w:rsid w:val="00072C8E"/>
    <w:rsid w:val="00074C42"/>
    <w:rsid w:val="00077FE9"/>
    <w:rsid w:val="0008162F"/>
    <w:rsid w:val="000841E6"/>
    <w:rsid w:val="00084628"/>
    <w:rsid w:val="0009216D"/>
    <w:rsid w:val="00092F78"/>
    <w:rsid w:val="00093657"/>
    <w:rsid w:val="00093F7F"/>
    <w:rsid w:val="000945CC"/>
    <w:rsid w:val="00094693"/>
    <w:rsid w:val="00096BC7"/>
    <w:rsid w:val="00097A25"/>
    <w:rsid w:val="000A1325"/>
    <w:rsid w:val="000A6222"/>
    <w:rsid w:val="000A6830"/>
    <w:rsid w:val="000A73A1"/>
    <w:rsid w:val="000B1238"/>
    <w:rsid w:val="000B342F"/>
    <w:rsid w:val="000B3589"/>
    <w:rsid w:val="000B4CB0"/>
    <w:rsid w:val="000B5100"/>
    <w:rsid w:val="000B7FE6"/>
    <w:rsid w:val="000C2E17"/>
    <w:rsid w:val="000C2FD4"/>
    <w:rsid w:val="000C3AB9"/>
    <w:rsid w:val="000C6B02"/>
    <w:rsid w:val="000D307E"/>
    <w:rsid w:val="000D4B09"/>
    <w:rsid w:val="000D7B05"/>
    <w:rsid w:val="000E00ED"/>
    <w:rsid w:val="000E29B9"/>
    <w:rsid w:val="000E6711"/>
    <w:rsid w:val="000E7370"/>
    <w:rsid w:val="000E7795"/>
    <w:rsid w:val="000F1E6C"/>
    <w:rsid w:val="000F4E68"/>
    <w:rsid w:val="001010B6"/>
    <w:rsid w:val="00102AA3"/>
    <w:rsid w:val="00105329"/>
    <w:rsid w:val="00105796"/>
    <w:rsid w:val="00105A9D"/>
    <w:rsid w:val="00111DE2"/>
    <w:rsid w:val="00112ABA"/>
    <w:rsid w:val="00121975"/>
    <w:rsid w:val="00124DF9"/>
    <w:rsid w:val="00125383"/>
    <w:rsid w:val="001328EA"/>
    <w:rsid w:val="00133D40"/>
    <w:rsid w:val="00133F4D"/>
    <w:rsid w:val="0013761A"/>
    <w:rsid w:val="00140485"/>
    <w:rsid w:val="00144065"/>
    <w:rsid w:val="00146F77"/>
    <w:rsid w:val="00151DA9"/>
    <w:rsid w:val="001531DB"/>
    <w:rsid w:val="00153F5F"/>
    <w:rsid w:val="00155D7D"/>
    <w:rsid w:val="001572DC"/>
    <w:rsid w:val="0016356D"/>
    <w:rsid w:val="001661FF"/>
    <w:rsid w:val="00167757"/>
    <w:rsid w:val="00170BA2"/>
    <w:rsid w:val="00170C08"/>
    <w:rsid w:val="001771DD"/>
    <w:rsid w:val="001800EF"/>
    <w:rsid w:val="00185BF0"/>
    <w:rsid w:val="00194490"/>
    <w:rsid w:val="00194936"/>
    <w:rsid w:val="00194DC8"/>
    <w:rsid w:val="001952BD"/>
    <w:rsid w:val="001A050F"/>
    <w:rsid w:val="001A0BE9"/>
    <w:rsid w:val="001A0FD4"/>
    <w:rsid w:val="001A4A32"/>
    <w:rsid w:val="001A5866"/>
    <w:rsid w:val="001A625C"/>
    <w:rsid w:val="001A70CB"/>
    <w:rsid w:val="001B0430"/>
    <w:rsid w:val="001B0E59"/>
    <w:rsid w:val="001B103B"/>
    <w:rsid w:val="001B2D26"/>
    <w:rsid w:val="001B304E"/>
    <w:rsid w:val="001B4AF1"/>
    <w:rsid w:val="001B5C42"/>
    <w:rsid w:val="001C22D9"/>
    <w:rsid w:val="001C28C0"/>
    <w:rsid w:val="001C6E5B"/>
    <w:rsid w:val="001C7F4D"/>
    <w:rsid w:val="001D0DB1"/>
    <w:rsid w:val="001D1641"/>
    <w:rsid w:val="001D16AA"/>
    <w:rsid w:val="001D26C3"/>
    <w:rsid w:val="001D3F7F"/>
    <w:rsid w:val="001E1A10"/>
    <w:rsid w:val="001E5A06"/>
    <w:rsid w:val="001E5B2F"/>
    <w:rsid w:val="001E600B"/>
    <w:rsid w:val="001E74BB"/>
    <w:rsid w:val="001E7867"/>
    <w:rsid w:val="001F299F"/>
    <w:rsid w:val="001F5399"/>
    <w:rsid w:val="001F7247"/>
    <w:rsid w:val="001F7272"/>
    <w:rsid w:val="001F7907"/>
    <w:rsid w:val="002052D1"/>
    <w:rsid w:val="002104D7"/>
    <w:rsid w:val="00211665"/>
    <w:rsid w:val="00213BD4"/>
    <w:rsid w:val="0021463D"/>
    <w:rsid w:val="002202C5"/>
    <w:rsid w:val="00227FEA"/>
    <w:rsid w:val="00230330"/>
    <w:rsid w:val="00231F16"/>
    <w:rsid w:val="00231FD3"/>
    <w:rsid w:val="00236317"/>
    <w:rsid w:val="00236F88"/>
    <w:rsid w:val="002401B3"/>
    <w:rsid w:val="0024029E"/>
    <w:rsid w:val="0024094B"/>
    <w:rsid w:val="00245018"/>
    <w:rsid w:val="0024561A"/>
    <w:rsid w:val="00250880"/>
    <w:rsid w:val="00251BCE"/>
    <w:rsid w:val="00251EC1"/>
    <w:rsid w:val="002551C8"/>
    <w:rsid w:val="002564FD"/>
    <w:rsid w:val="00257466"/>
    <w:rsid w:val="002606F1"/>
    <w:rsid w:val="00261FC6"/>
    <w:rsid w:val="002621F3"/>
    <w:rsid w:val="00264BAA"/>
    <w:rsid w:val="00266671"/>
    <w:rsid w:val="002709DA"/>
    <w:rsid w:val="00271252"/>
    <w:rsid w:val="00272705"/>
    <w:rsid w:val="00273501"/>
    <w:rsid w:val="00274D85"/>
    <w:rsid w:val="00276F41"/>
    <w:rsid w:val="002817C7"/>
    <w:rsid w:val="002823DA"/>
    <w:rsid w:val="0028352A"/>
    <w:rsid w:val="002838B8"/>
    <w:rsid w:val="00285532"/>
    <w:rsid w:val="002855C5"/>
    <w:rsid w:val="002857DF"/>
    <w:rsid w:val="002878BA"/>
    <w:rsid w:val="00290717"/>
    <w:rsid w:val="002907A7"/>
    <w:rsid w:val="00292E9C"/>
    <w:rsid w:val="00293869"/>
    <w:rsid w:val="00294C4C"/>
    <w:rsid w:val="00297466"/>
    <w:rsid w:val="00297DDD"/>
    <w:rsid w:val="002A249A"/>
    <w:rsid w:val="002A311E"/>
    <w:rsid w:val="002A34C0"/>
    <w:rsid w:val="002A56F9"/>
    <w:rsid w:val="002A5B71"/>
    <w:rsid w:val="002A71C5"/>
    <w:rsid w:val="002A7B5E"/>
    <w:rsid w:val="002A7E86"/>
    <w:rsid w:val="002B29F9"/>
    <w:rsid w:val="002B36C1"/>
    <w:rsid w:val="002B5FDB"/>
    <w:rsid w:val="002B6E10"/>
    <w:rsid w:val="002C41D1"/>
    <w:rsid w:val="002C5B31"/>
    <w:rsid w:val="002C77B7"/>
    <w:rsid w:val="002D040B"/>
    <w:rsid w:val="002D10EB"/>
    <w:rsid w:val="002D1A4D"/>
    <w:rsid w:val="002D5727"/>
    <w:rsid w:val="002D5E32"/>
    <w:rsid w:val="002D5F6E"/>
    <w:rsid w:val="002D72AB"/>
    <w:rsid w:val="002E1CB3"/>
    <w:rsid w:val="002E7C87"/>
    <w:rsid w:val="002F0F29"/>
    <w:rsid w:val="002F5F1B"/>
    <w:rsid w:val="002F636D"/>
    <w:rsid w:val="00302049"/>
    <w:rsid w:val="00302080"/>
    <w:rsid w:val="00307180"/>
    <w:rsid w:val="003071AC"/>
    <w:rsid w:val="0030760B"/>
    <w:rsid w:val="003141EA"/>
    <w:rsid w:val="00314931"/>
    <w:rsid w:val="00314AC0"/>
    <w:rsid w:val="003165A0"/>
    <w:rsid w:val="00316CCC"/>
    <w:rsid w:val="00323692"/>
    <w:rsid w:val="0032398C"/>
    <w:rsid w:val="00325584"/>
    <w:rsid w:val="00327A42"/>
    <w:rsid w:val="003306EF"/>
    <w:rsid w:val="003312A4"/>
    <w:rsid w:val="00331C20"/>
    <w:rsid w:val="0033622B"/>
    <w:rsid w:val="00337561"/>
    <w:rsid w:val="00340D1D"/>
    <w:rsid w:val="0034248C"/>
    <w:rsid w:val="00347B88"/>
    <w:rsid w:val="00351209"/>
    <w:rsid w:val="003532FF"/>
    <w:rsid w:val="003536F1"/>
    <w:rsid w:val="00353D85"/>
    <w:rsid w:val="00360252"/>
    <w:rsid w:val="00360E66"/>
    <w:rsid w:val="00362526"/>
    <w:rsid w:val="0036494C"/>
    <w:rsid w:val="00365CAC"/>
    <w:rsid w:val="0036638D"/>
    <w:rsid w:val="00367BB0"/>
    <w:rsid w:val="0037157F"/>
    <w:rsid w:val="00375FA0"/>
    <w:rsid w:val="00376105"/>
    <w:rsid w:val="00381398"/>
    <w:rsid w:val="00384563"/>
    <w:rsid w:val="003849D0"/>
    <w:rsid w:val="00385494"/>
    <w:rsid w:val="00386533"/>
    <w:rsid w:val="00390851"/>
    <w:rsid w:val="00393EF6"/>
    <w:rsid w:val="003951C4"/>
    <w:rsid w:val="00396441"/>
    <w:rsid w:val="00397186"/>
    <w:rsid w:val="003A5047"/>
    <w:rsid w:val="003A5300"/>
    <w:rsid w:val="003B0242"/>
    <w:rsid w:val="003B1ABF"/>
    <w:rsid w:val="003B23A9"/>
    <w:rsid w:val="003B6CA1"/>
    <w:rsid w:val="003B783B"/>
    <w:rsid w:val="003C0CBC"/>
    <w:rsid w:val="003C148D"/>
    <w:rsid w:val="003C1901"/>
    <w:rsid w:val="003C26C7"/>
    <w:rsid w:val="003C45D8"/>
    <w:rsid w:val="003C524B"/>
    <w:rsid w:val="003C536E"/>
    <w:rsid w:val="003C7180"/>
    <w:rsid w:val="003D464F"/>
    <w:rsid w:val="003D5BE4"/>
    <w:rsid w:val="003D70B9"/>
    <w:rsid w:val="003E5159"/>
    <w:rsid w:val="003F6791"/>
    <w:rsid w:val="00401CAF"/>
    <w:rsid w:val="00401D70"/>
    <w:rsid w:val="004029ED"/>
    <w:rsid w:val="00406EF6"/>
    <w:rsid w:val="0040728F"/>
    <w:rsid w:val="004075D9"/>
    <w:rsid w:val="0041079D"/>
    <w:rsid w:val="00410BA5"/>
    <w:rsid w:val="00412187"/>
    <w:rsid w:val="00413A7A"/>
    <w:rsid w:val="00413D85"/>
    <w:rsid w:val="0041476C"/>
    <w:rsid w:val="00414F30"/>
    <w:rsid w:val="00415905"/>
    <w:rsid w:val="0041776C"/>
    <w:rsid w:val="0042274B"/>
    <w:rsid w:val="00426208"/>
    <w:rsid w:val="00427D03"/>
    <w:rsid w:val="0043631A"/>
    <w:rsid w:val="00436564"/>
    <w:rsid w:val="00436D2D"/>
    <w:rsid w:val="00444D72"/>
    <w:rsid w:val="00446230"/>
    <w:rsid w:val="00446CCC"/>
    <w:rsid w:val="00446FAC"/>
    <w:rsid w:val="004472AE"/>
    <w:rsid w:val="00454432"/>
    <w:rsid w:val="0046130D"/>
    <w:rsid w:val="004630D4"/>
    <w:rsid w:val="00465AE5"/>
    <w:rsid w:val="004666D2"/>
    <w:rsid w:val="004711E3"/>
    <w:rsid w:val="00473029"/>
    <w:rsid w:val="00482F8F"/>
    <w:rsid w:val="004844B4"/>
    <w:rsid w:val="00485429"/>
    <w:rsid w:val="00487472"/>
    <w:rsid w:val="00490530"/>
    <w:rsid w:val="00490983"/>
    <w:rsid w:val="00497170"/>
    <w:rsid w:val="004A1A6E"/>
    <w:rsid w:val="004A4DB0"/>
    <w:rsid w:val="004B0F13"/>
    <w:rsid w:val="004B1553"/>
    <w:rsid w:val="004B1708"/>
    <w:rsid w:val="004B5B34"/>
    <w:rsid w:val="004B7DAD"/>
    <w:rsid w:val="004C15F1"/>
    <w:rsid w:val="004C4F6F"/>
    <w:rsid w:val="004C5599"/>
    <w:rsid w:val="004C5D72"/>
    <w:rsid w:val="004C69B0"/>
    <w:rsid w:val="004C6C9C"/>
    <w:rsid w:val="004E1897"/>
    <w:rsid w:val="004E6AEC"/>
    <w:rsid w:val="004E776C"/>
    <w:rsid w:val="004F1155"/>
    <w:rsid w:val="004F4AF8"/>
    <w:rsid w:val="004F61FA"/>
    <w:rsid w:val="005024B4"/>
    <w:rsid w:val="00503E51"/>
    <w:rsid w:val="00505620"/>
    <w:rsid w:val="00511299"/>
    <w:rsid w:val="00516ACE"/>
    <w:rsid w:val="005201B3"/>
    <w:rsid w:val="0052361F"/>
    <w:rsid w:val="00525463"/>
    <w:rsid w:val="00527C7D"/>
    <w:rsid w:val="00533189"/>
    <w:rsid w:val="005331E9"/>
    <w:rsid w:val="0053382C"/>
    <w:rsid w:val="005343AA"/>
    <w:rsid w:val="00536ADC"/>
    <w:rsid w:val="00536F16"/>
    <w:rsid w:val="0054077A"/>
    <w:rsid w:val="00541069"/>
    <w:rsid w:val="00541F42"/>
    <w:rsid w:val="005460D2"/>
    <w:rsid w:val="005477FC"/>
    <w:rsid w:val="00551D63"/>
    <w:rsid w:val="005528F2"/>
    <w:rsid w:val="00554097"/>
    <w:rsid w:val="0055431B"/>
    <w:rsid w:val="00554FF3"/>
    <w:rsid w:val="0055786B"/>
    <w:rsid w:val="00561DE3"/>
    <w:rsid w:val="00564319"/>
    <w:rsid w:val="00564DE1"/>
    <w:rsid w:val="00574A35"/>
    <w:rsid w:val="00575F53"/>
    <w:rsid w:val="005761FC"/>
    <w:rsid w:val="00581997"/>
    <w:rsid w:val="00583324"/>
    <w:rsid w:val="00584891"/>
    <w:rsid w:val="005868D5"/>
    <w:rsid w:val="005879F6"/>
    <w:rsid w:val="00591C2F"/>
    <w:rsid w:val="00593FBE"/>
    <w:rsid w:val="00596231"/>
    <w:rsid w:val="005974C9"/>
    <w:rsid w:val="005A0B52"/>
    <w:rsid w:val="005A2257"/>
    <w:rsid w:val="005A34CF"/>
    <w:rsid w:val="005B1539"/>
    <w:rsid w:val="005B3741"/>
    <w:rsid w:val="005B3919"/>
    <w:rsid w:val="005B4B46"/>
    <w:rsid w:val="005B6E8A"/>
    <w:rsid w:val="005C090C"/>
    <w:rsid w:val="005C1675"/>
    <w:rsid w:val="005C1F6B"/>
    <w:rsid w:val="005C52AE"/>
    <w:rsid w:val="005C6E48"/>
    <w:rsid w:val="005D2157"/>
    <w:rsid w:val="005D3373"/>
    <w:rsid w:val="005E2CD2"/>
    <w:rsid w:val="005E3801"/>
    <w:rsid w:val="005E3A51"/>
    <w:rsid w:val="005E3B8F"/>
    <w:rsid w:val="005E3CAA"/>
    <w:rsid w:val="005E5097"/>
    <w:rsid w:val="005E54E2"/>
    <w:rsid w:val="005E63E8"/>
    <w:rsid w:val="005E6C9E"/>
    <w:rsid w:val="005E73C4"/>
    <w:rsid w:val="005E749D"/>
    <w:rsid w:val="005F199A"/>
    <w:rsid w:val="005F3E4B"/>
    <w:rsid w:val="005F7C1A"/>
    <w:rsid w:val="00602B95"/>
    <w:rsid w:val="00604EA8"/>
    <w:rsid w:val="006070CB"/>
    <w:rsid w:val="006145AE"/>
    <w:rsid w:val="00625FB0"/>
    <w:rsid w:val="00625FB7"/>
    <w:rsid w:val="00642304"/>
    <w:rsid w:val="00646FB2"/>
    <w:rsid w:val="00647636"/>
    <w:rsid w:val="0064769F"/>
    <w:rsid w:val="0065193F"/>
    <w:rsid w:val="006520C1"/>
    <w:rsid w:val="006539CE"/>
    <w:rsid w:val="006551D6"/>
    <w:rsid w:val="00655CD3"/>
    <w:rsid w:val="006563B2"/>
    <w:rsid w:val="0066182A"/>
    <w:rsid w:val="00661DAF"/>
    <w:rsid w:val="00662701"/>
    <w:rsid w:val="00671CA5"/>
    <w:rsid w:val="006779AF"/>
    <w:rsid w:val="0068364D"/>
    <w:rsid w:val="00683B15"/>
    <w:rsid w:val="00684F85"/>
    <w:rsid w:val="00685025"/>
    <w:rsid w:val="00685136"/>
    <w:rsid w:val="00685D9C"/>
    <w:rsid w:val="006917A8"/>
    <w:rsid w:val="00691B4D"/>
    <w:rsid w:val="00691C6B"/>
    <w:rsid w:val="00696BE3"/>
    <w:rsid w:val="006A2DB3"/>
    <w:rsid w:val="006A3D77"/>
    <w:rsid w:val="006A5339"/>
    <w:rsid w:val="006A57FA"/>
    <w:rsid w:val="006A7A26"/>
    <w:rsid w:val="006B1091"/>
    <w:rsid w:val="006B6970"/>
    <w:rsid w:val="006C09A9"/>
    <w:rsid w:val="006C1E06"/>
    <w:rsid w:val="006D15B8"/>
    <w:rsid w:val="006D40AF"/>
    <w:rsid w:val="006D44D0"/>
    <w:rsid w:val="006D5EBD"/>
    <w:rsid w:val="006E0D92"/>
    <w:rsid w:val="006E2936"/>
    <w:rsid w:val="006F119D"/>
    <w:rsid w:val="006F3C8D"/>
    <w:rsid w:val="006F4559"/>
    <w:rsid w:val="006F4D58"/>
    <w:rsid w:val="006F6687"/>
    <w:rsid w:val="006F7491"/>
    <w:rsid w:val="006F7D02"/>
    <w:rsid w:val="007035DD"/>
    <w:rsid w:val="00704B32"/>
    <w:rsid w:val="00706E09"/>
    <w:rsid w:val="007111E4"/>
    <w:rsid w:val="00715D02"/>
    <w:rsid w:val="00717B71"/>
    <w:rsid w:val="0072277B"/>
    <w:rsid w:val="00723237"/>
    <w:rsid w:val="00723DDA"/>
    <w:rsid w:val="007248C2"/>
    <w:rsid w:val="00730208"/>
    <w:rsid w:val="007308AC"/>
    <w:rsid w:val="0073127E"/>
    <w:rsid w:val="007338FD"/>
    <w:rsid w:val="007348BE"/>
    <w:rsid w:val="007355B3"/>
    <w:rsid w:val="00740DDC"/>
    <w:rsid w:val="0074312C"/>
    <w:rsid w:val="00747AEC"/>
    <w:rsid w:val="007533AC"/>
    <w:rsid w:val="007549DE"/>
    <w:rsid w:val="007578EE"/>
    <w:rsid w:val="00762FAE"/>
    <w:rsid w:val="00763427"/>
    <w:rsid w:val="007649E3"/>
    <w:rsid w:val="00766841"/>
    <w:rsid w:val="0077467D"/>
    <w:rsid w:val="00774F5B"/>
    <w:rsid w:val="007750EC"/>
    <w:rsid w:val="00780052"/>
    <w:rsid w:val="00786DAF"/>
    <w:rsid w:val="0078717D"/>
    <w:rsid w:val="007918A2"/>
    <w:rsid w:val="00791E2D"/>
    <w:rsid w:val="00793667"/>
    <w:rsid w:val="007A37C5"/>
    <w:rsid w:val="007A5299"/>
    <w:rsid w:val="007A7DB3"/>
    <w:rsid w:val="007A7F64"/>
    <w:rsid w:val="007B36E7"/>
    <w:rsid w:val="007B3A6C"/>
    <w:rsid w:val="007B3B7E"/>
    <w:rsid w:val="007B4B9F"/>
    <w:rsid w:val="007B7E26"/>
    <w:rsid w:val="007C026F"/>
    <w:rsid w:val="007C3D85"/>
    <w:rsid w:val="007C7A3B"/>
    <w:rsid w:val="007D21EA"/>
    <w:rsid w:val="007D4A51"/>
    <w:rsid w:val="007F0F39"/>
    <w:rsid w:val="007F12D2"/>
    <w:rsid w:val="007F26DC"/>
    <w:rsid w:val="007F3647"/>
    <w:rsid w:val="007F5A43"/>
    <w:rsid w:val="007F79B3"/>
    <w:rsid w:val="0080082E"/>
    <w:rsid w:val="00800EB8"/>
    <w:rsid w:val="0080111A"/>
    <w:rsid w:val="008019CF"/>
    <w:rsid w:val="00802694"/>
    <w:rsid w:val="00805A5E"/>
    <w:rsid w:val="0080636A"/>
    <w:rsid w:val="00810994"/>
    <w:rsid w:val="00815461"/>
    <w:rsid w:val="00815839"/>
    <w:rsid w:val="00815A93"/>
    <w:rsid w:val="00817264"/>
    <w:rsid w:val="008204F0"/>
    <w:rsid w:val="00820A42"/>
    <w:rsid w:val="008215F5"/>
    <w:rsid w:val="00826AC8"/>
    <w:rsid w:val="008275D8"/>
    <w:rsid w:val="00835370"/>
    <w:rsid w:val="008357D9"/>
    <w:rsid w:val="00840EA5"/>
    <w:rsid w:val="00842679"/>
    <w:rsid w:val="008467C4"/>
    <w:rsid w:val="00846DA3"/>
    <w:rsid w:val="0085027E"/>
    <w:rsid w:val="00852FD8"/>
    <w:rsid w:val="0085433B"/>
    <w:rsid w:val="00855BA3"/>
    <w:rsid w:val="008560A4"/>
    <w:rsid w:val="008570A3"/>
    <w:rsid w:val="0085745F"/>
    <w:rsid w:val="00857C64"/>
    <w:rsid w:val="00860537"/>
    <w:rsid w:val="00861195"/>
    <w:rsid w:val="0086140F"/>
    <w:rsid w:val="008648B8"/>
    <w:rsid w:val="00866186"/>
    <w:rsid w:val="00866B9D"/>
    <w:rsid w:val="00870781"/>
    <w:rsid w:val="0087103F"/>
    <w:rsid w:val="0087281E"/>
    <w:rsid w:val="00875F38"/>
    <w:rsid w:val="0088027A"/>
    <w:rsid w:val="008820EF"/>
    <w:rsid w:val="008857DA"/>
    <w:rsid w:val="00885D65"/>
    <w:rsid w:val="00886716"/>
    <w:rsid w:val="0089010E"/>
    <w:rsid w:val="00890215"/>
    <w:rsid w:val="0089749B"/>
    <w:rsid w:val="008A14D1"/>
    <w:rsid w:val="008A5825"/>
    <w:rsid w:val="008A73A1"/>
    <w:rsid w:val="008A7ECD"/>
    <w:rsid w:val="008B6283"/>
    <w:rsid w:val="008B7E07"/>
    <w:rsid w:val="008C1316"/>
    <w:rsid w:val="008C3A0B"/>
    <w:rsid w:val="008C4804"/>
    <w:rsid w:val="008C542E"/>
    <w:rsid w:val="008C5613"/>
    <w:rsid w:val="008D179A"/>
    <w:rsid w:val="008D39B2"/>
    <w:rsid w:val="008D5626"/>
    <w:rsid w:val="008D7640"/>
    <w:rsid w:val="008E2C79"/>
    <w:rsid w:val="008E3AC1"/>
    <w:rsid w:val="008E4372"/>
    <w:rsid w:val="008F07F5"/>
    <w:rsid w:val="008F1F6C"/>
    <w:rsid w:val="008F313C"/>
    <w:rsid w:val="008F3724"/>
    <w:rsid w:val="008F39F8"/>
    <w:rsid w:val="008F7119"/>
    <w:rsid w:val="00903455"/>
    <w:rsid w:val="0090530F"/>
    <w:rsid w:val="0090611E"/>
    <w:rsid w:val="009110B0"/>
    <w:rsid w:val="00911470"/>
    <w:rsid w:val="00913016"/>
    <w:rsid w:val="00913ED1"/>
    <w:rsid w:val="00922282"/>
    <w:rsid w:val="009229ED"/>
    <w:rsid w:val="0092674E"/>
    <w:rsid w:val="00926D12"/>
    <w:rsid w:val="00927EFF"/>
    <w:rsid w:val="00933C6F"/>
    <w:rsid w:val="0094301B"/>
    <w:rsid w:val="00943555"/>
    <w:rsid w:val="0094664E"/>
    <w:rsid w:val="00950C9A"/>
    <w:rsid w:val="0095407B"/>
    <w:rsid w:val="00956096"/>
    <w:rsid w:val="00961C6E"/>
    <w:rsid w:val="00961D9F"/>
    <w:rsid w:val="00962F1D"/>
    <w:rsid w:val="00966685"/>
    <w:rsid w:val="0097405B"/>
    <w:rsid w:val="0097691A"/>
    <w:rsid w:val="00980D0F"/>
    <w:rsid w:val="009856C3"/>
    <w:rsid w:val="009878BB"/>
    <w:rsid w:val="009905C9"/>
    <w:rsid w:val="0099148C"/>
    <w:rsid w:val="00991A0B"/>
    <w:rsid w:val="00992B94"/>
    <w:rsid w:val="009A07A3"/>
    <w:rsid w:val="009A0D27"/>
    <w:rsid w:val="009A19CA"/>
    <w:rsid w:val="009A2297"/>
    <w:rsid w:val="009A26BE"/>
    <w:rsid w:val="009A304C"/>
    <w:rsid w:val="009B0812"/>
    <w:rsid w:val="009B4F48"/>
    <w:rsid w:val="009C2274"/>
    <w:rsid w:val="009C29C9"/>
    <w:rsid w:val="009C2B18"/>
    <w:rsid w:val="009C4431"/>
    <w:rsid w:val="009C46CB"/>
    <w:rsid w:val="009D026D"/>
    <w:rsid w:val="009D03A9"/>
    <w:rsid w:val="009D0B3D"/>
    <w:rsid w:val="009D12AC"/>
    <w:rsid w:val="009D5120"/>
    <w:rsid w:val="009D5357"/>
    <w:rsid w:val="009D5D80"/>
    <w:rsid w:val="009D78AF"/>
    <w:rsid w:val="009E32E8"/>
    <w:rsid w:val="009F4E60"/>
    <w:rsid w:val="009F7509"/>
    <w:rsid w:val="00A010E3"/>
    <w:rsid w:val="00A02B06"/>
    <w:rsid w:val="00A03B87"/>
    <w:rsid w:val="00A04C00"/>
    <w:rsid w:val="00A1265B"/>
    <w:rsid w:val="00A12BCB"/>
    <w:rsid w:val="00A158ED"/>
    <w:rsid w:val="00A24787"/>
    <w:rsid w:val="00A261C2"/>
    <w:rsid w:val="00A2667F"/>
    <w:rsid w:val="00A272BD"/>
    <w:rsid w:val="00A273CA"/>
    <w:rsid w:val="00A27BA8"/>
    <w:rsid w:val="00A31213"/>
    <w:rsid w:val="00A36C44"/>
    <w:rsid w:val="00A40E28"/>
    <w:rsid w:val="00A414EF"/>
    <w:rsid w:val="00A42384"/>
    <w:rsid w:val="00A430AB"/>
    <w:rsid w:val="00A4323A"/>
    <w:rsid w:val="00A45192"/>
    <w:rsid w:val="00A46085"/>
    <w:rsid w:val="00A47566"/>
    <w:rsid w:val="00A47E9B"/>
    <w:rsid w:val="00A538D2"/>
    <w:rsid w:val="00A5520E"/>
    <w:rsid w:val="00A57AB9"/>
    <w:rsid w:val="00A613AC"/>
    <w:rsid w:val="00A61920"/>
    <w:rsid w:val="00A61DEF"/>
    <w:rsid w:val="00A65A57"/>
    <w:rsid w:val="00A65FF3"/>
    <w:rsid w:val="00A6652A"/>
    <w:rsid w:val="00A70862"/>
    <w:rsid w:val="00A71081"/>
    <w:rsid w:val="00A7210C"/>
    <w:rsid w:val="00A7212E"/>
    <w:rsid w:val="00A81E62"/>
    <w:rsid w:val="00A82AA1"/>
    <w:rsid w:val="00A90085"/>
    <w:rsid w:val="00A94438"/>
    <w:rsid w:val="00A95F2B"/>
    <w:rsid w:val="00A96505"/>
    <w:rsid w:val="00A967D7"/>
    <w:rsid w:val="00A97A61"/>
    <w:rsid w:val="00A97F41"/>
    <w:rsid w:val="00AA359D"/>
    <w:rsid w:val="00AA5F8C"/>
    <w:rsid w:val="00AB084E"/>
    <w:rsid w:val="00AB2BDE"/>
    <w:rsid w:val="00AB3FF8"/>
    <w:rsid w:val="00AC0B55"/>
    <w:rsid w:val="00AC1879"/>
    <w:rsid w:val="00AC396E"/>
    <w:rsid w:val="00AC3AE8"/>
    <w:rsid w:val="00AC4039"/>
    <w:rsid w:val="00AC7445"/>
    <w:rsid w:val="00AD01B8"/>
    <w:rsid w:val="00AD0465"/>
    <w:rsid w:val="00AD28E5"/>
    <w:rsid w:val="00AD7675"/>
    <w:rsid w:val="00AD7C2A"/>
    <w:rsid w:val="00AF11F4"/>
    <w:rsid w:val="00B02A06"/>
    <w:rsid w:val="00B04B75"/>
    <w:rsid w:val="00B04C2C"/>
    <w:rsid w:val="00B106C6"/>
    <w:rsid w:val="00B1522E"/>
    <w:rsid w:val="00B16490"/>
    <w:rsid w:val="00B16949"/>
    <w:rsid w:val="00B178DA"/>
    <w:rsid w:val="00B17977"/>
    <w:rsid w:val="00B220EE"/>
    <w:rsid w:val="00B301E5"/>
    <w:rsid w:val="00B30EBD"/>
    <w:rsid w:val="00B32055"/>
    <w:rsid w:val="00B36CD1"/>
    <w:rsid w:val="00B412FB"/>
    <w:rsid w:val="00B433CE"/>
    <w:rsid w:val="00B433D0"/>
    <w:rsid w:val="00B458F9"/>
    <w:rsid w:val="00B503CD"/>
    <w:rsid w:val="00B50B4E"/>
    <w:rsid w:val="00B556EA"/>
    <w:rsid w:val="00B61A21"/>
    <w:rsid w:val="00B64083"/>
    <w:rsid w:val="00B70644"/>
    <w:rsid w:val="00B7085A"/>
    <w:rsid w:val="00B70B1F"/>
    <w:rsid w:val="00B7180F"/>
    <w:rsid w:val="00B72754"/>
    <w:rsid w:val="00B72CFE"/>
    <w:rsid w:val="00B738FC"/>
    <w:rsid w:val="00B75295"/>
    <w:rsid w:val="00B7758D"/>
    <w:rsid w:val="00B80AAD"/>
    <w:rsid w:val="00B83443"/>
    <w:rsid w:val="00B84247"/>
    <w:rsid w:val="00B85E11"/>
    <w:rsid w:val="00B86507"/>
    <w:rsid w:val="00B87502"/>
    <w:rsid w:val="00B87CC8"/>
    <w:rsid w:val="00B938ED"/>
    <w:rsid w:val="00B95692"/>
    <w:rsid w:val="00BA04D8"/>
    <w:rsid w:val="00BA4798"/>
    <w:rsid w:val="00BA5461"/>
    <w:rsid w:val="00BB233C"/>
    <w:rsid w:val="00BB3B5B"/>
    <w:rsid w:val="00BC315B"/>
    <w:rsid w:val="00BC4E90"/>
    <w:rsid w:val="00BD0945"/>
    <w:rsid w:val="00BD2820"/>
    <w:rsid w:val="00BD6341"/>
    <w:rsid w:val="00BE0459"/>
    <w:rsid w:val="00BE4382"/>
    <w:rsid w:val="00BE472C"/>
    <w:rsid w:val="00BE4FF5"/>
    <w:rsid w:val="00BF0066"/>
    <w:rsid w:val="00BF0675"/>
    <w:rsid w:val="00BF46BE"/>
    <w:rsid w:val="00BF7632"/>
    <w:rsid w:val="00C01CD4"/>
    <w:rsid w:val="00C03E38"/>
    <w:rsid w:val="00C10AF9"/>
    <w:rsid w:val="00C11EFF"/>
    <w:rsid w:val="00C12301"/>
    <w:rsid w:val="00C148F0"/>
    <w:rsid w:val="00C24ADC"/>
    <w:rsid w:val="00C26033"/>
    <w:rsid w:val="00C26545"/>
    <w:rsid w:val="00C313DC"/>
    <w:rsid w:val="00C330E5"/>
    <w:rsid w:val="00C40E7A"/>
    <w:rsid w:val="00C41AED"/>
    <w:rsid w:val="00C425E9"/>
    <w:rsid w:val="00C44775"/>
    <w:rsid w:val="00C56DE7"/>
    <w:rsid w:val="00C57F6E"/>
    <w:rsid w:val="00C602BA"/>
    <w:rsid w:val="00C60C33"/>
    <w:rsid w:val="00C64BAF"/>
    <w:rsid w:val="00C7036F"/>
    <w:rsid w:val="00C70DD7"/>
    <w:rsid w:val="00C70F02"/>
    <w:rsid w:val="00C710F0"/>
    <w:rsid w:val="00C72C2F"/>
    <w:rsid w:val="00C77DCE"/>
    <w:rsid w:val="00C84B83"/>
    <w:rsid w:val="00C8663C"/>
    <w:rsid w:val="00C8733B"/>
    <w:rsid w:val="00C876CE"/>
    <w:rsid w:val="00C90AD8"/>
    <w:rsid w:val="00C90DE2"/>
    <w:rsid w:val="00C927DF"/>
    <w:rsid w:val="00C940E7"/>
    <w:rsid w:val="00C95004"/>
    <w:rsid w:val="00C97CDC"/>
    <w:rsid w:val="00CA340F"/>
    <w:rsid w:val="00CA4547"/>
    <w:rsid w:val="00CA6515"/>
    <w:rsid w:val="00CB31D2"/>
    <w:rsid w:val="00CB6C5E"/>
    <w:rsid w:val="00CB6FB2"/>
    <w:rsid w:val="00CC3101"/>
    <w:rsid w:val="00CC3F41"/>
    <w:rsid w:val="00CC4122"/>
    <w:rsid w:val="00CC46AC"/>
    <w:rsid w:val="00CC5925"/>
    <w:rsid w:val="00CC676D"/>
    <w:rsid w:val="00CD17D8"/>
    <w:rsid w:val="00CD2ADC"/>
    <w:rsid w:val="00CD46E5"/>
    <w:rsid w:val="00CD55A3"/>
    <w:rsid w:val="00CE00C2"/>
    <w:rsid w:val="00CE069E"/>
    <w:rsid w:val="00CE27E7"/>
    <w:rsid w:val="00CE6368"/>
    <w:rsid w:val="00CF3463"/>
    <w:rsid w:val="00CF3940"/>
    <w:rsid w:val="00CF47C3"/>
    <w:rsid w:val="00CF5002"/>
    <w:rsid w:val="00CF525C"/>
    <w:rsid w:val="00CF530F"/>
    <w:rsid w:val="00CF65BE"/>
    <w:rsid w:val="00D00019"/>
    <w:rsid w:val="00D011F4"/>
    <w:rsid w:val="00D01EC1"/>
    <w:rsid w:val="00D059F5"/>
    <w:rsid w:val="00D05A26"/>
    <w:rsid w:val="00D06534"/>
    <w:rsid w:val="00D06A56"/>
    <w:rsid w:val="00D06D93"/>
    <w:rsid w:val="00D131ED"/>
    <w:rsid w:val="00D1326A"/>
    <w:rsid w:val="00D1400D"/>
    <w:rsid w:val="00D14813"/>
    <w:rsid w:val="00D15922"/>
    <w:rsid w:val="00D16628"/>
    <w:rsid w:val="00D17080"/>
    <w:rsid w:val="00D17E6A"/>
    <w:rsid w:val="00D25F32"/>
    <w:rsid w:val="00D301B2"/>
    <w:rsid w:val="00D308F1"/>
    <w:rsid w:val="00D31611"/>
    <w:rsid w:val="00D3354B"/>
    <w:rsid w:val="00D343B8"/>
    <w:rsid w:val="00D34AB9"/>
    <w:rsid w:val="00D35DC1"/>
    <w:rsid w:val="00D37EBB"/>
    <w:rsid w:val="00D4008D"/>
    <w:rsid w:val="00D4539E"/>
    <w:rsid w:val="00D45BCA"/>
    <w:rsid w:val="00D477F0"/>
    <w:rsid w:val="00D52F00"/>
    <w:rsid w:val="00D556A7"/>
    <w:rsid w:val="00D575CF"/>
    <w:rsid w:val="00D6026B"/>
    <w:rsid w:val="00D6141B"/>
    <w:rsid w:val="00D61846"/>
    <w:rsid w:val="00D61F98"/>
    <w:rsid w:val="00D634B7"/>
    <w:rsid w:val="00D64BDD"/>
    <w:rsid w:val="00D654DF"/>
    <w:rsid w:val="00D65BB0"/>
    <w:rsid w:val="00D67881"/>
    <w:rsid w:val="00D756E7"/>
    <w:rsid w:val="00D77862"/>
    <w:rsid w:val="00D77981"/>
    <w:rsid w:val="00D809EE"/>
    <w:rsid w:val="00D816FB"/>
    <w:rsid w:val="00D86843"/>
    <w:rsid w:val="00D869A0"/>
    <w:rsid w:val="00D90149"/>
    <w:rsid w:val="00D91CE8"/>
    <w:rsid w:val="00DA25F8"/>
    <w:rsid w:val="00DA3715"/>
    <w:rsid w:val="00DA3C17"/>
    <w:rsid w:val="00DA40AC"/>
    <w:rsid w:val="00DA57A5"/>
    <w:rsid w:val="00DA5EEE"/>
    <w:rsid w:val="00DB1CDD"/>
    <w:rsid w:val="00DB5E84"/>
    <w:rsid w:val="00DC0E24"/>
    <w:rsid w:val="00DC26A7"/>
    <w:rsid w:val="00DC38C3"/>
    <w:rsid w:val="00DC3EAB"/>
    <w:rsid w:val="00DC7D16"/>
    <w:rsid w:val="00DD0D6C"/>
    <w:rsid w:val="00DD6FA0"/>
    <w:rsid w:val="00DE6BC4"/>
    <w:rsid w:val="00DF031C"/>
    <w:rsid w:val="00DF12F8"/>
    <w:rsid w:val="00DF6185"/>
    <w:rsid w:val="00DF660B"/>
    <w:rsid w:val="00DF6B41"/>
    <w:rsid w:val="00E01574"/>
    <w:rsid w:val="00E038F2"/>
    <w:rsid w:val="00E044FF"/>
    <w:rsid w:val="00E21C5D"/>
    <w:rsid w:val="00E31AD0"/>
    <w:rsid w:val="00E366BE"/>
    <w:rsid w:val="00E37695"/>
    <w:rsid w:val="00E40619"/>
    <w:rsid w:val="00E41424"/>
    <w:rsid w:val="00E42B13"/>
    <w:rsid w:val="00E53D7E"/>
    <w:rsid w:val="00E55B1B"/>
    <w:rsid w:val="00E57589"/>
    <w:rsid w:val="00E6085E"/>
    <w:rsid w:val="00E61D81"/>
    <w:rsid w:val="00E628E0"/>
    <w:rsid w:val="00E63017"/>
    <w:rsid w:val="00E67A11"/>
    <w:rsid w:val="00E7233D"/>
    <w:rsid w:val="00E723AE"/>
    <w:rsid w:val="00E73F36"/>
    <w:rsid w:val="00E84701"/>
    <w:rsid w:val="00E85930"/>
    <w:rsid w:val="00E90C6F"/>
    <w:rsid w:val="00E93F36"/>
    <w:rsid w:val="00E93F72"/>
    <w:rsid w:val="00E9599B"/>
    <w:rsid w:val="00EA1AAD"/>
    <w:rsid w:val="00EB1453"/>
    <w:rsid w:val="00EB3EE5"/>
    <w:rsid w:val="00EB6F2F"/>
    <w:rsid w:val="00EC1E41"/>
    <w:rsid w:val="00EC6059"/>
    <w:rsid w:val="00ED00E6"/>
    <w:rsid w:val="00ED6735"/>
    <w:rsid w:val="00ED741E"/>
    <w:rsid w:val="00EE644A"/>
    <w:rsid w:val="00EE7F54"/>
    <w:rsid w:val="00EF499D"/>
    <w:rsid w:val="00EF4AEC"/>
    <w:rsid w:val="00F00278"/>
    <w:rsid w:val="00F03A02"/>
    <w:rsid w:val="00F0495C"/>
    <w:rsid w:val="00F05928"/>
    <w:rsid w:val="00F101FE"/>
    <w:rsid w:val="00F11079"/>
    <w:rsid w:val="00F111E6"/>
    <w:rsid w:val="00F12ABC"/>
    <w:rsid w:val="00F221D8"/>
    <w:rsid w:val="00F2238A"/>
    <w:rsid w:val="00F22ADD"/>
    <w:rsid w:val="00F23C1C"/>
    <w:rsid w:val="00F2400E"/>
    <w:rsid w:val="00F25AA1"/>
    <w:rsid w:val="00F26CCF"/>
    <w:rsid w:val="00F3053E"/>
    <w:rsid w:val="00F332F0"/>
    <w:rsid w:val="00F34031"/>
    <w:rsid w:val="00F3444B"/>
    <w:rsid w:val="00F42150"/>
    <w:rsid w:val="00F42D0B"/>
    <w:rsid w:val="00F44690"/>
    <w:rsid w:val="00F468A5"/>
    <w:rsid w:val="00F508C5"/>
    <w:rsid w:val="00F51A56"/>
    <w:rsid w:val="00F5206B"/>
    <w:rsid w:val="00F520FA"/>
    <w:rsid w:val="00F56C5E"/>
    <w:rsid w:val="00F57854"/>
    <w:rsid w:val="00F57B36"/>
    <w:rsid w:val="00F60B00"/>
    <w:rsid w:val="00F62389"/>
    <w:rsid w:val="00F63E3D"/>
    <w:rsid w:val="00F71724"/>
    <w:rsid w:val="00F72D84"/>
    <w:rsid w:val="00F73994"/>
    <w:rsid w:val="00F815D8"/>
    <w:rsid w:val="00F819AB"/>
    <w:rsid w:val="00F85010"/>
    <w:rsid w:val="00F85BDE"/>
    <w:rsid w:val="00F86ABA"/>
    <w:rsid w:val="00F90152"/>
    <w:rsid w:val="00FA3669"/>
    <w:rsid w:val="00FA3DBA"/>
    <w:rsid w:val="00FB242E"/>
    <w:rsid w:val="00FB3AF3"/>
    <w:rsid w:val="00FB3D14"/>
    <w:rsid w:val="00FB5025"/>
    <w:rsid w:val="00FC0D0B"/>
    <w:rsid w:val="00FC274C"/>
    <w:rsid w:val="00FC5DF3"/>
    <w:rsid w:val="00FC7165"/>
    <w:rsid w:val="00FD46FB"/>
    <w:rsid w:val="00FD4F72"/>
    <w:rsid w:val="00FE09C7"/>
    <w:rsid w:val="00FE37C9"/>
    <w:rsid w:val="00FE4DC7"/>
    <w:rsid w:val="00FE6449"/>
    <w:rsid w:val="00FE7B00"/>
    <w:rsid w:val="00FF2293"/>
    <w:rsid w:val="00FF3596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9C85"/>
  <w15:docId w15:val="{AD41CE72-3C74-4F9C-AC08-D0EEC80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551C8"/>
    <w:pPr>
      <w:spacing w:before="100" w:beforeAutospacing="1" w:after="100" w:afterAutospacing="1"/>
    </w:pPr>
  </w:style>
  <w:style w:type="table" w:styleId="Table3Deffects2">
    <w:name w:val="Table 3D effects 2"/>
    <w:basedOn w:val="TableNormal"/>
    <w:rsid w:val="00A010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010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A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A51"/>
    <w:pPr>
      <w:ind w:left="720"/>
      <w:contextualSpacing/>
    </w:pPr>
  </w:style>
  <w:style w:type="table" w:styleId="TableContemporary">
    <w:name w:val="Table Contemporary"/>
    <w:basedOn w:val="TableNormal"/>
    <w:rsid w:val="00547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ED74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B0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0E59"/>
  </w:style>
  <w:style w:type="paragraph" w:styleId="CommentSubject">
    <w:name w:val="annotation subject"/>
    <w:basedOn w:val="CommentText"/>
    <w:next w:val="CommentText"/>
    <w:link w:val="CommentSubjectChar"/>
    <w:rsid w:val="001B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0E59"/>
    <w:rPr>
      <w:b/>
      <w:bCs/>
    </w:rPr>
  </w:style>
  <w:style w:type="table" w:customStyle="1" w:styleId="TableClassic11">
    <w:name w:val="Table Classic 11"/>
    <w:basedOn w:val="TableNormal"/>
    <w:next w:val="TableClassic1"/>
    <w:rsid w:val="003951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8467C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1Light-Accent2">
    <w:name w:val="Grid Table 1 Light Accent 2"/>
    <w:basedOn w:val="TableNormal"/>
    <w:uiPriority w:val="46"/>
    <w:rsid w:val="004A1A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lassic12">
    <w:name w:val="Table Classic 12"/>
    <w:basedOn w:val="TableNormal"/>
    <w:next w:val="TableClassic1"/>
    <w:rsid w:val="008C3A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9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0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6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7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0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2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1638-B07B-4744-991F-EADF69B4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Louis VA Medical Center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VHASTLADPAC,</dc:creator>
  <cp:lastModifiedBy>Munigala, Satish</cp:lastModifiedBy>
  <cp:revision>7</cp:revision>
  <dcterms:created xsi:type="dcterms:W3CDTF">2022-09-14T20:08:00Z</dcterms:created>
  <dcterms:modified xsi:type="dcterms:W3CDTF">2022-11-23T05:22:00Z</dcterms:modified>
</cp:coreProperties>
</file>