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6EBC" w14:textId="38F14F0D" w:rsidR="003C19F6" w:rsidRDefault="003C19F6">
      <w:bookmarkStart w:id="0" w:name="_Hlk117259769"/>
      <w:r>
        <w:rPr>
          <w:b/>
          <w:bCs/>
        </w:rPr>
        <w:t>Supplemental Table 1.</w:t>
      </w:r>
      <w:r>
        <w:t xml:space="preserve"> </w:t>
      </w:r>
      <w:r w:rsidR="00271E02">
        <w:t>Factors associated with loss of response to tofacitinib during maintenance therapy</w:t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5807"/>
        <w:gridCol w:w="4961"/>
        <w:gridCol w:w="1417"/>
      </w:tblGrid>
      <w:tr w:rsidR="00B834FB" w14:paraId="3F4BBFAA" w14:textId="77777777" w:rsidTr="00B83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07" w:type="dxa"/>
          </w:tcPr>
          <w:bookmarkEnd w:id="0"/>
          <w:p w14:paraId="05BD3297" w14:textId="7A96C5C4" w:rsidR="00B834FB" w:rsidRPr="00B834FB" w:rsidRDefault="00B834FB" w:rsidP="003C19F6">
            <w:pPr>
              <w:jc w:val="center"/>
            </w:pPr>
            <w:r w:rsidRPr="00B834FB">
              <w:t>Covariable</w:t>
            </w:r>
          </w:p>
        </w:tc>
        <w:tc>
          <w:tcPr>
            <w:tcW w:w="4961" w:type="dxa"/>
          </w:tcPr>
          <w:p w14:paraId="464A6E39" w14:textId="429D3DCA" w:rsidR="00B834FB" w:rsidRPr="00B834FB" w:rsidRDefault="00B834FB" w:rsidP="003C19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34FB">
              <w:t>Adjusted HR</w:t>
            </w:r>
            <w:r>
              <w:t xml:space="preserve"> [95% CI]</w:t>
            </w:r>
          </w:p>
        </w:tc>
        <w:tc>
          <w:tcPr>
            <w:tcW w:w="1417" w:type="dxa"/>
          </w:tcPr>
          <w:p w14:paraId="52DE901E" w14:textId="0409C9CC" w:rsidR="00B834FB" w:rsidRPr="00B834FB" w:rsidRDefault="00B834FB" w:rsidP="003C19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34FB">
              <w:t>p-value</w:t>
            </w:r>
          </w:p>
        </w:tc>
      </w:tr>
      <w:tr w:rsidR="00B834FB" w14:paraId="0E10FE21" w14:textId="77777777" w:rsidTr="00B8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B7390D8" w14:textId="29F3F442" w:rsidR="00B834FB" w:rsidRDefault="00B834FB">
            <w:r>
              <w:t>Baseline disease activity at tofacitinib induction</w:t>
            </w:r>
          </w:p>
          <w:p w14:paraId="12B8835B" w14:textId="77777777" w:rsidR="00B834FB" w:rsidRPr="00B834FB" w:rsidRDefault="00B834FB" w:rsidP="00B834FB">
            <w:pPr>
              <w:jc w:val="right"/>
              <w:rPr>
                <w:b w:val="0"/>
                <w:bCs w:val="0"/>
              </w:rPr>
            </w:pPr>
            <w:r w:rsidRPr="00B834FB">
              <w:rPr>
                <w:b w:val="0"/>
                <w:bCs w:val="0"/>
              </w:rPr>
              <w:t>Severe clinical activity (PMS ≥7)</w:t>
            </w:r>
          </w:p>
          <w:p w14:paraId="5CF99ED3" w14:textId="1E9B4AF4" w:rsidR="00B834FB" w:rsidRDefault="00B834FB" w:rsidP="00B834FB">
            <w:pPr>
              <w:jc w:val="right"/>
            </w:pPr>
            <w:r w:rsidRPr="00B834FB">
              <w:rPr>
                <w:b w:val="0"/>
                <w:bCs w:val="0"/>
              </w:rPr>
              <w:t>Severe endoscopic activity (MES=3)</w:t>
            </w:r>
          </w:p>
        </w:tc>
        <w:tc>
          <w:tcPr>
            <w:tcW w:w="4961" w:type="dxa"/>
          </w:tcPr>
          <w:p w14:paraId="650F7B70" w14:textId="77777777" w:rsidR="00B834FB" w:rsidRDefault="00B834FB" w:rsidP="00B8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0BE95F" w14:textId="77777777" w:rsidR="00B834FB" w:rsidRDefault="00B834FB" w:rsidP="00B8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0.98 [0.50, 1.94]</w:t>
            </w:r>
          </w:p>
          <w:p w14:paraId="6F4EDC64" w14:textId="4F357142" w:rsidR="00B834FB" w:rsidRDefault="00B834FB" w:rsidP="00B8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3.60 [1.70, 7.62]</w:t>
            </w:r>
          </w:p>
        </w:tc>
        <w:tc>
          <w:tcPr>
            <w:tcW w:w="1417" w:type="dxa"/>
          </w:tcPr>
          <w:p w14:paraId="47CE1ADD" w14:textId="77777777" w:rsidR="00B834FB" w:rsidRDefault="00B834FB" w:rsidP="00B8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EA602A" w14:textId="77777777" w:rsidR="00B834FB" w:rsidRDefault="00B834FB" w:rsidP="00B8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0.97</w:t>
            </w:r>
          </w:p>
          <w:p w14:paraId="5B52AF03" w14:textId="6820AF98" w:rsidR="00B834FB" w:rsidRDefault="00B834FB" w:rsidP="00B8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0.001</w:t>
            </w:r>
          </w:p>
        </w:tc>
      </w:tr>
      <w:tr w:rsidR="00B834FB" w14:paraId="140DF68F" w14:textId="77777777" w:rsidTr="00B83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BABE684" w14:textId="54F1B112" w:rsidR="00B834FB" w:rsidRDefault="00B834FB">
            <w:pPr>
              <w:rPr>
                <w:b w:val="0"/>
                <w:bCs w:val="0"/>
              </w:rPr>
            </w:pPr>
            <w:r>
              <w:t>Disease extent</w:t>
            </w:r>
          </w:p>
          <w:p w14:paraId="0217629E" w14:textId="77777777" w:rsidR="00B834FB" w:rsidRDefault="00B834FB" w:rsidP="00B834FB">
            <w:pPr>
              <w:jc w:val="right"/>
            </w:pPr>
            <w:r>
              <w:rPr>
                <w:b w:val="0"/>
                <w:bCs w:val="0"/>
              </w:rPr>
              <w:t>Left-sided or proctitis</w:t>
            </w:r>
          </w:p>
          <w:p w14:paraId="622D5FA2" w14:textId="0697B802" w:rsidR="00B834FB" w:rsidRPr="00B834FB" w:rsidRDefault="00B834FB" w:rsidP="00B834F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Pancolitis</w:t>
            </w:r>
          </w:p>
        </w:tc>
        <w:tc>
          <w:tcPr>
            <w:tcW w:w="4961" w:type="dxa"/>
          </w:tcPr>
          <w:p w14:paraId="18F4AE79" w14:textId="77777777" w:rsidR="00B834FB" w:rsidRDefault="00B834FB" w:rsidP="00B8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D282B9" w14:textId="77777777" w:rsidR="00B834FB" w:rsidRDefault="00B834FB" w:rsidP="00B8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Reference</w:t>
            </w:r>
          </w:p>
          <w:p w14:paraId="01BAC4BD" w14:textId="52581F0A" w:rsidR="00B834FB" w:rsidRDefault="00B834FB" w:rsidP="00B8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0.94 [0.52, 1.72]</w:t>
            </w:r>
          </w:p>
        </w:tc>
        <w:tc>
          <w:tcPr>
            <w:tcW w:w="1417" w:type="dxa"/>
          </w:tcPr>
          <w:p w14:paraId="671D4572" w14:textId="77777777" w:rsidR="00B834FB" w:rsidRDefault="00B834FB" w:rsidP="00B8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522A4C" w14:textId="77777777" w:rsidR="00B834FB" w:rsidRDefault="00B834FB" w:rsidP="00B8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9429A3" w14:textId="55393279" w:rsidR="00B834FB" w:rsidRDefault="00B834FB" w:rsidP="00B8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0.85</w:t>
            </w:r>
          </w:p>
        </w:tc>
      </w:tr>
      <w:tr w:rsidR="00B834FB" w14:paraId="685B7C17" w14:textId="77777777" w:rsidTr="00B8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C1320CB" w14:textId="77777777" w:rsidR="00B834FB" w:rsidRDefault="00B834FB">
            <w:r w:rsidRPr="00B834FB">
              <w:t xml:space="preserve">Disease </w:t>
            </w:r>
            <w:r>
              <w:t>duration</w:t>
            </w:r>
          </w:p>
          <w:p w14:paraId="097C635C" w14:textId="77777777" w:rsidR="00B834FB" w:rsidRDefault="00B834FB" w:rsidP="00B834FB">
            <w:pPr>
              <w:jc w:val="right"/>
            </w:pPr>
            <w:r>
              <w:rPr>
                <w:b w:val="0"/>
                <w:bCs w:val="0"/>
              </w:rPr>
              <w:t>&lt;2 years</w:t>
            </w:r>
          </w:p>
          <w:p w14:paraId="49374757" w14:textId="77777777" w:rsidR="00B834FB" w:rsidRDefault="00B834FB" w:rsidP="00B834FB">
            <w:pPr>
              <w:jc w:val="right"/>
            </w:pPr>
            <w:r>
              <w:rPr>
                <w:b w:val="0"/>
                <w:bCs w:val="0"/>
              </w:rPr>
              <w:t>2 to ≤5 years</w:t>
            </w:r>
          </w:p>
          <w:p w14:paraId="5768D4A8" w14:textId="2F7DFB78" w:rsidR="00B834FB" w:rsidRPr="00B834FB" w:rsidRDefault="00B834FB" w:rsidP="00B834F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&gt;5 years</w:t>
            </w:r>
          </w:p>
        </w:tc>
        <w:tc>
          <w:tcPr>
            <w:tcW w:w="4961" w:type="dxa"/>
          </w:tcPr>
          <w:p w14:paraId="17B8E7F6" w14:textId="77777777" w:rsidR="00B834FB" w:rsidRDefault="00B834FB" w:rsidP="00B8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051B10" w14:textId="77777777" w:rsidR="00B834FB" w:rsidRDefault="00B834FB" w:rsidP="00B8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Reference</w:t>
            </w:r>
          </w:p>
          <w:p w14:paraId="3F60CCF6" w14:textId="3978488B" w:rsidR="00B834FB" w:rsidRDefault="00B834FB" w:rsidP="00B8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1.61 [0.60, 4.37]</w:t>
            </w:r>
          </w:p>
          <w:p w14:paraId="6BB31788" w14:textId="42D64FEB" w:rsidR="00B834FB" w:rsidRDefault="00B834FB" w:rsidP="00B8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1.64 [0.74, 3.67]</w:t>
            </w:r>
          </w:p>
        </w:tc>
        <w:tc>
          <w:tcPr>
            <w:tcW w:w="1417" w:type="dxa"/>
          </w:tcPr>
          <w:p w14:paraId="3F665749" w14:textId="77777777" w:rsidR="00B834FB" w:rsidRDefault="00B834FB" w:rsidP="00B8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06BACE" w14:textId="77777777" w:rsidR="00B834FB" w:rsidRDefault="00B834FB" w:rsidP="00B8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7CCBB5" w14:textId="77777777" w:rsidR="00B834FB" w:rsidRDefault="00B834FB" w:rsidP="00B8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0.34</w:t>
            </w:r>
          </w:p>
          <w:p w14:paraId="584BA08F" w14:textId="3AC53A83" w:rsidR="00B834FB" w:rsidRDefault="00B834FB" w:rsidP="00B8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0.22</w:t>
            </w:r>
          </w:p>
        </w:tc>
      </w:tr>
      <w:tr w:rsidR="00B834FB" w14:paraId="2887B759" w14:textId="77777777" w:rsidTr="00B83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4BDAF67" w14:textId="77777777" w:rsidR="00B834FB" w:rsidRDefault="00B834FB">
            <w:pPr>
              <w:rPr>
                <w:b w:val="0"/>
                <w:bCs w:val="0"/>
              </w:rPr>
            </w:pPr>
            <w:r>
              <w:t>Prior treatment</w:t>
            </w:r>
          </w:p>
          <w:p w14:paraId="711B0D16" w14:textId="51B72805" w:rsidR="00B834FB" w:rsidRDefault="00B834FB" w:rsidP="00B834FB">
            <w:pPr>
              <w:jc w:val="right"/>
            </w:pPr>
            <w:r>
              <w:rPr>
                <w:b w:val="0"/>
                <w:bCs w:val="0"/>
              </w:rPr>
              <w:t>Biologic naïve</w:t>
            </w:r>
          </w:p>
          <w:p w14:paraId="13C036A9" w14:textId="1B8E4C44" w:rsidR="00B834FB" w:rsidRPr="00B834FB" w:rsidRDefault="00B834FB" w:rsidP="00B834F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Previous biologic failure</w:t>
            </w:r>
          </w:p>
        </w:tc>
        <w:tc>
          <w:tcPr>
            <w:tcW w:w="4961" w:type="dxa"/>
          </w:tcPr>
          <w:p w14:paraId="4EFDE4F3" w14:textId="77777777" w:rsidR="00B834FB" w:rsidRDefault="00B834FB" w:rsidP="00B8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382AB4" w14:textId="77777777" w:rsidR="00B834FB" w:rsidRDefault="00B834FB" w:rsidP="00B8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Reference</w:t>
            </w:r>
          </w:p>
          <w:p w14:paraId="4FFDB4E7" w14:textId="2D66DA69" w:rsidR="00B834FB" w:rsidRDefault="00B834FB" w:rsidP="00B8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3.89 [1.28, 11.86]</w:t>
            </w:r>
          </w:p>
        </w:tc>
        <w:tc>
          <w:tcPr>
            <w:tcW w:w="1417" w:type="dxa"/>
          </w:tcPr>
          <w:p w14:paraId="486E781C" w14:textId="77777777" w:rsidR="00B834FB" w:rsidRDefault="00B834FB" w:rsidP="00B8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C5B681" w14:textId="77777777" w:rsidR="00B834FB" w:rsidRDefault="00B834FB" w:rsidP="00B8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F12790" w14:textId="6CB04D30" w:rsidR="00B834FB" w:rsidRDefault="00B834FB" w:rsidP="00B8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</w:t>
            </w:r>
          </w:p>
        </w:tc>
      </w:tr>
      <w:tr w:rsidR="00B834FB" w14:paraId="36167437" w14:textId="77777777" w:rsidTr="00B8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C16AD13" w14:textId="77777777" w:rsidR="00B834FB" w:rsidRDefault="00B834FB">
            <w:pPr>
              <w:rPr>
                <w:b w:val="0"/>
                <w:bCs w:val="0"/>
              </w:rPr>
            </w:pPr>
            <w:r>
              <w:t>Clinical treatment response</w:t>
            </w:r>
          </w:p>
          <w:p w14:paraId="59A937EC" w14:textId="38378CC3" w:rsidR="00B834FB" w:rsidRPr="00B834FB" w:rsidRDefault="00B834FB" w:rsidP="00B834F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Achievement of 3-month corticosteroid-free remission</w:t>
            </w:r>
          </w:p>
        </w:tc>
        <w:tc>
          <w:tcPr>
            <w:tcW w:w="4961" w:type="dxa"/>
          </w:tcPr>
          <w:p w14:paraId="62D009B5" w14:textId="77777777" w:rsidR="00B834FB" w:rsidRDefault="00B834FB" w:rsidP="00B8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D35185" w14:textId="1E4CE1EB" w:rsidR="00B834FB" w:rsidRDefault="00B834FB" w:rsidP="00B8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0.90 [0.48, 1.65]</w:t>
            </w:r>
          </w:p>
        </w:tc>
        <w:tc>
          <w:tcPr>
            <w:tcW w:w="1417" w:type="dxa"/>
          </w:tcPr>
          <w:p w14:paraId="06EA1D8E" w14:textId="77777777" w:rsidR="00B834FB" w:rsidRDefault="00B834FB" w:rsidP="00B8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439E23" w14:textId="340EB1D5" w:rsidR="00B834FB" w:rsidRDefault="00B834FB" w:rsidP="00B8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0.73</w:t>
            </w:r>
          </w:p>
        </w:tc>
      </w:tr>
      <w:tr w:rsidR="00B834FB" w14:paraId="1814029F" w14:textId="77777777" w:rsidTr="00B83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AA484FA" w14:textId="77777777" w:rsidR="00B834FB" w:rsidRDefault="00B834FB">
            <w:pPr>
              <w:rPr>
                <w:b w:val="0"/>
                <w:bCs w:val="0"/>
              </w:rPr>
            </w:pPr>
            <w:r>
              <w:t>Endoscopic treatment response</w:t>
            </w:r>
          </w:p>
          <w:p w14:paraId="22C9C7C6" w14:textId="77777777" w:rsidR="00B834FB" w:rsidRDefault="00B834FB" w:rsidP="00B834FB">
            <w:pPr>
              <w:jc w:val="right"/>
            </w:pPr>
            <w:r>
              <w:rPr>
                <w:b w:val="0"/>
                <w:bCs w:val="0"/>
              </w:rPr>
              <w:t>MES = 2 or 3</w:t>
            </w:r>
          </w:p>
          <w:p w14:paraId="3C2B9ED0" w14:textId="3DB4725A" w:rsidR="00B834FB" w:rsidRDefault="00B834FB" w:rsidP="00B834FB">
            <w:pPr>
              <w:jc w:val="right"/>
            </w:pPr>
            <w:r>
              <w:rPr>
                <w:b w:val="0"/>
                <w:bCs w:val="0"/>
              </w:rPr>
              <w:t>MES = 1 (endoscopic improvement)</w:t>
            </w:r>
          </w:p>
          <w:p w14:paraId="00835562" w14:textId="1B5784F5" w:rsidR="00B834FB" w:rsidRPr="00B834FB" w:rsidRDefault="00B834FB" w:rsidP="00B834F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MES = 0 (endoscopic remission)</w:t>
            </w:r>
          </w:p>
        </w:tc>
        <w:tc>
          <w:tcPr>
            <w:tcW w:w="4961" w:type="dxa"/>
          </w:tcPr>
          <w:p w14:paraId="62D32DCC" w14:textId="77777777" w:rsidR="00B834FB" w:rsidRDefault="00B834FB" w:rsidP="00B8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FDF0A3" w14:textId="77777777" w:rsidR="00B834FB" w:rsidRDefault="00B834FB" w:rsidP="00B8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Reference</w:t>
            </w:r>
          </w:p>
          <w:p w14:paraId="5542C251" w14:textId="77777777" w:rsidR="00B834FB" w:rsidRDefault="00B834FB" w:rsidP="00B8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1.26 [0.61, 2.60]</w:t>
            </w:r>
          </w:p>
          <w:p w14:paraId="496F2ECC" w14:textId="6A3A3D0B" w:rsidR="00B834FB" w:rsidRDefault="00B834FB" w:rsidP="00B8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0.40 [0.20, 0.80]</w:t>
            </w:r>
          </w:p>
        </w:tc>
        <w:tc>
          <w:tcPr>
            <w:tcW w:w="1417" w:type="dxa"/>
          </w:tcPr>
          <w:p w14:paraId="5F80B759" w14:textId="77777777" w:rsidR="00B834FB" w:rsidRDefault="00B834FB" w:rsidP="00B8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C0FD2D" w14:textId="77777777" w:rsidR="00B834FB" w:rsidRDefault="00B834FB" w:rsidP="00B8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6EF8FB" w14:textId="77777777" w:rsidR="00B834FB" w:rsidRDefault="00B834FB" w:rsidP="00B8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0.53</w:t>
            </w:r>
          </w:p>
          <w:p w14:paraId="7C425717" w14:textId="789C7808" w:rsidR="00B834FB" w:rsidRDefault="00B834FB" w:rsidP="00B8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0.009</w:t>
            </w:r>
          </w:p>
        </w:tc>
      </w:tr>
    </w:tbl>
    <w:p w14:paraId="30A9728B" w14:textId="525B8D0B" w:rsidR="00B834FB" w:rsidRDefault="00B834FB"/>
    <w:p w14:paraId="4963CBAE" w14:textId="4B4F59ED" w:rsidR="00B834FB" w:rsidRDefault="00B834FB">
      <w:pPr>
        <w:sectPr w:rsidR="00B834FB" w:rsidSect="00B834FB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t>Abbreviations: CI confidence interval; MES Mayo Endoscopic Subscore; PMS Partial Mayo Score</w:t>
      </w:r>
    </w:p>
    <w:p w14:paraId="087E9FF4" w14:textId="4E6D5A2E" w:rsidR="006B1606" w:rsidRDefault="00172171" w:rsidP="00172171">
      <w:pPr>
        <w:jc w:val="center"/>
      </w:pPr>
      <w:r>
        <w:rPr>
          <w:noProof/>
        </w:rPr>
        <w:lastRenderedPageBreak/>
        <w:drawing>
          <wp:inline distT="0" distB="0" distL="0" distR="0" wp14:anchorId="5B40801E" wp14:editId="2843DC76">
            <wp:extent cx="5273675" cy="6718300"/>
            <wp:effectExtent l="0" t="0" r="317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671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60BE9B" w14:textId="77777777" w:rsidR="006B1606" w:rsidRDefault="006B1606" w:rsidP="006B1606"/>
    <w:p w14:paraId="1D75B2DC" w14:textId="569B82AE" w:rsidR="006B1606" w:rsidRDefault="006B1606" w:rsidP="006B1606">
      <w:pPr>
        <w:spacing w:after="0" w:line="480" w:lineRule="auto"/>
        <w:jc w:val="both"/>
      </w:pPr>
      <w:r w:rsidRPr="006B1606">
        <w:rPr>
          <w:b/>
          <w:bCs/>
          <w:color w:val="000000" w:themeColor="text1"/>
        </w:rPr>
        <w:t>Supplemental Figure 1.</w:t>
      </w:r>
      <w:r w:rsidRPr="006B1606">
        <w:rPr>
          <w:color w:val="000000" w:themeColor="text1"/>
        </w:rPr>
        <w:t xml:space="preserve"> Follow-up of patients during the REMIT-UC study</w:t>
      </w:r>
      <w:r w:rsidR="00BA1376">
        <w:rPr>
          <w:color w:val="000000" w:themeColor="text1"/>
        </w:rPr>
        <w:t xml:space="preserve">. </w:t>
      </w:r>
      <w:bookmarkStart w:id="1" w:name="_Hlk118045226"/>
      <w:r>
        <w:rPr>
          <w:color w:val="000000" w:themeColor="text1"/>
        </w:rPr>
        <w:t>Censored patients include those who continued treatment but did not have follow-up to the specified time point.</w:t>
      </w:r>
      <w:r>
        <w:br w:type="page"/>
      </w:r>
      <w:bookmarkEnd w:id="1"/>
    </w:p>
    <w:p w14:paraId="3EC8A49B" w14:textId="77777777" w:rsidR="003C19F6" w:rsidRDefault="003C19F6"/>
    <w:p w14:paraId="735AA465" w14:textId="50426050" w:rsidR="00AA5368" w:rsidRDefault="00AA5368" w:rsidP="00AA5368">
      <w:pPr>
        <w:jc w:val="center"/>
      </w:pPr>
      <w:r>
        <w:rPr>
          <w:noProof/>
        </w:rPr>
        <w:drawing>
          <wp:inline distT="0" distB="0" distL="0" distR="0" wp14:anchorId="7853BC26" wp14:editId="3F65F0D2">
            <wp:extent cx="4599278" cy="6677025"/>
            <wp:effectExtent l="0" t="0" r="0" b="0"/>
            <wp:docPr id="2" name="Picture 2" descr="Chart, line 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,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616" cy="6681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BB4D9" w14:textId="0A907D78" w:rsidR="00FC093D" w:rsidRDefault="00AA5368" w:rsidP="00A101DA">
      <w:pPr>
        <w:spacing w:line="480" w:lineRule="auto"/>
      </w:pPr>
      <w:r>
        <w:rPr>
          <w:b/>
          <w:bCs/>
        </w:rPr>
        <w:t xml:space="preserve">Supplemental Figure </w:t>
      </w:r>
      <w:r w:rsidR="00906F66">
        <w:rPr>
          <w:b/>
          <w:bCs/>
        </w:rPr>
        <w:t>2</w:t>
      </w:r>
      <w:r>
        <w:rPr>
          <w:b/>
          <w:bCs/>
        </w:rPr>
        <w:t>.</w:t>
      </w:r>
      <w:r>
        <w:t xml:space="preserve"> Cumulative probability of C-reactive protein normalization (&lt; 5 mg/L) (A) or fecal calprotectin (&lt;250 µg/g) (B) in tofacitinib-treated patients with elevated biomarkers at baseline</w:t>
      </w:r>
    </w:p>
    <w:p w14:paraId="3FBCE95F" w14:textId="1DBEB118" w:rsidR="005C6B6D" w:rsidRDefault="005C6B6D" w:rsidP="005C6B6D">
      <w:pPr>
        <w:spacing w:line="480" w:lineRule="auto"/>
        <w:jc w:val="center"/>
      </w:pPr>
      <w:r>
        <w:rPr>
          <w:noProof/>
        </w:rPr>
        <w:lastRenderedPageBreak/>
        <w:drawing>
          <wp:inline distT="0" distB="0" distL="0" distR="0" wp14:anchorId="4D300BC4" wp14:editId="67345241">
            <wp:extent cx="4171155" cy="741843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679" cy="744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C9B52" w14:textId="40A1DCEA" w:rsidR="005C6B6D" w:rsidRDefault="005C6B6D" w:rsidP="005C6B6D">
      <w:pPr>
        <w:spacing w:after="0" w:line="480" w:lineRule="auto"/>
        <w:jc w:val="both"/>
      </w:pPr>
      <w:r w:rsidRPr="005C6B6D">
        <w:rPr>
          <w:b/>
          <w:bCs/>
        </w:rPr>
        <w:t xml:space="preserve">Supplemental Figure </w:t>
      </w:r>
      <w:r w:rsidR="00906F66">
        <w:rPr>
          <w:b/>
          <w:bCs/>
        </w:rPr>
        <w:t>3</w:t>
      </w:r>
      <w:r w:rsidRPr="005C6B6D">
        <w:rPr>
          <w:b/>
          <w:bCs/>
        </w:rPr>
        <w:t>.</w:t>
      </w:r>
      <w:r w:rsidRPr="005C6B6D">
        <w:t xml:space="preserve"> Probability of ulcerative colitis related hospitalization (A), colectomy (B) and treatment persistence (C) in patients treated with tofacitinib</w:t>
      </w:r>
    </w:p>
    <w:sectPr w:rsidR="005C6B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68"/>
    <w:rsid w:val="00053969"/>
    <w:rsid w:val="00172171"/>
    <w:rsid w:val="00271E02"/>
    <w:rsid w:val="003972C2"/>
    <w:rsid w:val="003C19F6"/>
    <w:rsid w:val="005C6B6D"/>
    <w:rsid w:val="006B1606"/>
    <w:rsid w:val="00906F66"/>
    <w:rsid w:val="00A101DA"/>
    <w:rsid w:val="00AA5368"/>
    <w:rsid w:val="00B834FB"/>
    <w:rsid w:val="00BA1376"/>
    <w:rsid w:val="00C023D1"/>
    <w:rsid w:val="00FC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02705"/>
  <w15:chartTrackingRefBased/>
  <w15:docId w15:val="{19263FC4-AAF8-4478-B8D5-A0DA714C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368"/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B834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8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</dc:creator>
  <cp:keywords/>
  <dc:description/>
  <cp:lastModifiedBy>Chris Ma</cp:lastModifiedBy>
  <cp:revision>13</cp:revision>
  <dcterms:created xsi:type="dcterms:W3CDTF">2022-07-27T05:21:00Z</dcterms:created>
  <dcterms:modified xsi:type="dcterms:W3CDTF">2022-10-31T00:05:00Z</dcterms:modified>
</cp:coreProperties>
</file>