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823" w14:textId="14682287" w:rsidR="00BB66A2" w:rsidRDefault="00260826" w:rsidP="00BB66A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Appendix </w:t>
      </w:r>
      <w:r w:rsidR="00BB66A2">
        <w:rPr>
          <w:rFonts w:ascii="Times New Roman" w:eastAsia="Times New Roman" w:hAnsi="Times New Roman" w:cs="Times New Roman"/>
          <w:sz w:val="24"/>
        </w:rPr>
        <w:t>Figure 1. Study flow diagram.</w:t>
      </w:r>
    </w:p>
    <w:p w14:paraId="3BDA83C8" w14:textId="77777777" w:rsidR="00BB66A2" w:rsidRDefault="00BB66A2" w:rsidP="00BB66A2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 w:rsidRPr="00D96E6E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E6AEB" wp14:editId="63589C59">
                <wp:simplePos x="0" y="0"/>
                <wp:positionH relativeFrom="column">
                  <wp:posOffset>762000</wp:posOffset>
                </wp:positionH>
                <wp:positionV relativeFrom="paragraph">
                  <wp:posOffset>128905</wp:posOffset>
                </wp:positionV>
                <wp:extent cx="5276850" cy="3820206"/>
                <wp:effectExtent l="0" t="0" r="19050" b="27940"/>
                <wp:wrapNone/>
                <wp:docPr id="46" name="Group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5BAC82-BA12-4D9B-A466-882CDADA8E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820206"/>
                          <a:chOff x="0" y="0"/>
                          <a:chExt cx="8459269" cy="3069659"/>
                        </a:xfrm>
                      </wpg:grpSpPr>
                      <wps:wsp>
                        <wps:cNvPr id="2" name="TextBox 46">
                          <a:extLst>
                            <a:ext uri="{FF2B5EF4-FFF2-40B4-BE49-F238E27FC236}">
                              <a16:creationId xmlns:a16="http://schemas.microsoft.com/office/drawing/2014/main" id="{E23A257D-7037-4FBD-BF14-5F6CF6F575C5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0"/>
                            <a:ext cx="3069156" cy="3826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758D11" w14:textId="77777777" w:rsidR="00BB66A2" w:rsidRPr="00D96E6E" w:rsidRDefault="00BB66A2" w:rsidP="00BB66A2">
                              <w:pPr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Physicians to whom surveys were mailed (n=2400)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Straight Arrow Connector 3">
                          <a:extLst>
                            <a:ext uri="{FF2B5EF4-FFF2-40B4-BE49-F238E27FC236}">
                              <a16:creationId xmlns:a16="http://schemas.microsoft.com/office/drawing/2014/main" id="{E841C28F-9325-4190-8C03-2410F1E74B06}"/>
                            </a:ext>
                          </a:extLst>
                        </wps:cNvPr>
                        <wps:cNvCnPr/>
                        <wps:spPr>
                          <a:xfrm>
                            <a:off x="1448234" y="497485"/>
                            <a:ext cx="0" cy="512743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48">
                          <a:extLst>
                            <a:ext uri="{FF2B5EF4-FFF2-40B4-BE49-F238E27FC236}">
                              <a16:creationId xmlns:a16="http://schemas.microsoft.com/office/drawing/2014/main" id="{C3D3E384-AB79-4E8C-BA04-EA9C47070F99}"/>
                            </a:ext>
                          </a:extLst>
                        </wps:cNvPr>
                        <wps:cNvSpPr txBox="1"/>
                        <wps:spPr>
                          <a:xfrm>
                            <a:off x="3365910" y="323119"/>
                            <a:ext cx="5093359" cy="10545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22DA27" w14:textId="77777777" w:rsidR="00BB66A2" w:rsidRPr="00AB5255" w:rsidRDefault="00BB66A2" w:rsidP="00BB66A2">
                              <w:pPr>
                                <w:spacing w:after="0" w:line="240" w:lineRule="auto"/>
                                <w:ind w:left="27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2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Physicians who did not receive surveys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(n=502)</w:t>
                              </w:r>
                            </w:p>
                            <w:p w14:paraId="0717E330" w14:textId="77777777" w:rsidR="00BB66A2" w:rsidRPr="00AB5255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Survey undeliverable by postal service: 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81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A7353D2" w14:textId="77777777" w:rsidR="00BB66A2" w:rsidRPr="00AB5255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Incorrect address 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as confirmed in follow up phone calls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: 96</w:t>
                              </w:r>
                            </w:p>
                            <w:p w14:paraId="75637FA5" w14:textId="77777777" w:rsidR="00BB66A2" w:rsidRPr="00AB5255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Deceased: 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</w:p>
                            <w:p w14:paraId="0524CD6A" w14:textId="77777777" w:rsidR="00BB66A2" w:rsidRPr="00AB5255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Medical leave: 2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FE90158" w14:textId="77777777" w:rsidR="00BB66A2" w:rsidRPr="00AB5255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Retired: </w:t>
                              </w:r>
                              <w:r w:rsidRPr="00AB525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9">
                          <a:extLst>
                            <a:ext uri="{FF2B5EF4-FFF2-40B4-BE49-F238E27FC236}">
                              <a16:creationId xmlns:a16="http://schemas.microsoft.com/office/drawing/2014/main" id="{91DD7A9F-6EAA-487E-8B07-910683E0BA8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060040"/>
                            <a:ext cx="3069157" cy="3558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7D614A1" w14:textId="77777777" w:rsidR="00BB66A2" w:rsidRPr="00D96E6E" w:rsidRDefault="00BB66A2" w:rsidP="00BB66A2">
                              <w:pPr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Physicians who received surveys (</w:t>
                              </w:r>
                              <w:r w:rsidRPr="00D96E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1898)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id="{6840498A-2341-4CB8-9470-271A203471F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448234" y="1507552"/>
                            <a:ext cx="1048" cy="31401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51">
                          <a:extLst>
                            <a:ext uri="{FF2B5EF4-FFF2-40B4-BE49-F238E27FC236}">
                              <a16:creationId xmlns:a16="http://schemas.microsoft.com/office/drawing/2014/main" id="{CD0A5641-108E-4D67-A98D-BC5A3BD350A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916122"/>
                            <a:ext cx="3069157" cy="364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9C7D16E" w14:textId="77777777" w:rsidR="00BB66A2" w:rsidRPr="00D96E6E" w:rsidRDefault="00BB66A2" w:rsidP="00BB66A2">
                              <w:pPr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Physicians who returned surveys (n= 1040)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Straight Arrow Connector 8">
                          <a:extLst>
                            <a:ext uri="{FF2B5EF4-FFF2-40B4-BE49-F238E27FC236}">
                              <a16:creationId xmlns:a16="http://schemas.microsoft.com/office/drawing/2014/main" id="{AEEBB7CD-AE7A-45C1-99FA-D3C190EE91A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65598" y="2349626"/>
                            <a:ext cx="2" cy="4133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53">
                          <a:extLst>
                            <a:ext uri="{FF2B5EF4-FFF2-40B4-BE49-F238E27FC236}">
                              <a16:creationId xmlns:a16="http://schemas.microsoft.com/office/drawing/2014/main" id="{F0E2236C-5A5C-4526-9DF4-FE4DE725E9E5}"/>
                            </a:ext>
                          </a:extLst>
                        </wps:cNvPr>
                        <wps:cNvSpPr txBox="1"/>
                        <wps:spPr>
                          <a:xfrm>
                            <a:off x="3365910" y="2176351"/>
                            <a:ext cx="5093359" cy="686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A7D5665" w14:textId="77777777" w:rsidR="00BB66A2" w:rsidRPr="00E1087C" w:rsidRDefault="00BB66A2" w:rsidP="00BB66A2">
                              <w:pPr>
                                <w:spacing w:after="0" w:line="240" w:lineRule="auto"/>
                                <w:ind w:left="27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08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Physicians excluded (n=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166</w:t>
                              </w:r>
                              <w:r w:rsidRPr="00E108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6568465E" w14:textId="77777777" w:rsidR="00BB66A2" w:rsidRPr="00E1087C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108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Not providing care to older adults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96</w:t>
                              </w:r>
                            </w:p>
                            <w:p w14:paraId="6C6070A4" w14:textId="77777777" w:rsidR="00BB66A2" w:rsidRPr="00E1087C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E108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Not providing care in outpatient setting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44</w:t>
                              </w:r>
                            </w:p>
                            <w:p w14:paraId="4ACE4461" w14:textId="77777777" w:rsidR="00BB66A2" w:rsidRPr="00E1087C" w:rsidRDefault="00BB66A2" w:rsidP="00BB66A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360" w:hanging="180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1087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issing data for primary outcome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: 26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54">
                          <a:extLst>
                            <a:ext uri="{FF2B5EF4-FFF2-40B4-BE49-F238E27FC236}">
                              <a16:creationId xmlns:a16="http://schemas.microsoft.com/office/drawing/2014/main" id="{82791B76-8A5D-4C68-8BA9-9C5B3355713E}"/>
                            </a:ext>
                          </a:extLst>
                        </wps:cNvPr>
                        <wps:cNvSpPr txBox="1"/>
                        <wps:spPr>
                          <a:xfrm>
                            <a:off x="2" y="2862467"/>
                            <a:ext cx="3069156" cy="2071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409BE7" w14:textId="77777777" w:rsidR="00BB66A2" w:rsidRPr="00D96E6E" w:rsidRDefault="00BB66A2" w:rsidP="00BB66A2">
                              <w:pPr>
                                <w:jc w:val="center"/>
                                <w:textAlignment w:val="baseline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D96E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Analytical sample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D96E6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874)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Straight Arrow Connector 11">
                          <a:extLst>
                            <a:ext uri="{FF2B5EF4-FFF2-40B4-BE49-F238E27FC236}">
                              <a16:creationId xmlns:a16="http://schemas.microsoft.com/office/drawing/2014/main" id="{B6682099-5113-457F-A2F5-CF8F85EC261A}"/>
                            </a:ext>
                          </a:extLst>
                        </wps:cNvPr>
                        <wps:cNvCnPr/>
                        <wps:spPr>
                          <a:xfrm>
                            <a:off x="2050714" y="787339"/>
                            <a:ext cx="113095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>
                            <a:ext uri="{FF2B5EF4-FFF2-40B4-BE49-F238E27FC236}">
                              <a16:creationId xmlns:a16="http://schemas.microsoft.com/office/drawing/2014/main" id="{B0D8B8A5-0EAB-4FA8-8273-759D3B458CC5}"/>
                            </a:ext>
                          </a:extLst>
                        </wps:cNvPr>
                        <wps:cNvCnPr/>
                        <wps:spPr>
                          <a:xfrm>
                            <a:off x="2164849" y="2501473"/>
                            <a:ext cx="1016819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70C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E6AEB" id="Group 45" o:spid="_x0000_s1026" style="position:absolute;margin-left:60pt;margin-top:10.15pt;width:415.5pt;height:300.8pt;z-index:251659264;mso-width-relative:margin;mso-height-relative:margin" coordsize="84592,3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6" o:spid="_x0000_s1027" type="#_x0000_t202" style="position:absolute;width:30691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fl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IfvlXAD5PQDAAD//wMAUEsBAi0AFAAGAAgAAAAhANvh9svuAAAAhQEAABMAAAAAAAAAAAAAAAAA&#10;AAAAAFtDb250ZW50X1R5cGVzXS54bWxQSwECLQAUAAYACAAAACEAWvQsW78AAAAVAQAACwAAAAAA&#10;AAAAAAAAAAAfAQAAX3JlbHMvLnJlbHNQSwECLQAUAAYACAAAACEA/I935cAAAADaAAAADwAAAAAA&#10;AAAAAAAAAAAHAgAAZHJzL2Rvd25yZXYueG1sUEsFBgAAAAADAAMAtwAAAPQCAAAAAA==&#10;" filled="f" strokecolor="black [3213]">
                  <v:textbox>
                    <w:txbxContent>
                      <w:p w14:paraId="47758D11" w14:textId="77777777" w:rsidR="00BB66A2" w:rsidRPr="00D96E6E" w:rsidRDefault="00BB66A2" w:rsidP="00BB66A2">
                        <w:pPr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Physicians to whom surveys were mailed (n=2400)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14482;top:4974;width:0;height:5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" strokecolor="#0070c0">
                  <v:stroke endarrow="open" joinstyle="miter"/>
                </v:shape>
                <v:shape id="TextBox 48" o:spid="_x0000_s1029" type="#_x0000_t202" style="position:absolute;left:33659;top:3231;width:50933;height:10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KwgAAANoAAAAPAAAAZHJzL2Rvd25yZXYueG1sRI9Lq8Iw&#10;FIT3gv8hHMGdpo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AcKkoKwgAAANoAAAAPAAAA&#10;AAAAAAAAAAAAAAcCAABkcnMvZG93bnJldi54bWxQSwUGAAAAAAMAAwC3AAAA9gIAAAAA&#10;" filled="f" strokecolor="black [3213]">
                  <v:textbox>
                    <w:txbxContent>
                      <w:p w14:paraId="4F22DA27" w14:textId="77777777" w:rsidR="00BB66A2" w:rsidRPr="00AB5255" w:rsidRDefault="00BB66A2" w:rsidP="00BB66A2">
                        <w:pPr>
                          <w:spacing w:after="0" w:line="240" w:lineRule="auto"/>
                          <w:ind w:left="270" w:hanging="180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2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Physicians who did not receive surveys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(n=502)</w:t>
                        </w:r>
                      </w:p>
                      <w:p w14:paraId="0717E330" w14:textId="77777777" w:rsidR="00BB66A2" w:rsidRPr="00AB5255" w:rsidRDefault="00BB66A2" w:rsidP="00BB66A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Survey undeliverable by postal service: 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81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A7353D2" w14:textId="77777777" w:rsidR="00BB66A2" w:rsidRPr="00AB5255" w:rsidRDefault="00BB66A2" w:rsidP="00BB66A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Incorrect address 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as confirmed in follow up phone calls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: 96</w:t>
                        </w:r>
                      </w:p>
                      <w:p w14:paraId="75637FA5" w14:textId="77777777" w:rsidR="00BB66A2" w:rsidRPr="00AB5255" w:rsidRDefault="00BB66A2" w:rsidP="00BB66A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Deceased: 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1 </w:t>
                        </w:r>
                      </w:p>
                      <w:p w14:paraId="0524CD6A" w14:textId="77777777" w:rsidR="00BB66A2" w:rsidRPr="00AB5255" w:rsidRDefault="00BB66A2" w:rsidP="00BB66A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Medical leave: 2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FE90158" w14:textId="77777777" w:rsidR="00BB66A2" w:rsidRPr="00AB5255" w:rsidRDefault="00BB66A2" w:rsidP="00BB66A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Retired: </w:t>
                        </w:r>
                        <w:r w:rsidRPr="00AB5255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Box 49" o:spid="_x0000_s1030" type="#_x0000_t202" style="position:absolute;top:10600;width:30691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+RwgAAANoAAAAPAAAAZHJzL2Rvd25yZXYueG1sRI9Lq8Iw&#10;FIT3gv8hHMGdpgp6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BzZu+RwgAAANoAAAAPAAAA&#10;AAAAAAAAAAAAAAcCAABkcnMvZG93bnJldi54bWxQSwUGAAAAAAMAAwC3AAAA9gIAAAAA&#10;" filled="f" strokecolor="black [3213]">
                  <v:textbox>
                    <w:txbxContent>
                      <w:p w14:paraId="77D614A1" w14:textId="77777777" w:rsidR="00BB66A2" w:rsidRPr="00D96E6E" w:rsidRDefault="00BB66A2" w:rsidP="00BB66A2">
                        <w:pPr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Physicians who received surveys (</w:t>
                        </w:r>
                        <w:r w:rsidRPr="00D96E6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1898)</w:t>
                        </w:r>
                      </w:p>
                    </w:txbxContent>
                  </v:textbox>
                </v:shape>
                <v:shape id="Straight Arrow Connector 6" o:spid="_x0000_s1031" type="#_x0000_t32" style="position:absolute;left:14482;top:15075;width:10;height:31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" strokecolor="#0070c0">
                  <v:stroke endarrow="open" joinstyle="miter"/>
                  <o:lock v:ext="edit" shapetype="f"/>
                </v:shape>
                <v:shape id="TextBox 51" o:spid="_x0000_s1032" type="#_x0000_t202" style="position:absolute;top:19161;width:30691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    <v:textbox>
                    <w:txbxContent>
                      <w:p w14:paraId="09C7D16E" w14:textId="77777777" w:rsidR="00BB66A2" w:rsidRPr="00D96E6E" w:rsidRDefault="00BB66A2" w:rsidP="00BB66A2">
                        <w:pPr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Physicians who returned surveys (n= 1040)</w:t>
                        </w:r>
                      </w:p>
                    </w:txbxContent>
                  </v:textbox>
                </v:shape>
                <v:shape id="Straight Arrow Connector 8" o:spid="_x0000_s1033" type="#_x0000_t32" style="position:absolute;left:14655;top:23496;width:1;height:4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" strokecolor="#0070c0">
                  <v:stroke endarrow="open" joinstyle="miter"/>
                  <o:lock v:ext="edit" shapetype="f"/>
                </v:shape>
                <v:shape id="TextBox 53" o:spid="_x0000_s1034" type="#_x0000_t202" style="position:absolute;left:33659;top:21763;width:5093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14:paraId="6A7D5665" w14:textId="77777777" w:rsidR="00BB66A2" w:rsidRPr="00E1087C" w:rsidRDefault="00BB66A2" w:rsidP="00BB66A2">
                        <w:pPr>
                          <w:spacing w:after="0" w:line="240" w:lineRule="auto"/>
                          <w:ind w:left="270" w:hanging="180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08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Physicians excluded (n=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166</w:t>
                        </w:r>
                        <w:r w:rsidRPr="00E108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6568465E" w14:textId="77777777" w:rsidR="00BB66A2" w:rsidRPr="00E1087C" w:rsidRDefault="00BB66A2" w:rsidP="00BB66A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08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Not providing care to older adults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96</w:t>
                        </w:r>
                      </w:p>
                      <w:p w14:paraId="6C6070A4" w14:textId="77777777" w:rsidR="00BB66A2" w:rsidRPr="00E1087C" w:rsidRDefault="00BB66A2" w:rsidP="00BB66A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E108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Not providing care in outpatient setting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44</w:t>
                        </w:r>
                      </w:p>
                      <w:p w14:paraId="4ACE4461" w14:textId="77777777" w:rsidR="00BB66A2" w:rsidRPr="00E1087C" w:rsidRDefault="00BB66A2" w:rsidP="00BB66A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60" w:hanging="180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M</w:t>
                        </w:r>
                        <w:r w:rsidRPr="00E1087C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issing data for primary outcome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: 26</w:t>
                        </w:r>
                      </w:p>
                    </w:txbxContent>
                  </v:textbox>
                </v:shape>
                <v:shape id="TextBox 54" o:spid="_x0000_s1035" type="#_x0000_t202" style="position:absolute;top:28624;width:3069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+L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hCL7/IAHr2BgAA//8DAFBLAQItABQABgAIAAAAIQDb4fbL7gAAAIUBAAATAAAAAAAAAAAA&#10;AAAAAAAAAABbQ29udGVudF9UeXBlc10ueG1sUEsBAi0AFAAGAAgAAAAhAFr0LFu/AAAAFQEAAAsA&#10;AAAAAAAAAAAAAAAAHwEAAF9yZWxzLy5yZWxzUEsBAi0AFAAGAAgAAAAhAMU9H4vEAAAA2wAAAA8A&#10;AAAAAAAAAAAAAAAABwIAAGRycy9kb3ducmV2LnhtbFBLBQYAAAAAAwADALcAAAD4AgAAAAA=&#10;" filled="f" strokecolor="black [3213]">
                  <v:textbox>
                    <w:txbxContent>
                      <w:p w14:paraId="46409BE7" w14:textId="77777777" w:rsidR="00BB66A2" w:rsidRPr="00D96E6E" w:rsidRDefault="00BB66A2" w:rsidP="00BB66A2">
                        <w:pPr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D96E6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Analytical sample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Pr="00D96E6E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874)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20507;top:7873;width:11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" strokecolor="#0070c0">
                  <v:stroke endarrow="open" joinstyle="miter"/>
                </v:shape>
                <v:shape id="Straight Arrow Connector 12" o:spid="_x0000_s1037" type="#_x0000_t32" style="position:absolute;left:21648;top:25014;width:10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" strokecolor="#0070c0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br w:type="page"/>
      </w:r>
    </w:p>
    <w:p w14:paraId="01D61877" w14:textId="77777777" w:rsidR="004B5384" w:rsidRDefault="004B5384" w:rsidP="004B5384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Appendix Table 1. Responder and non-responder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67"/>
        <w:gridCol w:w="1868"/>
        <w:gridCol w:w="1763"/>
      </w:tblGrid>
      <w:tr w:rsidR="004B5384" w14:paraId="5724946D" w14:textId="77777777" w:rsidTr="00C82C92">
        <w:tc>
          <w:tcPr>
            <w:tcW w:w="3775" w:type="dxa"/>
          </w:tcPr>
          <w:p w14:paraId="0D754069" w14:textId="77777777" w:rsidR="004B5384" w:rsidRDefault="004B5384" w:rsidP="00C82C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14:paraId="6634B1F2" w14:textId="1BC33C77" w:rsidR="004B5384" w:rsidRPr="001E6144" w:rsidRDefault="004B5384" w:rsidP="00C82C92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Responder (n=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1035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1890" w:type="dxa"/>
          </w:tcPr>
          <w:p w14:paraId="0E9B6B6E" w14:textId="5D68DDC6" w:rsidR="004B5384" w:rsidRDefault="004B5384" w:rsidP="00C82C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Non-responders (n=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863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95" w:type="dxa"/>
          </w:tcPr>
          <w:p w14:paraId="7B751E9E" w14:textId="77777777" w:rsidR="004B5384" w:rsidRDefault="004B5384" w:rsidP="00C82C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P-value</w:t>
            </w:r>
          </w:p>
        </w:tc>
      </w:tr>
      <w:tr w:rsidR="004B5384" w14:paraId="7CF04148" w14:textId="77777777" w:rsidTr="00C82C92">
        <w:tc>
          <w:tcPr>
            <w:tcW w:w="3775" w:type="dxa"/>
            <w:vAlign w:val="bottom"/>
          </w:tcPr>
          <w:p w14:paraId="315EEB58" w14:textId="78362D8A" w:rsidR="004B5384" w:rsidRDefault="004B5384" w:rsidP="00C82C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Age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, mean (</w:t>
            </w:r>
            <w:r w:rsidR="004667F5">
              <w:rPr>
                <w:rFonts w:ascii="Times New Roman" w:eastAsia="Times New Roman" w:hAnsi="Times New Roman" w:cs="Times New Roman"/>
                <w:bCs/>
                <w:sz w:val="24"/>
              </w:rPr>
              <w:t>standard deviation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90" w:type="dxa"/>
            <w:vAlign w:val="bottom"/>
          </w:tcPr>
          <w:p w14:paraId="21776F54" w14:textId="09ED3B44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90" w:type="dxa"/>
          </w:tcPr>
          <w:p w14:paraId="7DF6B39E" w14:textId="73E4A478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9.0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(12.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795" w:type="dxa"/>
          </w:tcPr>
          <w:p w14:paraId="7C55A6E3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&lt;0.001</w:t>
            </w:r>
          </w:p>
        </w:tc>
      </w:tr>
      <w:tr w:rsidR="004B5384" w14:paraId="0D0E5656" w14:textId="77777777" w:rsidTr="00C82C92">
        <w:tc>
          <w:tcPr>
            <w:tcW w:w="3775" w:type="dxa"/>
            <w:vAlign w:val="bottom"/>
          </w:tcPr>
          <w:p w14:paraId="280559E0" w14:textId="77777777" w:rsidR="004B5384" w:rsidRDefault="004B5384" w:rsidP="00C82C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Female</w:t>
            </w:r>
          </w:p>
        </w:tc>
        <w:tc>
          <w:tcPr>
            <w:tcW w:w="1890" w:type="dxa"/>
            <w:vAlign w:val="bottom"/>
          </w:tcPr>
          <w:p w14:paraId="70559D72" w14:textId="6775C159" w:rsidR="004B5384" w:rsidRDefault="008F5706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347</w:t>
            </w:r>
            <w:r w:rsidR="004B5384"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33.5</w:t>
            </w:r>
            <w:r w:rsidR="004B5384" w:rsidRPr="00D165AD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</w:tc>
        <w:tc>
          <w:tcPr>
            <w:tcW w:w="1890" w:type="dxa"/>
          </w:tcPr>
          <w:p w14:paraId="1F860BA9" w14:textId="4238057E" w:rsidR="004B5384" w:rsidRDefault="008F5706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334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38.7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1795" w:type="dxa"/>
          </w:tcPr>
          <w:p w14:paraId="747A25F0" w14:textId="4E00F102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4B5384" w14:paraId="2B949895" w14:textId="77777777" w:rsidTr="00C82C92">
        <w:tc>
          <w:tcPr>
            <w:tcW w:w="3775" w:type="dxa"/>
            <w:tcBorders>
              <w:bottom w:val="single" w:sz="4" w:space="0" w:color="auto"/>
            </w:tcBorders>
            <w:vAlign w:val="bottom"/>
          </w:tcPr>
          <w:p w14:paraId="7A12D550" w14:textId="77777777" w:rsidR="004B5384" w:rsidRDefault="004B5384" w:rsidP="00C82C92">
            <w:pPr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Geographic region </w:t>
            </w:r>
            <w:r w:rsidRPr="00E64396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  <w:t>2</w:t>
            </w:r>
          </w:p>
          <w:p w14:paraId="3F8E677B" w14:textId="77777777" w:rsidR="004B5384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Northeast</w:t>
            </w:r>
          </w:p>
          <w:p w14:paraId="5524B89E" w14:textId="77777777" w:rsidR="004B5384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Midwest</w:t>
            </w:r>
          </w:p>
          <w:p w14:paraId="7CCB648E" w14:textId="77777777" w:rsidR="004B5384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South</w:t>
            </w:r>
          </w:p>
          <w:p w14:paraId="21DD8FA7" w14:textId="77777777" w:rsidR="004B5384" w:rsidRPr="00D165AD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West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DCBB14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6E01DE0E" w14:textId="782B1169" w:rsidR="004B5384" w:rsidRDefault="004667F5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13</w:t>
            </w:r>
            <w:r w:rsidR="004B538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(20.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="004B5384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  <w:p w14:paraId="58B0BF96" w14:textId="3804A7F5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4667F5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(2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1.5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  <w:p w14:paraId="0FB2CB1E" w14:textId="512B7BCF" w:rsidR="004B5384" w:rsidRDefault="004667F5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53</w:t>
            </w:r>
            <w:r w:rsidR="004B538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(3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4.1</w:t>
            </w:r>
            <w:r w:rsidR="004B5384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  <w:p w14:paraId="5926E768" w14:textId="52CF63EB" w:rsidR="004B5384" w:rsidRPr="00D165AD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</w:t>
            </w:r>
            <w:r w:rsidR="004667F5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8F5706">
              <w:rPr>
                <w:rFonts w:ascii="Times New Roman" w:eastAsia="Times New Roman" w:hAnsi="Times New Roman" w:cs="Times New Roman"/>
                <w:bCs/>
                <w:sz w:val="24"/>
              </w:rPr>
              <w:t>3.9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8872BF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A6EDCA" w14:textId="257B3880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(2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14:paraId="3BFD4782" w14:textId="1F0D72A1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(18.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14:paraId="7EAD19FE" w14:textId="47A383E9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(3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14:paraId="51CB2852" w14:textId="5077681D" w:rsidR="004B5384" w:rsidRDefault="008F5706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 xml:space="preserve"> (2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9D6C626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7CA361" w14:textId="51B40C02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</w:t>
            </w:r>
            <w:r w:rsidR="008F570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4B5384" w14:paraId="6AF9593A" w14:textId="77777777" w:rsidTr="00C82C92">
        <w:tc>
          <w:tcPr>
            <w:tcW w:w="3775" w:type="dxa"/>
            <w:tcBorders>
              <w:bottom w:val="nil"/>
            </w:tcBorders>
            <w:vAlign w:val="bottom"/>
          </w:tcPr>
          <w:p w14:paraId="7EAE4585" w14:textId="77777777" w:rsidR="004B5384" w:rsidRDefault="004B5384" w:rsidP="00C82C9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Specialty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7EAE04C3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4F99A02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26963198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B5384" w14:paraId="7F859ECA" w14:textId="77777777" w:rsidTr="00C82C92">
        <w:tc>
          <w:tcPr>
            <w:tcW w:w="3775" w:type="dxa"/>
            <w:tcBorders>
              <w:top w:val="nil"/>
              <w:bottom w:val="nil"/>
            </w:tcBorders>
            <w:vAlign w:val="bottom"/>
          </w:tcPr>
          <w:p w14:paraId="7AE0EB12" w14:textId="77777777" w:rsidR="004B5384" w:rsidRPr="00D165AD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Family medicine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/general practice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1A70C0D" w14:textId="3EAB45AB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4667F5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5.7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86019A" w14:textId="5E6F339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F529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(3</w:t>
            </w:r>
            <w:r w:rsidR="002F529D"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4FF8313C" w14:textId="447B36CC" w:rsidR="004B5384" w:rsidRDefault="002F529D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&lt;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621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B5384" w14:paraId="1E8D412A" w14:textId="77777777" w:rsidTr="00C82C92">
        <w:tc>
          <w:tcPr>
            <w:tcW w:w="3775" w:type="dxa"/>
            <w:tcBorders>
              <w:top w:val="nil"/>
            </w:tcBorders>
            <w:vAlign w:val="bottom"/>
          </w:tcPr>
          <w:p w14:paraId="44299CF9" w14:textId="77777777" w:rsidR="004B5384" w:rsidRPr="00D165AD" w:rsidRDefault="004B5384" w:rsidP="00C82C92">
            <w:pPr>
              <w:ind w:firstLine="22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Internal medicine</w:t>
            </w:r>
          </w:p>
          <w:p w14:paraId="0B77E463" w14:textId="77777777" w:rsidR="004B5384" w:rsidRPr="00D165AD" w:rsidRDefault="004B5384" w:rsidP="00C82C92">
            <w:pPr>
              <w:ind w:firstLine="22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Geriatric medicine</w:t>
            </w:r>
          </w:p>
          <w:p w14:paraId="11815AF9" w14:textId="77777777" w:rsidR="004B5384" w:rsidRPr="00D165AD" w:rsidRDefault="004B5384" w:rsidP="00C82C92">
            <w:pPr>
              <w:ind w:firstLine="24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Gynecology</w:t>
            </w:r>
          </w:p>
        </w:tc>
        <w:tc>
          <w:tcPr>
            <w:tcW w:w="1890" w:type="dxa"/>
            <w:tcBorders>
              <w:top w:val="nil"/>
            </w:tcBorders>
          </w:tcPr>
          <w:p w14:paraId="2A8BADFE" w14:textId="5FFADC03" w:rsidR="004B5384" w:rsidRPr="00D165AD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(3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3.8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  <w:p w14:paraId="4B9EB134" w14:textId="20D76449" w:rsidR="004B5384" w:rsidRPr="00D165AD" w:rsidRDefault="004B5384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="004667F5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(1.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  <w:r w:rsidRPr="00D165AD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  <w:p w14:paraId="2201001E" w14:textId="7A6E08A6" w:rsidR="004B5384" w:rsidRPr="00D165AD" w:rsidRDefault="004667F5" w:rsidP="00C82C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97</w:t>
            </w:r>
            <w:r w:rsidR="004B5384" w:rsidRPr="00D165A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(2</w:t>
            </w:r>
            <w:r w:rsidR="002F529D">
              <w:rPr>
                <w:rFonts w:ascii="Times New Roman" w:eastAsia="Times New Roman" w:hAnsi="Times New Roman" w:cs="Times New Roman"/>
                <w:bCs/>
                <w:sz w:val="24"/>
              </w:rPr>
              <w:t>8.7</w:t>
            </w:r>
            <w:r w:rsidR="004B5384" w:rsidRPr="00D165AD">
              <w:rPr>
                <w:rFonts w:ascii="Times New Roman" w:eastAsia="Times New Roman" w:hAnsi="Times New Roman" w:cs="Times New Roman"/>
                <w:bCs/>
                <w:sz w:val="24"/>
              </w:rPr>
              <w:t>%)</w:t>
            </w:r>
          </w:p>
        </w:tc>
        <w:tc>
          <w:tcPr>
            <w:tcW w:w="1890" w:type="dxa"/>
            <w:tcBorders>
              <w:top w:val="nil"/>
            </w:tcBorders>
          </w:tcPr>
          <w:p w14:paraId="1B6E4BC7" w14:textId="530FBE05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F529D">
              <w:rPr>
                <w:rFonts w:ascii="Times New Roman" w:eastAsia="Times New Roman" w:hAnsi="Times New Roman" w:cs="Times New Roman"/>
                <w:sz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(4</w:t>
            </w:r>
            <w:r w:rsidR="002F529D">
              <w:rPr>
                <w:rFonts w:ascii="Times New Roman" w:eastAsia="Times New Roman" w:hAnsi="Times New Roman" w:cs="Times New Roman"/>
                <w:sz w:val="24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14:paraId="715DD2B4" w14:textId="0AF072E8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667F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(2.</w:t>
            </w:r>
            <w:r w:rsidR="002F529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  <w:p w14:paraId="3769332F" w14:textId="52F1C446" w:rsidR="004B5384" w:rsidRDefault="002F529D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</w:rPr>
              <w:t>2.0</w:t>
            </w:r>
            <w:r w:rsidR="004B5384"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1795" w:type="dxa"/>
            <w:tcBorders>
              <w:top w:val="nil"/>
            </w:tcBorders>
          </w:tcPr>
          <w:p w14:paraId="59DD6C36" w14:textId="77777777" w:rsidR="004B5384" w:rsidRDefault="004B5384" w:rsidP="00C82C9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C09B12A" w14:textId="4835D6ED" w:rsidR="004B5384" w:rsidRDefault="004B5384" w:rsidP="004B5384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5706">
        <w:rPr>
          <w:rFonts w:ascii="Times New Roman" w:eastAsia="Times New Roman" w:hAnsi="Times New Roman" w:cs="Times New Roman"/>
          <w:sz w:val="24"/>
        </w:rPr>
        <w:t>Five</w:t>
      </w:r>
      <w:r>
        <w:rPr>
          <w:rFonts w:ascii="Times New Roman" w:eastAsia="Times New Roman" w:hAnsi="Times New Roman" w:cs="Times New Roman"/>
          <w:sz w:val="24"/>
        </w:rPr>
        <w:t xml:space="preserve"> respondents</w:t>
      </w:r>
      <w:r w:rsidR="004667F5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 survey</w:t>
      </w:r>
      <w:r w:rsidR="004667F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w</w:t>
      </w:r>
      <w:r w:rsidR="004667F5">
        <w:rPr>
          <w:rFonts w:ascii="Times New Roman" w:eastAsia="Times New Roman" w:hAnsi="Times New Roman" w:cs="Times New Roman"/>
          <w:sz w:val="24"/>
        </w:rPr>
        <w:t>ere</w:t>
      </w:r>
      <w:r>
        <w:rPr>
          <w:rFonts w:ascii="Times New Roman" w:eastAsia="Times New Roman" w:hAnsi="Times New Roman" w:cs="Times New Roman"/>
          <w:sz w:val="24"/>
        </w:rPr>
        <w:t xml:space="preserve"> missing the tracking ID</w:t>
      </w:r>
      <w:r w:rsidR="004667F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 therefore</w:t>
      </w:r>
      <w:r w:rsidR="00424B8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we were not able to link th</w:t>
      </w:r>
      <w:r w:rsidR="004667F5"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z w:val="24"/>
        </w:rPr>
        <w:t xml:space="preserve"> to the demographic information from the AMA.</w:t>
      </w:r>
    </w:p>
    <w:p w14:paraId="0ADE67FC" w14:textId="17AFFA5F" w:rsidR="004B5384" w:rsidRPr="00E64396" w:rsidRDefault="004B5384" w:rsidP="004B5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F529D">
        <w:rPr>
          <w:rFonts w:ascii="Times New Roman" w:eastAsia="Times New Roman" w:hAnsi="Times New Roman" w:cs="Times New Roman"/>
          <w:bCs/>
          <w:sz w:val="24"/>
        </w:rPr>
        <w:t>Geographic regions were defined based on participant’s mailing address according to the U.S. Census Bureau Region (</w:t>
      </w:r>
      <w:r w:rsidR="002F529D" w:rsidRPr="004819B5">
        <w:rPr>
          <w:rFonts w:ascii="Times New Roman" w:hAnsi="Times New Roman" w:cs="Times New Roman"/>
          <w:i/>
          <w:iCs/>
          <w:sz w:val="24"/>
          <w:szCs w:val="24"/>
        </w:rPr>
        <w:t xml:space="preserve">United States Census Bureau. </w:t>
      </w:r>
      <w:hyperlink r:id="rId7" w:history="1">
        <w:r w:rsidR="002F529D" w:rsidRPr="004819B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2010 Census Regions and Divisions of the United States</w:t>
        </w:r>
      </w:hyperlink>
      <w:r w:rsidR="002F529D" w:rsidRPr="004819B5">
        <w:rPr>
          <w:rFonts w:ascii="Times New Roman" w:hAnsi="Times New Roman" w:cs="Times New Roman"/>
          <w:i/>
          <w:iCs/>
          <w:sz w:val="24"/>
          <w:szCs w:val="24"/>
        </w:rPr>
        <w:t>. Accessed May 2022</w:t>
      </w:r>
      <w:r w:rsidR="002F529D">
        <w:rPr>
          <w:rFonts w:ascii="Times New Roman" w:hAnsi="Times New Roman" w:cs="Times New Roman"/>
          <w:sz w:val="24"/>
          <w:szCs w:val="24"/>
        </w:rPr>
        <w:t>)</w:t>
      </w:r>
    </w:p>
    <w:p w14:paraId="1147EC37" w14:textId="77777777" w:rsidR="004B5384" w:rsidRDefault="004B5384" w:rsidP="004B5384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F3DC044" w14:textId="78F180A0" w:rsidR="00D65D53" w:rsidRDefault="004B53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043A7320" w14:textId="33FDF988" w:rsidR="00D65D53" w:rsidRDefault="00D65D53" w:rsidP="00D65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Appendix Table 2. </w:t>
      </w:r>
      <w:r>
        <w:rPr>
          <w:rFonts w:ascii="Times New Roman" w:eastAsia="Times New Roman" w:hAnsi="Times New Roman" w:cs="Times New Roman"/>
          <w:bCs/>
          <w:sz w:val="24"/>
        </w:rPr>
        <w:t xml:space="preserve">Association of patient characteristics in survey vignettes </w:t>
      </w:r>
      <w:r w:rsidR="00A97B5A">
        <w:rPr>
          <w:rFonts w:ascii="Times New Roman" w:eastAsia="Times New Roman" w:hAnsi="Times New Roman" w:cs="Times New Roman"/>
          <w:bCs/>
          <w:sz w:val="24"/>
        </w:rPr>
        <w:t xml:space="preserve">with </w:t>
      </w:r>
      <w:r>
        <w:rPr>
          <w:rFonts w:ascii="Times New Roman" w:eastAsia="Times New Roman" w:hAnsi="Times New Roman" w:cs="Times New Roman"/>
          <w:bCs/>
          <w:sz w:val="24"/>
        </w:rPr>
        <w:t>physicians’ recommendation for surveillance colonoscopies in older adults with prior adenomas</w:t>
      </w:r>
      <w:r w:rsidR="00A97B5A">
        <w:rPr>
          <w:rFonts w:ascii="Times New Roman" w:eastAsia="Times New Roman" w:hAnsi="Times New Roman" w:cs="Times New Roman"/>
          <w:bCs/>
          <w:sz w:val="24"/>
        </w:rPr>
        <w:t>, stratified by PCP</w:t>
      </w:r>
      <w:r w:rsidR="004D50E5">
        <w:rPr>
          <w:rFonts w:ascii="Times New Roman" w:eastAsia="Times New Roman" w:hAnsi="Times New Roman" w:cs="Times New Roman"/>
          <w:bCs/>
          <w:sz w:val="24"/>
        </w:rPr>
        <w:t>s</w:t>
      </w:r>
      <w:r w:rsidR="00A97B5A">
        <w:rPr>
          <w:rFonts w:ascii="Times New Roman" w:eastAsia="Times New Roman" w:hAnsi="Times New Roman" w:cs="Times New Roman"/>
          <w:bCs/>
          <w:sz w:val="24"/>
        </w:rPr>
        <w:t xml:space="preserve"> vs. gastroenterologists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="00084ED3">
        <w:rPr>
          <w:rFonts w:ascii="Times New Roman" w:eastAsia="Times New Roman" w:hAnsi="Times New Roman" w:cs="Times New Roman"/>
          <w:bCs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15F4BA5" w14:textId="77777777" w:rsidR="00D65D53" w:rsidRDefault="00D65D53" w:rsidP="00D65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2340"/>
        <w:gridCol w:w="2430"/>
      </w:tblGrid>
      <w:tr w:rsidR="00B433BC" w:rsidRPr="00D40004" w14:paraId="70B35579" w14:textId="77777777" w:rsidTr="00F22ABA">
        <w:trPr>
          <w:trHeight w:val="45"/>
          <w:jc w:val="center"/>
        </w:trPr>
        <w:tc>
          <w:tcPr>
            <w:tcW w:w="4405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8C56980" w14:textId="14A05AFB" w:rsidR="00B433BC" w:rsidRPr="00D40004" w:rsidRDefault="00F22ABA" w:rsidP="004D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Patient characteristics in vignettes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2CEC7" w14:textId="7A8D1046" w:rsidR="00B433BC" w:rsidRDefault="00B433BC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Adjusted OR (95% CI)</w:t>
            </w:r>
          </w:p>
        </w:tc>
      </w:tr>
      <w:tr w:rsidR="00D65D53" w:rsidRPr="00D40004" w14:paraId="0F0F413C" w14:textId="77777777" w:rsidTr="00F22ABA">
        <w:trPr>
          <w:trHeight w:val="45"/>
          <w:jc w:val="center"/>
        </w:trPr>
        <w:tc>
          <w:tcPr>
            <w:tcW w:w="44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FE5DB8C" w14:textId="77777777" w:rsidR="00D65D53" w:rsidRPr="00D40004" w:rsidRDefault="00D65D53" w:rsidP="004D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</w:tcBorders>
          </w:tcPr>
          <w:p w14:paraId="40246533" w14:textId="526054DC" w:rsidR="00D65D53" w:rsidRPr="001F53F7" w:rsidRDefault="00127A88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PCPs</w:t>
            </w:r>
            <w:r w:rsidR="005411A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(n=</w:t>
            </w:r>
            <w:r w:rsidR="00084E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596)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B191D" w14:textId="19030895" w:rsidR="00D65D53" w:rsidRPr="00D40004" w:rsidRDefault="00127A88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Gastroenterologists</w:t>
            </w:r>
            <w:r w:rsidR="00084ED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(n=274)</w:t>
            </w:r>
          </w:p>
        </w:tc>
      </w:tr>
      <w:tr w:rsidR="00D65D53" w:rsidRPr="00D40004" w14:paraId="2700248A" w14:textId="77777777" w:rsidTr="00F22ABA">
        <w:trPr>
          <w:trHeight w:val="317"/>
          <w:jc w:val="center"/>
        </w:trPr>
        <w:tc>
          <w:tcPr>
            <w:tcW w:w="4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96A1A8D" w14:textId="77777777" w:rsidR="00D65D53" w:rsidRDefault="00D65D53" w:rsidP="004D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Age </w:t>
            </w:r>
          </w:p>
          <w:p w14:paraId="368973F5" w14:textId="77777777" w:rsidR="00D65D53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</w:t>
            </w:r>
          </w:p>
          <w:p w14:paraId="52324496" w14:textId="77777777" w:rsidR="00D65D53" w:rsidRPr="00D40004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7E0C60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17ADAF92" w14:textId="3A6BABC8" w:rsidR="00D65D53" w:rsidRPr="007704DA" w:rsidRDefault="00A577ED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7.</w:t>
            </w:r>
            <w:r w:rsidR="00315F2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6.23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8.99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7D352EB4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Ref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C4DB835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CA0BD2B" w14:textId="055227E3" w:rsidR="00D65D53" w:rsidRPr="00F55C8E" w:rsidRDefault="00A577ED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22.29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F37D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14.79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F37D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33.57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4D85F476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</w:t>
            </w:r>
          </w:p>
        </w:tc>
      </w:tr>
      <w:tr w:rsidR="00D65D53" w:rsidRPr="00D40004" w14:paraId="121DF923" w14:textId="77777777" w:rsidTr="00084ED3">
        <w:trPr>
          <w:trHeight w:val="317"/>
          <w:jc w:val="center"/>
        </w:trPr>
        <w:tc>
          <w:tcPr>
            <w:tcW w:w="4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B869B86" w14:textId="77777777" w:rsidR="00D65D53" w:rsidRDefault="00D65D53" w:rsidP="004D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Health status </w:t>
            </w:r>
          </w:p>
          <w:p w14:paraId="060931E9" w14:textId="77777777" w:rsidR="00D65D53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Good</w:t>
            </w:r>
          </w:p>
          <w:p w14:paraId="29CC5D09" w14:textId="77777777" w:rsidR="00D65D53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Moderate</w:t>
            </w:r>
          </w:p>
          <w:p w14:paraId="2019EE40" w14:textId="77777777" w:rsidR="00D65D53" w:rsidRPr="00D40004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Poor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DD5C7C5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D5DA516" w14:textId="42913660" w:rsidR="00D65D53" w:rsidRPr="007704DA" w:rsidRDefault="002C57C4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45.95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33.21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63.57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7C9312A2" w14:textId="11D47E0F" w:rsidR="00D65D53" w:rsidRPr="007704DA" w:rsidRDefault="00964969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6.15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4.89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2C57C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7.74</w:t>
            </w:r>
            <w:r w:rsidR="00D65D53"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313EC24B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62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43C64A26" w14:textId="1AB31D58" w:rsidR="00D65D53" w:rsidRPr="00F55C8E" w:rsidRDefault="00F37DA5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352.75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165.39,752.36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29175CB6" w14:textId="11B38FB9" w:rsidR="00D65D53" w:rsidRPr="00F55C8E" w:rsidRDefault="002C57C4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14.58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F37D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8.50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F37D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25.01</w:t>
            </w:r>
            <w:r w:rsidR="00D65D53"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004C81D8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</w:t>
            </w:r>
          </w:p>
        </w:tc>
      </w:tr>
      <w:tr w:rsidR="00D65D53" w:rsidRPr="00D40004" w14:paraId="4650BFC9" w14:textId="77777777" w:rsidTr="00084ED3">
        <w:trPr>
          <w:trHeight w:val="317"/>
          <w:jc w:val="center"/>
        </w:trPr>
        <w:tc>
          <w:tcPr>
            <w:tcW w:w="44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2EB7A00" w14:textId="77777777" w:rsidR="00D65D53" w:rsidRDefault="00D65D53" w:rsidP="004D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Adenoma risk </w:t>
            </w:r>
          </w:p>
          <w:p w14:paraId="3EB42261" w14:textId="77777777" w:rsidR="00D65D53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High</w:t>
            </w:r>
          </w:p>
          <w:p w14:paraId="1F97C120" w14:textId="77777777" w:rsidR="00D65D53" w:rsidRPr="00D40004" w:rsidRDefault="00D65D53" w:rsidP="004D6C07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Low</w:t>
            </w:r>
          </w:p>
        </w:tc>
        <w:tc>
          <w:tcPr>
            <w:tcW w:w="2340" w:type="dxa"/>
            <w:tcBorders>
              <w:left w:val="single" w:sz="4" w:space="0" w:color="auto"/>
              <w:bottom w:val="double" w:sz="4" w:space="0" w:color="auto"/>
            </w:tcBorders>
          </w:tcPr>
          <w:p w14:paraId="1BD8B2F5" w14:textId="77777777" w:rsidR="00D65D53" w:rsidRPr="00F55C8E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3561BAC" w14:textId="6CA652A0" w:rsidR="00D65D53" w:rsidRPr="007704DA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  <w:r w:rsidR="00315F2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  <w:r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(2.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26</w:t>
            </w:r>
            <w:r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2.87</w:t>
            </w:r>
            <w:r w:rsidRPr="007704D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14:paraId="797077F0" w14:textId="77777777" w:rsidR="00D65D53" w:rsidRPr="00F55C8E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55C8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B625F3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68DACD8A" w14:textId="2E95D8F8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2.5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  <w:r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(2.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  <w:r w:rsidRPr="00F55C8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</w:t>
            </w:r>
            <w:r w:rsidR="00ED5C2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3.13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  <w:p w14:paraId="2D0C2769" w14:textId="77777777" w:rsidR="00D65D53" w:rsidRDefault="00D65D53" w:rsidP="004D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Ref</w:t>
            </w:r>
          </w:p>
        </w:tc>
      </w:tr>
    </w:tbl>
    <w:p w14:paraId="46DC45D4" w14:textId="77777777" w:rsidR="00D65D53" w:rsidRPr="00720D0E" w:rsidRDefault="00D65D53" w:rsidP="00D65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6FA73E" w14:textId="378F93E4" w:rsidR="00D65D53" w:rsidRPr="00ED5C2B" w:rsidRDefault="00D65D53" w:rsidP="00ED5C2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vertAlign w:val="superscript"/>
        </w:rPr>
        <w:t xml:space="preserve">1 </w:t>
      </w:r>
      <w:r w:rsidR="00084ED3">
        <w:rPr>
          <w:rFonts w:ascii="Times New Roman" w:eastAsia="Times New Roman" w:hAnsi="Times New Roman" w:cs="Times New Roman"/>
          <w:sz w:val="24"/>
        </w:rPr>
        <w:t>Four participants’ surveys were missing the tracking IDs; therefore, we were not able to link them to the demographic information from the AMA, including specialty information.</w:t>
      </w:r>
    </w:p>
    <w:p w14:paraId="393A14BD" w14:textId="77777777" w:rsidR="004B5384" w:rsidRDefault="004B5384" w:rsidP="004B5384">
      <w:pPr>
        <w:rPr>
          <w:rFonts w:ascii="Times New Roman" w:eastAsia="Times New Roman" w:hAnsi="Times New Roman" w:cs="Times New Roman"/>
          <w:sz w:val="24"/>
        </w:rPr>
      </w:pPr>
    </w:p>
    <w:p w14:paraId="5DF0C63A" w14:textId="77777777" w:rsidR="00D65D53" w:rsidRDefault="00D65D5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3E6AD52" w14:textId="41F137A7" w:rsidR="002E054E" w:rsidRDefault="004B5384" w:rsidP="002E054E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Survey</w:t>
      </w:r>
      <w:r w:rsidR="005B043D">
        <w:rPr>
          <w:rFonts w:ascii="Times New Roman" w:eastAsia="Times New Roman" w:hAnsi="Times New Roman" w:cs="Times New Roman"/>
          <w:sz w:val="24"/>
        </w:rPr>
        <w:t xml:space="preserve"> instrument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A1468E4" w14:textId="6847ACF3" w:rsidR="00260826" w:rsidRPr="00AF4CF9" w:rsidRDefault="00260826" w:rsidP="002608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0C3">
        <w:rPr>
          <w:rFonts w:ascii="Times New Roman" w:hAnsi="Times New Roman" w:cs="Times New Roman"/>
          <w:b/>
          <w:sz w:val="24"/>
          <w:szCs w:val="24"/>
          <w:u w:val="single"/>
        </w:rPr>
        <w:t xml:space="preserve">Colorectal cancer surveillance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older </w:t>
      </w:r>
      <w:r w:rsidRPr="003F60C3">
        <w:rPr>
          <w:rFonts w:ascii="Times New Roman" w:hAnsi="Times New Roman" w:cs="Times New Roman"/>
          <w:b/>
          <w:sz w:val="24"/>
          <w:szCs w:val="24"/>
          <w:u w:val="single"/>
        </w:rPr>
        <w:t>patients with prior adenomas.</w:t>
      </w:r>
    </w:p>
    <w:p w14:paraId="0C08C062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with prior adenomas are at increased risk for colorectal cancer and are recommended to have follow-up colonoscopies at shorter intervals. </w:t>
      </w:r>
      <w:r w:rsidRPr="00BD6D0D">
        <w:rPr>
          <w:rFonts w:ascii="Times New Roman" w:hAnsi="Times New Roman" w:cs="Times New Roman"/>
          <w:sz w:val="24"/>
          <w:szCs w:val="24"/>
          <w:u w:val="single"/>
        </w:rPr>
        <w:t>There are no clear guidelines on when these follow-up colonoscopies should stop in older adults.</w:t>
      </w:r>
      <w:r>
        <w:rPr>
          <w:rFonts w:ascii="Times New Roman" w:hAnsi="Times New Roman" w:cs="Times New Roman"/>
          <w:sz w:val="24"/>
          <w:szCs w:val="24"/>
        </w:rPr>
        <w:t xml:space="preserve"> We are interested in what you would do.</w:t>
      </w:r>
    </w:p>
    <w:p w14:paraId="46C92301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0A811" w14:textId="77777777" w:rsidR="00260826" w:rsidRPr="00860065" w:rsidRDefault="00260826" w:rsidP="0026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1:</w:t>
      </w:r>
    </w:p>
    <w:p w14:paraId="0A4C71B1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B45C9C">
        <w:rPr>
          <w:rFonts w:ascii="Times New Roman" w:hAnsi="Times New Roman" w:cs="Times New Roman"/>
          <w:i/>
          <w:sz w:val="24"/>
          <w:szCs w:val="24"/>
        </w:rPr>
        <w:t xml:space="preserve">Mr.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 has no family history or other risk factors for colorectal cancer.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45C9C">
        <w:rPr>
          <w:rFonts w:ascii="Times New Roman" w:hAnsi="Times New Roman" w:cs="Times New Roman"/>
          <w:i/>
          <w:sz w:val="24"/>
          <w:szCs w:val="24"/>
        </w:rPr>
        <w:t>is screening colonoscopy</w:t>
      </w:r>
      <w:r>
        <w:rPr>
          <w:rFonts w:ascii="Times New Roman" w:hAnsi="Times New Roman" w:cs="Times New Roman"/>
          <w:i/>
          <w:sz w:val="24"/>
          <w:szCs w:val="24"/>
        </w:rPr>
        <w:t xml:space="preserve"> 3 years ago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 with good bowel prep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C9C">
        <w:rPr>
          <w:rFonts w:ascii="Times New Roman" w:hAnsi="Times New Roman" w:cs="Times New Roman"/>
          <w:i/>
          <w:sz w:val="24"/>
          <w:szCs w:val="24"/>
        </w:rPr>
        <w:t>found 5 tubular adenomas, one was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mm,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other 4 were </w:t>
      </w:r>
      <w:r>
        <w:rPr>
          <w:rFonts w:ascii="Times New Roman" w:hAnsi="Times New Roman" w:cs="Times New Roman"/>
          <w:i/>
          <w:sz w:val="24"/>
          <w:szCs w:val="24"/>
        </w:rPr>
        <w:t>5-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10mm. All adenomas were completely excised. </w:t>
      </w:r>
    </w:p>
    <w:p w14:paraId="31B23ACA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</w:p>
    <w:p w14:paraId="1D8626A9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B45C9C">
        <w:rPr>
          <w:rFonts w:ascii="Times New Roman" w:hAnsi="Times New Roman" w:cs="Times New Roman"/>
          <w:i/>
          <w:sz w:val="24"/>
          <w:szCs w:val="24"/>
        </w:rPr>
        <w:t xml:space="preserve">Mr. </w:t>
      </w:r>
      <w:r>
        <w:rPr>
          <w:rFonts w:ascii="Times New Roman" w:hAnsi="Times New Roman" w:cs="Times New Roman"/>
          <w:i/>
          <w:sz w:val="24"/>
          <w:szCs w:val="24"/>
        </w:rPr>
        <w:t>C’s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 adenomas are considered “high-risk”. Gastroenterology guidelines recommend a </w:t>
      </w:r>
      <w:r>
        <w:rPr>
          <w:rFonts w:ascii="Times New Roman" w:hAnsi="Times New Roman" w:cs="Times New Roman"/>
          <w:i/>
          <w:sz w:val="24"/>
          <w:szCs w:val="24"/>
        </w:rPr>
        <w:t xml:space="preserve">follow-up 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colonoscopy in 3 years. </w:t>
      </w:r>
    </w:p>
    <w:p w14:paraId="3E85DB9D" w14:textId="77777777" w:rsidR="00260826" w:rsidRPr="00811C84" w:rsidRDefault="00260826" w:rsidP="00260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46F50C" w14:textId="20C2E236" w:rsidR="00260826" w:rsidRPr="00811C84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811C84">
        <w:rPr>
          <w:rFonts w:ascii="Times New Roman" w:hAnsi="Times New Roman" w:cs="Times New Roman"/>
          <w:sz w:val="24"/>
          <w:szCs w:val="24"/>
        </w:rPr>
        <w:t xml:space="preserve">you recommend a </w:t>
      </w:r>
      <w:r>
        <w:rPr>
          <w:rFonts w:ascii="Times New Roman" w:hAnsi="Times New Roman" w:cs="Times New Roman"/>
          <w:sz w:val="24"/>
          <w:szCs w:val="24"/>
        </w:rPr>
        <w:t>follow-up</w:t>
      </w:r>
      <w:r w:rsidRPr="00811C84">
        <w:rPr>
          <w:rFonts w:ascii="Times New Roman" w:hAnsi="Times New Roman" w:cs="Times New Roman"/>
          <w:sz w:val="24"/>
          <w:szCs w:val="24"/>
        </w:rPr>
        <w:t xml:space="preserve"> colonoscopy </w:t>
      </w:r>
      <w:r>
        <w:rPr>
          <w:rFonts w:ascii="Times New Roman" w:hAnsi="Times New Roman" w:cs="Times New Roman"/>
          <w:sz w:val="24"/>
          <w:szCs w:val="24"/>
        </w:rPr>
        <w:t>if the following was true of Mr. C</w:t>
      </w:r>
      <w:r w:rsidRPr="00811C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811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591"/>
        <w:gridCol w:w="516"/>
      </w:tblGrid>
      <w:tr w:rsidR="00260826" w:rsidRPr="00811C84" w14:paraId="4A1B5109" w14:textId="77777777" w:rsidTr="007A5035">
        <w:trPr>
          <w:trHeight w:val="246"/>
          <w:jc w:val="center"/>
        </w:trPr>
        <w:tc>
          <w:tcPr>
            <w:tcW w:w="7012" w:type="dxa"/>
          </w:tcPr>
          <w:p w14:paraId="2D338D20" w14:textId="77777777" w:rsidR="00260826" w:rsidRPr="00811C84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2DB9CE35" w14:textId="77777777" w:rsidR="00260826" w:rsidRPr="00811C84" w:rsidRDefault="00260826" w:rsidP="007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4C2888F7" w14:textId="77777777" w:rsidR="00260826" w:rsidRPr="00811C84" w:rsidRDefault="00260826" w:rsidP="007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826" w:rsidRPr="00811C84" w14:paraId="3AF6905A" w14:textId="77777777" w:rsidTr="007A5035">
        <w:trPr>
          <w:trHeight w:val="246"/>
          <w:jc w:val="center"/>
        </w:trPr>
        <w:tc>
          <w:tcPr>
            <w:tcW w:w="7012" w:type="dxa"/>
          </w:tcPr>
          <w:p w14:paraId="15008FED" w14:textId="77777777" w:rsidR="00260826" w:rsidRPr="00B45C9C" w:rsidRDefault="00260826" w:rsidP="007A5035">
            <w:pPr>
              <w:ind w:hanging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 years old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well-controlled hypertension; living independently</w:t>
            </w:r>
          </w:p>
        </w:tc>
        <w:tc>
          <w:tcPr>
            <w:tcW w:w="591" w:type="dxa"/>
          </w:tcPr>
          <w:p w14:paraId="519E3FC7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3F01967A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792C0C4F" w14:textId="77777777" w:rsidTr="007A5035">
        <w:trPr>
          <w:trHeight w:val="246"/>
          <w:jc w:val="center"/>
        </w:trPr>
        <w:tc>
          <w:tcPr>
            <w:tcW w:w="7012" w:type="dxa"/>
          </w:tcPr>
          <w:p w14:paraId="200C91DB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moderate congestive heart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failure;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has difficulty walking </w:t>
            </w:r>
          </w:p>
        </w:tc>
        <w:tc>
          <w:tcPr>
            <w:tcW w:w="591" w:type="dxa"/>
          </w:tcPr>
          <w:p w14:paraId="1D444B23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6003499E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193E18C3" w14:textId="77777777" w:rsidTr="007A5035">
        <w:trPr>
          <w:trHeight w:val="246"/>
          <w:jc w:val="center"/>
        </w:trPr>
        <w:tc>
          <w:tcPr>
            <w:tcW w:w="7012" w:type="dxa"/>
          </w:tcPr>
          <w:p w14:paraId="29E131B4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severe COPD on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oxygen;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requires help with self-care</w:t>
            </w:r>
          </w:p>
        </w:tc>
        <w:tc>
          <w:tcPr>
            <w:tcW w:w="591" w:type="dxa"/>
          </w:tcPr>
          <w:p w14:paraId="3F3C9BBC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132F50DE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AF4CF9" w14:paraId="04BB749D" w14:textId="77777777" w:rsidTr="007A5035">
        <w:trPr>
          <w:trHeight w:val="122"/>
          <w:jc w:val="center"/>
        </w:trPr>
        <w:tc>
          <w:tcPr>
            <w:tcW w:w="7012" w:type="dxa"/>
          </w:tcPr>
          <w:p w14:paraId="7E48A895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591" w:type="dxa"/>
          </w:tcPr>
          <w:p w14:paraId="447861BA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</w:tcPr>
          <w:p w14:paraId="5949F150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0826" w:rsidRPr="00811C84" w14:paraId="40FE6A93" w14:textId="77777777" w:rsidTr="007A5035">
        <w:trPr>
          <w:trHeight w:val="246"/>
          <w:jc w:val="center"/>
        </w:trPr>
        <w:tc>
          <w:tcPr>
            <w:tcW w:w="7012" w:type="dxa"/>
          </w:tcPr>
          <w:p w14:paraId="267569C1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 years old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well-controlled hypertension; living independently</w:t>
            </w:r>
          </w:p>
        </w:tc>
        <w:tc>
          <w:tcPr>
            <w:tcW w:w="591" w:type="dxa"/>
          </w:tcPr>
          <w:p w14:paraId="0166C5DE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5EC18454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6A097C82" w14:textId="77777777" w:rsidTr="007A5035">
        <w:trPr>
          <w:trHeight w:val="246"/>
          <w:jc w:val="center"/>
        </w:trPr>
        <w:tc>
          <w:tcPr>
            <w:tcW w:w="7012" w:type="dxa"/>
          </w:tcPr>
          <w:p w14:paraId="7B4B6975" w14:textId="77777777" w:rsidR="00260826" w:rsidRPr="00B45C9C" w:rsidRDefault="00260826" w:rsidP="007A5035">
            <w:pPr>
              <w:ind w:firstLine="7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moderate congestive heart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failure;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has difficulty walking </w:t>
            </w:r>
          </w:p>
        </w:tc>
        <w:tc>
          <w:tcPr>
            <w:tcW w:w="591" w:type="dxa"/>
          </w:tcPr>
          <w:p w14:paraId="1719A877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4E60938E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663AC704" w14:textId="77777777" w:rsidTr="007A5035">
        <w:trPr>
          <w:trHeight w:val="246"/>
          <w:jc w:val="center"/>
        </w:trPr>
        <w:tc>
          <w:tcPr>
            <w:tcW w:w="7012" w:type="dxa"/>
          </w:tcPr>
          <w:p w14:paraId="08FA83D6" w14:textId="77777777" w:rsidR="00260826" w:rsidRPr="00B45C9C" w:rsidRDefault="00260826" w:rsidP="007A5035">
            <w:pPr>
              <w:ind w:firstLine="7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severe COPD on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oxygen;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requires help with self-care</w:t>
            </w:r>
          </w:p>
        </w:tc>
        <w:tc>
          <w:tcPr>
            <w:tcW w:w="591" w:type="dxa"/>
          </w:tcPr>
          <w:p w14:paraId="0DA05ED8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5C633D7D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77F1BFCA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9256" w14:textId="77777777" w:rsidR="00260826" w:rsidRPr="00860065" w:rsidRDefault="00260826" w:rsidP="0026082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2:</w:t>
      </w:r>
    </w:p>
    <w:p w14:paraId="0A959ABA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B45C9C">
        <w:rPr>
          <w:rFonts w:ascii="Times New Roman" w:hAnsi="Times New Roman" w:cs="Times New Roman"/>
          <w:i/>
          <w:sz w:val="24"/>
          <w:szCs w:val="24"/>
        </w:rPr>
        <w:t xml:space="preserve">Mr.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has no family history or other risk factors for colorectal cancer.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is screening colonoscopy </w:t>
      </w:r>
      <w:r>
        <w:rPr>
          <w:rFonts w:ascii="Times New Roman" w:hAnsi="Times New Roman" w:cs="Times New Roman"/>
          <w:i/>
          <w:sz w:val="24"/>
          <w:szCs w:val="24"/>
        </w:rPr>
        <w:t xml:space="preserve">7 years ago 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with good bowel prep found 2 tubular adenomas, both </w:t>
      </w:r>
      <w:r>
        <w:rPr>
          <w:rFonts w:ascii="Times New Roman" w:hAnsi="Times New Roman" w:cs="Times New Roman"/>
          <w:i/>
          <w:sz w:val="24"/>
          <w:szCs w:val="24"/>
        </w:rPr>
        <w:t>were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 &lt;10mm and completely excised. </w:t>
      </w:r>
    </w:p>
    <w:p w14:paraId="285D8EDD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</w:p>
    <w:p w14:paraId="283E7E17" w14:textId="77777777" w:rsidR="00260826" w:rsidRPr="00B45C9C" w:rsidRDefault="00260826" w:rsidP="00260826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B45C9C">
        <w:rPr>
          <w:rFonts w:ascii="Times New Roman" w:hAnsi="Times New Roman" w:cs="Times New Roman"/>
          <w:i/>
          <w:sz w:val="24"/>
          <w:szCs w:val="24"/>
        </w:rPr>
        <w:t xml:space="preserve">Mr. </w:t>
      </w:r>
      <w:r>
        <w:rPr>
          <w:rFonts w:ascii="Times New Roman" w:hAnsi="Times New Roman" w:cs="Times New Roman"/>
          <w:i/>
          <w:sz w:val="24"/>
          <w:szCs w:val="24"/>
        </w:rPr>
        <w:t>D’s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 adenomas are considered “low-risk”. Gastroenterology guidelines recommend a </w:t>
      </w:r>
      <w:r>
        <w:rPr>
          <w:rFonts w:ascii="Times New Roman" w:hAnsi="Times New Roman" w:cs="Times New Roman"/>
          <w:i/>
          <w:sz w:val="24"/>
          <w:szCs w:val="24"/>
        </w:rPr>
        <w:t xml:space="preserve">follow-up </w:t>
      </w:r>
      <w:r w:rsidRPr="00B45C9C">
        <w:rPr>
          <w:rFonts w:ascii="Times New Roman" w:hAnsi="Times New Roman" w:cs="Times New Roman"/>
          <w:i/>
          <w:sz w:val="24"/>
          <w:szCs w:val="24"/>
        </w:rPr>
        <w:t xml:space="preserve">colonoscopy in 7-10 years. </w:t>
      </w:r>
    </w:p>
    <w:p w14:paraId="00780EFA" w14:textId="77777777" w:rsidR="00260826" w:rsidRPr="00811C84" w:rsidRDefault="00260826" w:rsidP="002608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E33F66" w14:textId="6F6CF5B9" w:rsidR="00260826" w:rsidRPr="00811C84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811C84">
        <w:rPr>
          <w:rFonts w:ascii="Times New Roman" w:hAnsi="Times New Roman" w:cs="Times New Roman"/>
          <w:sz w:val="24"/>
          <w:szCs w:val="24"/>
        </w:rPr>
        <w:t xml:space="preserve">you recommend a </w:t>
      </w:r>
      <w:r>
        <w:rPr>
          <w:rFonts w:ascii="Times New Roman" w:hAnsi="Times New Roman" w:cs="Times New Roman"/>
          <w:sz w:val="24"/>
          <w:szCs w:val="24"/>
        </w:rPr>
        <w:t>follow-up</w:t>
      </w:r>
      <w:r w:rsidRPr="00811C84">
        <w:rPr>
          <w:rFonts w:ascii="Times New Roman" w:hAnsi="Times New Roman" w:cs="Times New Roman"/>
          <w:sz w:val="24"/>
          <w:szCs w:val="24"/>
        </w:rPr>
        <w:t xml:space="preserve"> colonoscopy </w:t>
      </w:r>
      <w:r>
        <w:rPr>
          <w:rFonts w:ascii="Times New Roman" w:hAnsi="Times New Roman" w:cs="Times New Roman"/>
          <w:sz w:val="24"/>
          <w:szCs w:val="24"/>
        </w:rPr>
        <w:t>if the following was true of Mr. D</w:t>
      </w:r>
      <w:r w:rsidRPr="00811C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811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2"/>
        <w:gridCol w:w="591"/>
        <w:gridCol w:w="516"/>
      </w:tblGrid>
      <w:tr w:rsidR="00260826" w:rsidRPr="00811C84" w14:paraId="7FEA3677" w14:textId="77777777" w:rsidTr="007A5035">
        <w:trPr>
          <w:trHeight w:val="246"/>
          <w:jc w:val="center"/>
        </w:trPr>
        <w:tc>
          <w:tcPr>
            <w:tcW w:w="7012" w:type="dxa"/>
          </w:tcPr>
          <w:p w14:paraId="6103F6D5" w14:textId="77777777" w:rsidR="00260826" w:rsidRPr="00811C84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7021395B" w14:textId="77777777" w:rsidR="00260826" w:rsidRPr="00811C84" w:rsidRDefault="00260826" w:rsidP="007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14:paraId="45A256D6" w14:textId="77777777" w:rsidR="00260826" w:rsidRPr="00811C84" w:rsidRDefault="00260826" w:rsidP="007A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0826" w:rsidRPr="00811C84" w14:paraId="0AF8BB98" w14:textId="77777777" w:rsidTr="007A5035">
        <w:trPr>
          <w:trHeight w:val="246"/>
          <w:jc w:val="center"/>
        </w:trPr>
        <w:tc>
          <w:tcPr>
            <w:tcW w:w="7012" w:type="dxa"/>
          </w:tcPr>
          <w:p w14:paraId="5738748E" w14:textId="77777777" w:rsidR="00260826" w:rsidRPr="00B45C9C" w:rsidRDefault="00260826" w:rsidP="007A5035">
            <w:pPr>
              <w:ind w:hanging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 years old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well-controlled hypertension; living independently</w:t>
            </w:r>
          </w:p>
        </w:tc>
        <w:tc>
          <w:tcPr>
            <w:tcW w:w="591" w:type="dxa"/>
          </w:tcPr>
          <w:p w14:paraId="2BDC5935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3F571621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47C59FAA" w14:textId="77777777" w:rsidTr="007A5035">
        <w:trPr>
          <w:trHeight w:val="246"/>
          <w:jc w:val="center"/>
        </w:trPr>
        <w:tc>
          <w:tcPr>
            <w:tcW w:w="7012" w:type="dxa"/>
          </w:tcPr>
          <w:p w14:paraId="03417443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moderate congestive heart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failure;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has difficulty walking </w:t>
            </w:r>
          </w:p>
        </w:tc>
        <w:tc>
          <w:tcPr>
            <w:tcW w:w="591" w:type="dxa"/>
          </w:tcPr>
          <w:p w14:paraId="0115F11B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41CF4638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11CBFFEE" w14:textId="77777777" w:rsidTr="007A5035">
        <w:trPr>
          <w:trHeight w:val="246"/>
          <w:jc w:val="center"/>
        </w:trPr>
        <w:tc>
          <w:tcPr>
            <w:tcW w:w="7012" w:type="dxa"/>
          </w:tcPr>
          <w:p w14:paraId="038B14E1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severe COPD on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oxygen;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requires help with self-care</w:t>
            </w:r>
          </w:p>
        </w:tc>
        <w:tc>
          <w:tcPr>
            <w:tcW w:w="591" w:type="dxa"/>
          </w:tcPr>
          <w:p w14:paraId="09ACA03B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3E8BBC85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AF4CF9" w14:paraId="1F69B5E1" w14:textId="77777777" w:rsidTr="007A5035">
        <w:trPr>
          <w:trHeight w:val="122"/>
          <w:jc w:val="center"/>
        </w:trPr>
        <w:tc>
          <w:tcPr>
            <w:tcW w:w="7012" w:type="dxa"/>
          </w:tcPr>
          <w:p w14:paraId="5A25F71F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591" w:type="dxa"/>
          </w:tcPr>
          <w:p w14:paraId="7D8639CC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</w:tcPr>
          <w:p w14:paraId="216449A3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0826" w:rsidRPr="00811C84" w14:paraId="059482E9" w14:textId="77777777" w:rsidTr="007A5035">
        <w:trPr>
          <w:trHeight w:val="246"/>
          <w:jc w:val="center"/>
        </w:trPr>
        <w:tc>
          <w:tcPr>
            <w:tcW w:w="7012" w:type="dxa"/>
          </w:tcPr>
          <w:p w14:paraId="35732D0A" w14:textId="77777777" w:rsidR="00260826" w:rsidRPr="00B45C9C" w:rsidRDefault="00260826" w:rsidP="007A5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 years old 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well-controlled hypertension; living independently</w:t>
            </w:r>
          </w:p>
        </w:tc>
        <w:tc>
          <w:tcPr>
            <w:tcW w:w="591" w:type="dxa"/>
          </w:tcPr>
          <w:p w14:paraId="1E93AA3B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21F66BDB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6B343512" w14:textId="77777777" w:rsidTr="007A5035">
        <w:trPr>
          <w:trHeight w:val="246"/>
          <w:jc w:val="center"/>
        </w:trPr>
        <w:tc>
          <w:tcPr>
            <w:tcW w:w="7012" w:type="dxa"/>
          </w:tcPr>
          <w:p w14:paraId="2D6EC9A9" w14:textId="77777777" w:rsidR="00260826" w:rsidRPr="00B45C9C" w:rsidRDefault="00260826" w:rsidP="007A5035">
            <w:pPr>
              <w:ind w:firstLine="7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moderate congestive heart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failure;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has difficulty walking </w:t>
            </w:r>
          </w:p>
        </w:tc>
        <w:tc>
          <w:tcPr>
            <w:tcW w:w="591" w:type="dxa"/>
          </w:tcPr>
          <w:p w14:paraId="0E3B27E6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0E764B52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260826" w:rsidRPr="00811C84" w14:paraId="14F4EE94" w14:textId="77777777" w:rsidTr="007A5035">
        <w:trPr>
          <w:trHeight w:val="246"/>
          <w:jc w:val="center"/>
        </w:trPr>
        <w:tc>
          <w:tcPr>
            <w:tcW w:w="7012" w:type="dxa"/>
          </w:tcPr>
          <w:p w14:paraId="4CE4DACA" w14:textId="77777777" w:rsidR="00260826" w:rsidRPr="00B45C9C" w:rsidRDefault="00260826" w:rsidP="007A5035">
            <w:pPr>
              <w:ind w:firstLine="7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severe COPD on </w:t>
            </w:r>
            <w:proofErr w:type="gramStart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>oxygen;</w:t>
            </w:r>
            <w:proofErr w:type="gramEnd"/>
            <w:r w:rsidRPr="00B45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requires help with self-care</w:t>
            </w:r>
          </w:p>
        </w:tc>
        <w:tc>
          <w:tcPr>
            <w:tcW w:w="591" w:type="dxa"/>
          </w:tcPr>
          <w:p w14:paraId="02AA5CEA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6" w:type="dxa"/>
          </w:tcPr>
          <w:p w14:paraId="5CBB3534" w14:textId="77777777" w:rsidR="00260826" w:rsidRPr="0090693F" w:rsidRDefault="00260826" w:rsidP="007A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93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1371505A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C49C" w14:textId="690F89E0" w:rsidR="00260826" w:rsidRPr="00D94570" w:rsidRDefault="00260826" w:rsidP="0026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232">
        <w:rPr>
          <w:rFonts w:ascii="Times New Roman" w:hAnsi="Times New Roman" w:cs="Times New Roman"/>
          <w:sz w:val="24"/>
          <w:szCs w:val="24"/>
        </w:rPr>
        <w:lastRenderedPageBreak/>
        <w:t>Please choose how much you agree or disagree with the following statements.</w:t>
      </w:r>
    </w:p>
    <w:tbl>
      <w:tblPr>
        <w:tblStyle w:val="TableGrid"/>
        <w:tblW w:w="8251" w:type="dxa"/>
        <w:tblLayout w:type="fixed"/>
        <w:tblLook w:val="04A0" w:firstRow="1" w:lastRow="0" w:firstColumn="1" w:lastColumn="0" w:noHBand="0" w:noVBand="1"/>
      </w:tblPr>
      <w:tblGrid>
        <w:gridCol w:w="4675"/>
        <w:gridCol w:w="720"/>
        <w:gridCol w:w="720"/>
        <w:gridCol w:w="720"/>
        <w:gridCol w:w="720"/>
        <w:gridCol w:w="696"/>
      </w:tblGrid>
      <w:tr w:rsidR="00260826" w:rsidRPr="00811C84" w14:paraId="03CA82D9" w14:textId="77777777" w:rsidTr="007A5035">
        <w:trPr>
          <w:trHeight w:val="830"/>
        </w:trPr>
        <w:tc>
          <w:tcPr>
            <w:tcW w:w="4675" w:type="dxa"/>
            <w:tcBorders>
              <w:bottom w:val="single" w:sz="4" w:space="0" w:color="auto"/>
            </w:tcBorders>
          </w:tcPr>
          <w:p w14:paraId="64398D3B" w14:textId="77777777" w:rsidR="00260826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F451" w14:textId="77777777" w:rsidR="00260826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7FC6" w14:textId="77777777" w:rsidR="00260826" w:rsidRPr="00811C84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older patients with prior adenomas….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1A9930" w14:textId="77777777" w:rsidR="00260826" w:rsidRPr="001D47E4" w:rsidRDefault="00260826" w:rsidP="007A50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 xml:space="preserve">Strongly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37A24" w14:textId="77777777" w:rsidR="00260826" w:rsidRPr="001D47E4" w:rsidRDefault="00260826" w:rsidP="007A50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21774B" w14:textId="77777777" w:rsidR="00260826" w:rsidRPr="001D47E4" w:rsidRDefault="00260826" w:rsidP="007A50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Neither agree nor disagree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EA4545" w14:textId="77777777" w:rsidR="00260826" w:rsidRPr="001D47E4" w:rsidRDefault="00260826" w:rsidP="007A50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Some-what agree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3A705DC8" w14:textId="77777777" w:rsidR="00260826" w:rsidRPr="001D47E4" w:rsidRDefault="00260826" w:rsidP="007A50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E4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  <w:tr w:rsidR="00260826" w:rsidRPr="00811C84" w14:paraId="4EE5E41F" w14:textId="77777777" w:rsidTr="007A5035">
        <w:trPr>
          <w:trHeight w:val="197"/>
        </w:trPr>
        <w:tc>
          <w:tcPr>
            <w:tcW w:w="4675" w:type="dxa"/>
            <w:tcBorders>
              <w:bottom w:val="nil"/>
            </w:tcBorders>
          </w:tcPr>
          <w:p w14:paraId="0B0A735C" w14:textId="77777777" w:rsidR="00260826" w:rsidRPr="008D4D4E" w:rsidRDefault="00260826" w:rsidP="007A50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4E">
              <w:rPr>
                <w:rFonts w:ascii="Times New Roman" w:hAnsi="Times New Roman" w:cs="Times New Roman"/>
                <w:sz w:val="24"/>
                <w:szCs w:val="24"/>
              </w:rPr>
              <w:t xml:space="preserve">I feel uncertain about when the harms of colonoscopies outweigh the benefits. </w:t>
            </w:r>
          </w:p>
        </w:tc>
        <w:tc>
          <w:tcPr>
            <w:tcW w:w="720" w:type="dxa"/>
            <w:tcBorders>
              <w:bottom w:val="nil"/>
            </w:tcBorders>
          </w:tcPr>
          <w:p w14:paraId="2AF85090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bottom w:val="nil"/>
            </w:tcBorders>
          </w:tcPr>
          <w:p w14:paraId="13376A60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bottom w:val="nil"/>
            </w:tcBorders>
          </w:tcPr>
          <w:p w14:paraId="4FF891FB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bottom w:val="nil"/>
            </w:tcBorders>
          </w:tcPr>
          <w:p w14:paraId="0E05315D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696" w:type="dxa"/>
            <w:tcBorders>
              <w:bottom w:val="nil"/>
            </w:tcBorders>
          </w:tcPr>
          <w:p w14:paraId="784374D4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260826" w:rsidRPr="00811C84" w14:paraId="64AF6862" w14:textId="77777777" w:rsidTr="007A5035">
        <w:trPr>
          <w:trHeight w:val="197"/>
        </w:trPr>
        <w:tc>
          <w:tcPr>
            <w:tcW w:w="4675" w:type="dxa"/>
            <w:tcBorders>
              <w:top w:val="nil"/>
              <w:bottom w:val="nil"/>
            </w:tcBorders>
          </w:tcPr>
          <w:p w14:paraId="646D63E2" w14:textId="77777777" w:rsidR="00260826" w:rsidRPr="008D4D4E" w:rsidRDefault="00260826" w:rsidP="007A50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D4E">
              <w:rPr>
                <w:rFonts w:ascii="Times New Roman" w:hAnsi="Times New Roman" w:cs="Times New Roman"/>
                <w:sz w:val="24"/>
                <w:szCs w:val="24"/>
              </w:rPr>
              <w:t>A decision-support tool about surveillance colonoscopies would be helpful.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39DC126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07A5CB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E705887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7010F94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0EBF871F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260826" w:rsidRPr="00811C84" w14:paraId="0D669025" w14:textId="77777777" w:rsidTr="007A5035">
        <w:trPr>
          <w:trHeight w:val="197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38445351" w14:textId="77777777" w:rsidR="00260826" w:rsidRPr="008D4D4E" w:rsidRDefault="00260826" w:rsidP="007A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4E">
              <w:rPr>
                <w:rFonts w:ascii="Times New Roman" w:hAnsi="Times New Roman" w:cs="Times New Roman"/>
                <w:sz w:val="24"/>
                <w:szCs w:val="24"/>
              </w:rPr>
              <w:t xml:space="preserve">Deciding whether to continue surveillance colonoscopy is the gastroenterologist’s role.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03D0A7E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0C842DD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DB9EFE1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344B2E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14:paraId="3E34DF48" w14:textId="77777777" w:rsidR="00260826" w:rsidRPr="0090693F" w:rsidRDefault="00260826" w:rsidP="007A5035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93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14:paraId="32B49DC1" w14:textId="77777777" w:rsidR="00260826" w:rsidRPr="00811C84" w:rsidRDefault="00260826" w:rsidP="00260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4C56F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728BC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DDFBC6" w14:textId="77777777" w:rsidR="00260826" w:rsidRDefault="00260826" w:rsidP="0026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Your background and practice characteristics</w:t>
      </w:r>
      <w:r w:rsidRPr="00811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5057C8" w14:textId="3CDF7D7D" w:rsidR="00260826" w:rsidRPr="001A54CC" w:rsidRDefault="00260826" w:rsidP="002608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work at more than one practice, please think about the practice you work at the most. Which of the following best describes your current employer? (</w:t>
      </w:r>
      <w:r>
        <w:rPr>
          <w:rFonts w:ascii="Times New Roman" w:hAnsi="Times New Roman" w:cs="Times New Roman"/>
          <w:i/>
          <w:sz w:val="24"/>
          <w:szCs w:val="24"/>
        </w:rPr>
        <w:t>Check all that apply)</w:t>
      </w:r>
    </w:p>
    <w:p w14:paraId="66445F8E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Physician-owned practice</w:t>
      </w:r>
    </w:p>
    <w:p w14:paraId="6812CADC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maintenance organization (HMO)</w:t>
      </w:r>
    </w:p>
    <w:p w14:paraId="33FD58ED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school or university</w:t>
      </w:r>
    </w:p>
    <w:p w14:paraId="1949515E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Non-government medical group or health care system </w:t>
      </w:r>
    </w:p>
    <w:p w14:paraId="2CC351C0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</w:p>
    <w:p w14:paraId="5C23FAFB" w14:textId="77777777" w:rsidR="00260826" w:rsidRDefault="00260826" w:rsidP="00260826">
      <w:pPr>
        <w:pStyle w:val="ListParagraph"/>
        <w:numPr>
          <w:ilvl w:val="0"/>
          <w:numId w:val="3"/>
        </w:numPr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Free-standing clinic</w:t>
      </w:r>
    </w:p>
    <w:p w14:paraId="6B604CEB" w14:textId="77777777" w:rsidR="00260826" w:rsidRDefault="00260826" w:rsidP="00260826">
      <w:pPr>
        <w:pStyle w:val="ListParagraph"/>
        <w:numPr>
          <w:ilvl w:val="0"/>
          <w:numId w:val="3"/>
        </w:num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</w:t>
      </w:r>
    </w:p>
    <w:p w14:paraId="6873B620" w14:textId="3310D331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yourself, about how many physicians work at your practice?</w:t>
      </w:r>
    </w:p>
    <w:p w14:paraId="3A1ED30D" w14:textId="77777777" w:rsidR="00260826" w:rsidRDefault="00260826" w:rsidP="002608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(solo practitioner)</w:t>
      </w:r>
    </w:p>
    <w:p w14:paraId="4B936301" w14:textId="77777777" w:rsidR="00260826" w:rsidRDefault="00260826" w:rsidP="002608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2-10</w:t>
      </w:r>
    </w:p>
    <w:p w14:paraId="7049E990" w14:textId="77777777" w:rsidR="00260826" w:rsidRDefault="00260826" w:rsidP="002608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11-49</w:t>
      </w:r>
    </w:p>
    <w:p w14:paraId="5E922F19" w14:textId="77777777" w:rsidR="00260826" w:rsidRPr="001A54CC" w:rsidRDefault="00260826" w:rsidP="00260826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50+</w:t>
      </w:r>
    </w:p>
    <w:p w14:paraId="2925C09A" w14:textId="2782C6BC" w:rsidR="00260826" w:rsidRPr="008D4D4E" w:rsidRDefault="00260826" w:rsidP="002608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D4E">
        <w:rPr>
          <w:rFonts w:ascii="Times New Roman" w:hAnsi="Times New Roman" w:cs="Times New Roman"/>
          <w:sz w:val="24"/>
          <w:szCs w:val="24"/>
        </w:rPr>
        <w:t xml:space="preserve">About how many hours per week do you see patients in clinic? </w:t>
      </w:r>
    </w:p>
    <w:p w14:paraId="285AAAB7" w14:textId="77777777" w:rsidR="00260826" w:rsidRPr="008D4D4E" w:rsidRDefault="00260826" w:rsidP="0026082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4D4E">
        <w:rPr>
          <w:rFonts w:ascii="Times New Roman" w:hAnsi="Times New Roman" w:cs="Times New Roman"/>
          <w:sz w:val="24"/>
          <w:szCs w:val="24"/>
        </w:rPr>
        <w:t>_____ hours / week</w:t>
      </w:r>
    </w:p>
    <w:p w14:paraId="3953EEFF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B8EB0" w14:textId="0961B9A3" w:rsidR="00260826" w:rsidRDefault="00260826" w:rsidP="002608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what proportion of your patients are 65 years or older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______%</w:t>
      </w:r>
    </w:p>
    <w:p w14:paraId="37FBD148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48B1E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0B3C6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A5EDD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4C592" w14:textId="77777777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AE4E4" w14:textId="4C460A45" w:rsidR="00260826" w:rsidRDefault="00260826" w:rsidP="00260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Hispanic or Latino?</w:t>
      </w:r>
    </w:p>
    <w:p w14:paraId="72CBAA49" w14:textId="77777777" w:rsidR="00260826" w:rsidRDefault="00260826" w:rsidP="00260826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A5099D9" w14:textId="77777777" w:rsidR="00260826" w:rsidRDefault="00260826" w:rsidP="00260826">
      <w:pPr>
        <w:pStyle w:val="ListParagraph"/>
        <w:numPr>
          <w:ilvl w:val="0"/>
          <w:numId w:val="6"/>
        </w:num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512ADFE4" w14:textId="701C36F8" w:rsidR="00260826" w:rsidRDefault="00260826" w:rsidP="00260826">
      <w:pPr>
        <w:spacing w:befor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race? (</w:t>
      </w:r>
      <w:r>
        <w:rPr>
          <w:rFonts w:ascii="Times New Roman" w:hAnsi="Times New Roman" w:cs="Times New Roman"/>
          <w:i/>
          <w:sz w:val="24"/>
          <w:szCs w:val="24"/>
        </w:rPr>
        <w:t>Check all that apply)</w:t>
      </w:r>
    </w:p>
    <w:p w14:paraId="74DC014C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Indian or Alaskan Native</w:t>
      </w:r>
    </w:p>
    <w:p w14:paraId="372AA7C9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</w:t>
      </w:r>
    </w:p>
    <w:p w14:paraId="7A73A880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of African American</w:t>
      </w:r>
    </w:p>
    <w:p w14:paraId="42143893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Hawaiian or Pacific Islander</w:t>
      </w:r>
    </w:p>
    <w:p w14:paraId="1CCB45D5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</w:p>
    <w:p w14:paraId="3D42BB78" w14:textId="77777777" w:rsidR="00260826" w:rsidRDefault="00260826" w:rsidP="0026082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</w:t>
      </w:r>
    </w:p>
    <w:p w14:paraId="2E39342C" w14:textId="6C245D19" w:rsidR="004B5384" w:rsidRDefault="004B5384" w:rsidP="00260826">
      <w:pPr>
        <w:spacing w:after="0" w:line="480" w:lineRule="auto"/>
      </w:pPr>
    </w:p>
    <w:sectPr w:rsidR="004B5384" w:rsidSect="00260826">
      <w:footerReference w:type="default" r:id="rId8"/>
      <w:pgSz w:w="12240" w:h="15840"/>
      <w:pgMar w:top="1440" w:right="1440" w:bottom="1440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7818" w14:textId="77777777" w:rsidR="00616B03" w:rsidRDefault="00616B03">
      <w:pPr>
        <w:spacing w:after="0" w:line="240" w:lineRule="auto"/>
      </w:pPr>
      <w:r>
        <w:separator/>
      </w:r>
    </w:p>
  </w:endnote>
  <w:endnote w:type="continuationSeparator" w:id="0">
    <w:p w14:paraId="1D846647" w14:textId="77777777" w:rsidR="00616B03" w:rsidRDefault="006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00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856886" w14:textId="77777777" w:rsidR="005C7E3E" w:rsidRPr="00777465" w:rsidRDefault="002E054E">
        <w:pPr>
          <w:pStyle w:val="Footer"/>
          <w:jc w:val="right"/>
          <w:rPr>
            <w:rFonts w:ascii="Times New Roman" w:hAnsi="Times New Roman" w:cs="Times New Roman"/>
          </w:rPr>
        </w:pPr>
        <w:r w:rsidRPr="00777465">
          <w:rPr>
            <w:rFonts w:ascii="Times New Roman" w:hAnsi="Times New Roman" w:cs="Times New Roman"/>
          </w:rPr>
          <w:fldChar w:fldCharType="begin"/>
        </w:r>
        <w:r w:rsidRPr="00777465">
          <w:rPr>
            <w:rFonts w:ascii="Times New Roman" w:hAnsi="Times New Roman" w:cs="Times New Roman"/>
          </w:rPr>
          <w:instrText xml:space="preserve"> PAGE   \* MERGEFORMAT </w:instrText>
        </w:r>
        <w:r w:rsidRPr="00777465">
          <w:rPr>
            <w:rFonts w:ascii="Times New Roman" w:hAnsi="Times New Roman" w:cs="Times New Roman"/>
          </w:rPr>
          <w:fldChar w:fldCharType="separate"/>
        </w:r>
        <w:r w:rsidRPr="00777465">
          <w:rPr>
            <w:rFonts w:ascii="Times New Roman" w:hAnsi="Times New Roman" w:cs="Times New Roman"/>
            <w:noProof/>
          </w:rPr>
          <w:t>2</w:t>
        </w:r>
        <w:r w:rsidRPr="0077746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078F09" w14:textId="77777777" w:rsidR="005C7E3E" w:rsidRDefault="0031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5876" w14:textId="77777777" w:rsidR="00616B03" w:rsidRDefault="00616B03">
      <w:pPr>
        <w:spacing w:after="0" w:line="240" w:lineRule="auto"/>
      </w:pPr>
      <w:r>
        <w:separator/>
      </w:r>
    </w:p>
  </w:footnote>
  <w:footnote w:type="continuationSeparator" w:id="0">
    <w:p w14:paraId="141E8F6F" w14:textId="77777777" w:rsidR="00616B03" w:rsidRDefault="0061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37F"/>
    <w:multiLevelType w:val="hybridMultilevel"/>
    <w:tmpl w:val="71D43880"/>
    <w:lvl w:ilvl="0" w:tplc="5778F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63C5"/>
    <w:multiLevelType w:val="hybridMultilevel"/>
    <w:tmpl w:val="3BDA786C"/>
    <w:lvl w:ilvl="0" w:tplc="FFE0EE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1EA"/>
    <w:multiLevelType w:val="hybridMultilevel"/>
    <w:tmpl w:val="5E6845B8"/>
    <w:lvl w:ilvl="0" w:tplc="FFE0EEB0">
      <w:start w:val="1"/>
      <w:numFmt w:val="bullet"/>
      <w:lvlText w:val="□"/>
      <w:lvlJc w:val="left"/>
      <w:pPr>
        <w:ind w:left="396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0805DB8"/>
    <w:multiLevelType w:val="hybridMultilevel"/>
    <w:tmpl w:val="C7FECF30"/>
    <w:lvl w:ilvl="0" w:tplc="FFE0EE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0AC2"/>
    <w:multiLevelType w:val="hybridMultilevel"/>
    <w:tmpl w:val="8E46A096"/>
    <w:lvl w:ilvl="0" w:tplc="FFE0EEB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F96F9F"/>
    <w:multiLevelType w:val="hybridMultilevel"/>
    <w:tmpl w:val="B05AFA64"/>
    <w:lvl w:ilvl="0" w:tplc="FFE0EEB0">
      <w:start w:val="1"/>
      <w:numFmt w:val="bullet"/>
      <w:lvlText w:val="□"/>
      <w:lvlJc w:val="left"/>
      <w:pPr>
        <w:ind w:left="36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BE02479"/>
    <w:multiLevelType w:val="hybridMultilevel"/>
    <w:tmpl w:val="C8FA925A"/>
    <w:lvl w:ilvl="0" w:tplc="F180428E"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1194A46"/>
    <w:multiLevelType w:val="hybridMultilevel"/>
    <w:tmpl w:val="D5D4C920"/>
    <w:lvl w:ilvl="0" w:tplc="7D464388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83CA1"/>
    <w:multiLevelType w:val="hybridMultilevel"/>
    <w:tmpl w:val="6776B452"/>
    <w:lvl w:ilvl="0" w:tplc="F180428E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E6581"/>
    <w:multiLevelType w:val="hybridMultilevel"/>
    <w:tmpl w:val="C00C420E"/>
    <w:lvl w:ilvl="0" w:tplc="5778F4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449DC"/>
    <w:multiLevelType w:val="hybridMultilevel"/>
    <w:tmpl w:val="F4B4675E"/>
    <w:lvl w:ilvl="0" w:tplc="7D4643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389F"/>
    <w:multiLevelType w:val="hybridMultilevel"/>
    <w:tmpl w:val="84A8B532"/>
    <w:lvl w:ilvl="0" w:tplc="FFE0EE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0954">
    <w:abstractNumId w:val="9"/>
  </w:num>
  <w:num w:numId="2" w16cid:durableId="793477001">
    <w:abstractNumId w:val="0"/>
  </w:num>
  <w:num w:numId="3" w16cid:durableId="151796000">
    <w:abstractNumId w:val="7"/>
  </w:num>
  <w:num w:numId="4" w16cid:durableId="1051030751">
    <w:abstractNumId w:val="10"/>
  </w:num>
  <w:num w:numId="5" w16cid:durableId="1808280020">
    <w:abstractNumId w:val="2"/>
  </w:num>
  <w:num w:numId="6" w16cid:durableId="1875147318">
    <w:abstractNumId w:val="5"/>
  </w:num>
  <w:num w:numId="7" w16cid:durableId="873274620">
    <w:abstractNumId w:val="1"/>
  </w:num>
  <w:num w:numId="8" w16cid:durableId="400370087">
    <w:abstractNumId w:val="4"/>
  </w:num>
  <w:num w:numId="9" w16cid:durableId="1793404332">
    <w:abstractNumId w:val="8"/>
  </w:num>
  <w:num w:numId="10" w16cid:durableId="1276867140">
    <w:abstractNumId w:val="6"/>
  </w:num>
  <w:num w:numId="11" w16cid:durableId="1561359253">
    <w:abstractNumId w:val="11"/>
  </w:num>
  <w:num w:numId="12" w16cid:durableId="161836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84"/>
    <w:rsid w:val="00084ED3"/>
    <w:rsid w:val="00127A88"/>
    <w:rsid w:val="001B7C06"/>
    <w:rsid w:val="00260826"/>
    <w:rsid w:val="002C57C4"/>
    <w:rsid w:val="002E054E"/>
    <w:rsid w:val="002F529D"/>
    <w:rsid w:val="00315F24"/>
    <w:rsid w:val="00424B8F"/>
    <w:rsid w:val="004667F5"/>
    <w:rsid w:val="004B5384"/>
    <w:rsid w:val="004D50E5"/>
    <w:rsid w:val="005411AB"/>
    <w:rsid w:val="005B043D"/>
    <w:rsid w:val="005B3931"/>
    <w:rsid w:val="00616B03"/>
    <w:rsid w:val="0068578B"/>
    <w:rsid w:val="00783985"/>
    <w:rsid w:val="007B3432"/>
    <w:rsid w:val="00852FE3"/>
    <w:rsid w:val="008F5706"/>
    <w:rsid w:val="00956A44"/>
    <w:rsid w:val="00964969"/>
    <w:rsid w:val="00A577ED"/>
    <w:rsid w:val="00A62196"/>
    <w:rsid w:val="00A97B5A"/>
    <w:rsid w:val="00B433BC"/>
    <w:rsid w:val="00B4564E"/>
    <w:rsid w:val="00BB66A2"/>
    <w:rsid w:val="00C11FBD"/>
    <w:rsid w:val="00D65D53"/>
    <w:rsid w:val="00ED5C2B"/>
    <w:rsid w:val="00F22ABA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727D"/>
  <w15:chartTrackingRefBased/>
  <w15:docId w15:val="{5825F011-7FC8-4D96-9ED1-BB23C69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84"/>
    <w:pPr>
      <w:ind w:left="720"/>
      <w:contextualSpacing/>
    </w:pPr>
  </w:style>
  <w:style w:type="table" w:styleId="TableGrid">
    <w:name w:val="Table Grid"/>
    <w:basedOn w:val="TableNormal"/>
    <w:uiPriority w:val="39"/>
    <w:rsid w:val="004B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5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38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8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5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geographies/reference-maps/2010/geo/2010-census-regions-and-divisions-of-the-united-st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Schoenborn</dc:creator>
  <cp:keywords/>
  <dc:description/>
  <cp:lastModifiedBy>Nancy Schoenborn</cp:lastModifiedBy>
  <cp:revision>16</cp:revision>
  <dcterms:created xsi:type="dcterms:W3CDTF">2022-12-20T16:17:00Z</dcterms:created>
  <dcterms:modified xsi:type="dcterms:W3CDTF">2023-01-03T22:10:00Z</dcterms:modified>
</cp:coreProperties>
</file>