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pPr w:leftFromText="180" w:rightFromText="180" w:horzAnchor="margin" w:tblpY="864"/>
        <w:tblW w:w="5000" w:type="pct"/>
        <w:tblLook w:val="04A0"/>
      </w:tblPr>
      <w:tblGrid>
        <w:gridCol w:w="1031"/>
        <w:gridCol w:w="1403"/>
        <w:gridCol w:w="1392"/>
        <w:gridCol w:w="1323"/>
        <w:gridCol w:w="1350"/>
        <w:gridCol w:w="1530"/>
        <w:gridCol w:w="1547"/>
      </w:tblGrid>
      <w:tr w:rsidR="002A248F" w:rsidRPr="00B32FD0">
        <w:tc>
          <w:tcPr>
            <w:tcW w:w="538" w:type="pct"/>
            <w:tcBorders>
              <w:bottom w:val="double" w:sz="4" w:space="0" w:color="auto"/>
            </w:tcBorders>
          </w:tcPr>
          <w:p w:rsidR="00BB179B" w:rsidRPr="00B32FD0" w:rsidRDefault="00BB179B" w:rsidP="00103EAF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732" w:type="pct"/>
            <w:tcBorders>
              <w:bottom w:val="double" w:sz="4" w:space="0" w:color="auto"/>
            </w:tcBorders>
          </w:tcPr>
          <w:p w:rsidR="00BB179B" w:rsidRPr="00B32FD0" w:rsidRDefault="00BB179B" w:rsidP="00103EAF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B1</w:t>
            </w:r>
          </w:p>
        </w:tc>
        <w:tc>
          <w:tcPr>
            <w:tcW w:w="727" w:type="pct"/>
            <w:tcBorders>
              <w:bottom w:val="double" w:sz="4" w:space="0" w:color="auto"/>
            </w:tcBorders>
          </w:tcPr>
          <w:p w:rsidR="00BB179B" w:rsidRPr="00B32FD0" w:rsidRDefault="00BB179B" w:rsidP="00103EAF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B2</w:t>
            </w:r>
          </w:p>
        </w:tc>
        <w:tc>
          <w:tcPr>
            <w:tcW w:w="691" w:type="pct"/>
            <w:tcBorders>
              <w:bottom w:val="double" w:sz="4" w:space="0" w:color="auto"/>
            </w:tcBorders>
          </w:tcPr>
          <w:p w:rsidR="00BB179B" w:rsidRPr="00B32FD0" w:rsidRDefault="00BB179B" w:rsidP="00103EAF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A1</w:t>
            </w:r>
          </w:p>
        </w:tc>
        <w:tc>
          <w:tcPr>
            <w:tcW w:w="705" w:type="pct"/>
            <w:tcBorders>
              <w:bottom w:val="double" w:sz="4" w:space="0" w:color="auto"/>
            </w:tcBorders>
          </w:tcPr>
          <w:p w:rsidR="00BB179B" w:rsidRPr="00B32FD0" w:rsidRDefault="00BB179B" w:rsidP="00103EAF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A2</w:t>
            </w:r>
          </w:p>
        </w:tc>
        <w:tc>
          <w:tcPr>
            <w:tcW w:w="799" w:type="pct"/>
            <w:tcBorders>
              <w:bottom w:val="double" w:sz="4" w:space="0" w:color="auto"/>
            </w:tcBorders>
          </w:tcPr>
          <w:p w:rsidR="00BB179B" w:rsidRPr="00B32FD0" w:rsidRDefault="00BB179B" w:rsidP="00103EAF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R1</w:t>
            </w:r>
          </w:p>
        </w:tc>
        <w:tc>
          <w:tcPr>
            <w:tcW w:w="808" w:type="pct"/>
            <w:tcBorders>
              <w:bottom w:val="double" w:sz="4" w:space="0" w:color="auto"/>
            </w:tcBorders>
          </w:tcPr>
          <w:p w:rsidR="00BB179B" w:rsidRPr="00B32FD0" w:rsidRDefault="00BB179B" w:rsidP="00103EAF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R2</w:t>
            </w:r>
          </w:p>
        </w:tc>
      </w:tr>
      <w:tr w:rsidR="002A248F" w:rsidRPr="00B32FD0">
        <w:tc>
          <w:tcPr>
            <w:tcW w:w="538" w:type="pct"/>
            <w:tcBorders>
              <w:top w:val="double" w:sz="4" w:space="0" w:color="auto"/>
            </w:tcBorders>
          </w:tcPr>
          <w:p w:rsidR="00BB179B" w:rsidRPr="00B32FD0" w:rsidRDefault="00BB179B" w:rsidP="00103EAF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G</w:t>
            </w:r>
            <w:r>
              <w:rPr>
                <w:rFonts w:ascii="Times New Roman" w:eastAsia="Batang" w:hAnsi="Times New Roman" w:cs="Times New Roman" w:hint="eastAsia"/>
              </w:rPr>
              <w:t>enuine</w:t>
            </w:r>
          </w:p>
        </w:tc>
        <w:tc>
          <w:tcPr>
            <w:tcW w:w="732" w:type="pct"/>
            <w:tcBorders>
              <w:top w:val="double" w:sz="4" w:space="0" w:color="auto"/>
            </w:tcBorders>
          </w:tcPr>
          <w:p w:rsidR="00BB179B" w:rsidRPr="00B32FD0" w:rsidRDefault="00BB179B" w:rsidP="00103EA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344</w:t>
            </w:r>
            <w:r w:rsidR="002A248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2A248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25</w:t>
            </w:r>
          </w:p>
        </w:tc>
        <w:tc>
          <w:tcPr>
            <w:tcW w:w="727" w:type="pct"/>
            <w:tcBorders>
              <w:top w:val="double" w:sz="4" w:space="0" w:color="auto"/>
            </w:tcBorders>
          </w:tcPr>
          <w:p w:rsidR="00BB179B" w:rsidRPr="00B32FD0" w:rsidRDefault="00BB179B" w:rsidP="00103EA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345</w:t>
            </w:r>
            <w:r w:rsidR="002A248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2A248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26</w:t>
            </w:r>
          </w:p>
        </w:tc>
        <w:tc>
          <w:tcPr>
            <w:tcW w:w="691" w:type="pct"/>
            <w:tcBorders>
              <w:top w:val="double" w:sz="4" w:space="0" w:color="auto"/>
            </w:tcBorders>
          </w:tcPr>
          <w:p w:rsidR="00BB179B" w:rsidRPr="00B32FD0" w:rsidRDefault="00BB179B" w:rsidP="00103EA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302</w:t>
            </w:r>
            <w:r w:rsidR="002A248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2A248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05" w:type="pct"/>
            <w:tcBorders>
              <w:top w:val="double" w:sz="4" w:space="0" w:color="auto"/>
            </w:tcBorders>
          </w:tcPr>
          <w:p w:rsidR="00BB179B" w:rsidRPr="00B32FD0" w:rsidRDefault="00BB179B" w:rsidP="00103EA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323</w:t>
            </w:r>
            <w:r w:rsidR="002A248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2A248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17</w:t>
            </w:r>
          </w:p>
        </w:tc>
        <w:tc>
          <w:tcPr>
            <w:tcW w:w="799" w:type="pct"/>
            <w:tcBorders>
              <w:top w:val="double" w:sz="4" w:space="0" w:color="auto"/>
            </w:tcBorders>
          </w:tcPr>
          <w:p w:rsidR="00BB179B" w:rsidRPr="00B32FD0" w:rsidRDefault="00BB179B" w:rsidP="00103EA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329</w:t>
            </w:r>
            <w:r w:rsidR="002A248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2A248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23</w:t>
            </w:r>
          </w:p>
        </w:tc>
        <w:tc>
          <w:tcPr>
            <w:tcW w:w="808" w:type="pct"/>
            <w:tcBorders>
              <w:top w:val="double" w:sz="4" w:space="0" w:color="auto"/>
            </w:tcBorders>
          </w:tcPr>
          <w:p w:rsidR="00BB179B" w:rsidRPr="00B32FD0" w:rsidRDefault="00BB179B" w:rsidP="00103EA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333</w:t>
            </w:r>
            <w:r w:rsidR="002A248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2A248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22</w:t>
            </w:r>
          </w:p>
        </w:tc>
      </w:tr>
      <w:tr w:rsidR="002A248F" w:rsidRPr="00B32FD0">
        <w:tc>
          <w:tcPr>
            <w:tcW w:w="538" w:type="pct"/>
            <w:tcBorders>
              <w:bottom w:val="single" w:sz="4" w:space="0" w:color="auto"/>
            </w:tcBorders>
          </w:tcPr>
          <w:p w:rsidR="00BB179B" w:rsidRPr="00B32FD0" w:rsidRDefault="00BB179B" w:rsidP="00103EAF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 w:hint="eastAsia"/>
              </w:rPr>
              <w:t>Spurious</w:t>
            </w: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BB179B" w:rsidRPr="00B32FD0" w:rsidRDefault="00BB179B" w:rsidP="00103EA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248</w:t>
            </w:r>
            <w:r w:rsidR="002A248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2A248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62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:rsidR="00BB179B" w:rsidRPr="00B32FD0" w:rsidRDefault="00BB179B" w:rsidP="00103EA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252</w:t>
            </w:r>
            <w:r w:rsidR="002A248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2A248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71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BB179B" w:rsidRPr="00B32FD0" w:rsidRDefault="00BB179B" w:rsidP="00103EA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354</w:t>
            </w:r>
            <w:r w:rsidR="002A248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2A248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43</w:t>
            </w: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:rsidR="00BB179B" w:rsidRPr="00B32FD0" w:rsidRDefault="00BB179B" w:rsidP="00103EA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272</w:t>
            </w:r>
            <w:r w:rsidR="002A248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2A248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64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BB179B" w:rsidRPr="00B32FD0" w:rsidRDefault="00BB179B" w:rsidP="00103EA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266</w:t>
            </w:r>
            <w:r w:rsidR="002A248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2A248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85</w:t>
            </w:r>
          </w:p>
        </w:tc>
        <w:tc>
          <w:tcPr>
            <w:tcW w:w="808" w:type="pct"/>
            <w:tcBorders>
              <w:bottom w:val="single" w:sz="4" w:space="0" w:color="auto"/>
            </w:tcBorders>
          </w:tcPr>
          <w:p w:rsidR="00BB179B" w:rsidRPr="00B32FD0" w:rsidRDefault="00BB179B" w:rsidP="00103EA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219</w:t>
            </w:r>
            <w:r w:rsidR="002A248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2A248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4</w:t>
            </w:r>
          </w:p>
        </w:tc>
      </w:tr>
      <w:tr w:rsidR="002A248F" w:rsidRPr="00B32FD0">
        <w:tc>
          <w:tcPr>
            <w:tcW w:w="538" w:type="pct"/>
            <w:tcBorders>
              <w:bottom w:val="single" w:sz="4" w:space="0" w:color="auto"/>
            </w:tcBorders>
          </w:tcPr>
          <w:p w:rsidR="00BB179B" w:rsidRPr="00B32FD0" w:rsidRDefault="00BB179B" w:rsidP="00103EAF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 w:hint="eastAsia"/>
              </w:rPr>
              <w:t>Total</w:t>
            </w: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BB179B" w:rsidRPr="00B32FD0" w:rsidRDefault="00BB179B" w:rsidP="00103EA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772</w:t>
            </w:r>
            <w:r w:rsidR="002A248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2A248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0.04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:rsidR="00BB179B" w:rsidRPr="00B32FD0" w:rsidRDefault="00BB179B" w:rsidP="00103EA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773</w:t>
            </w:r>
            <w:r w:rsidR="002A248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2A248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45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BB179B" w:rsidRPr="00B32FD0" w:rsidRDefault="00BB179B" w:rsidP="00103EA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793</w:t>
            </w:r>
            <w:r w:rsidR="002A248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2A248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18</w:t>
            </w: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:rsidR="00BB179B" w:rsidRPr="00B32FD0" w:rsidRDefault="00BB179B" w:rsidP="00103EA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778</w:t>
            </w:r>
            <w:r w:rsidR="002A248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2A248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25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BB179B" w:rsidRPr="00B32FD0" w:rsidRDefault="00BB179B" w:rsidP="00103EA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769</w:t>
            </w:r>
            <w:r w:rsidR="002A248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2A248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33</w:t>
            </w:r>
          </w:p>
        </w:tc>
        <w:tc>
          <w:tcPr>
            <w:tcW w:w="808" w:type="pct"/>
            <w:tcBorders>
              <w:bottom w:val="single" w:sz="4" w:space="0" w:color="auto"/>
            </w:tcBorders>
          </w:tcPr>
          <w:p w:rsidR="00BB179B" w:rsidRPr="00B32FD0" w:rsidRDefault="00BB179B" w:rsidP="00103EA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756</w:t>
            </w:r>
            <w:r w:rsidR="002A248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2A248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33</w:t>
            </w:r>
          </w:p>
        </w:tc>
      </w:tr>
    </w:tbl>
    <w:p w:rsidR="00DE5CE4" w:rsidRDefault="00103EAF" w:rsidP="00DE5CE4">
      <w:pPr>
        <w:rPr>
          <w:rFonts w:eastAsia="Batang"/>
        </w:rPr>
      </w:pPr>
      <w:r w:rsidRPr="00103EAF">
        <w:rPr>
          <w:rFonts w:ascii="Times New Roman" w:eastAsia="Batang" w:hAnsi="Times New Roman" w:cs="Times New Roman"/>
          <w:b/>
        </w:rPr>
        <w:t xml:space="preserve">Supplemental </w:t>
      </w:r>
      <w:r w:rsidR="00D5325D">
        <w:rPr>
          <w:rFonts w:ascii="Times New Roman" w:eastAsia="Batang" w:hAnsi="Times New Roman" w:cs="Times New Roman"/>
          <w:b/>
        </w:rPr>
        <w:t xml:space="preserve">Digital </w:t>
      </w:r>
      <w:r w:rsidRPr="00103EAF">
        <w:rPr>
          <w:rFonts w:ascii="Times New Roman" w:eastAsia="Batang" w:hAnsi="Times New Roman" w:cs="Times New Roman"/>
          <w:b/>
        </w:rPr>
        <w:t>Content 2</w:t>
      </w:r>
      <w:r w:rsidR="002A248F">
        <w:rPr>
          <w:rFonts w:ascii="Times New Roman" w:eastAsia="Batang" w:hAnsi="Times New Roman" w:cs="Times New Roman"/>
          <w:b/>
        </w:rPr>
        <w:t xml:space="preserve">: </w:t>
      </w:r>
      <w:r w:rsidR="00DE5CE4">
        <w:rPr>
          <w:rFonts w:eastAsia="Batang" w:hint="eastAsia"/>
        </w:rPr>
        <w:t xml:space="preserve">The mean and standard deviation of three correlation strengths </w:t>
      </w:r>
      <w:r w:rsidR="00DE5CE4">
        <w:rPr>
          <w:rFonts w:eastAsia="Batang"/>
        </w:rPr>
        <w:t>across</w:t>
      </w:r>
      <w:r w:rsidR="00DE5CE4">
        <w:rPr>
          <w:rFonts w:eastAsia="Batang" w:hint="eastAsia"/>
        </w:rPr>
        <w:t xml:space="preserve"> six sub-states.</w:t>
      </w:r>
    </w:p>
    <w:p w:rsidR="00396DD7" w:rsidRDefault="00396DD7" w:rsidP="00396DD7"/>
    <w:p w:rsidR="00BB179B" w:rsidRPr="00103EAF" w:rsidRDefault="00DE5CE4" w:rsidP="00396DD7">
      <w:pPr>
        <w:rPr>
          <w:rFonts w:ascii="Times New Roman" w:eastAsia="Batang" w:hAnsi="Times New Roman" w:cs="Times New Roman"/>
          <w:b/>
        </w:rPr>
      </w:pPr>
      <w:proofErr w:type="gramStart"/>
      <w:r w:rsidRPr="00B32FD0">
        <w:rPr>
          <w:rFonts w:ascii="Times New Roman" w:eastAsia="Batang" w:hAnsi="Times New Roman" w:cs="Times New Roman"/>
        </w:rPr>
        <w:t xml:space="preserve">The mean and standard deviation of </w:t>
      </w:r>
      <w:r>
        <w:rPr>
          <w:rFonts w:ascii="Times New Roman" w:eastAsia="Batang" w:hAnsi="Times New Roman" w:cs="Times New Roman" w:hint="eastAsia"/>
        </w:rPr>
        <w:t>genuine</w:t>
      </w:r>
      <w:r w:rsidRPr="00B32FD0">
        <w:rPr>
          <w:rFonts w:ascii="Times New Roman" w:eastAsia="Batang" w:hAnsi="Times New Roman" w:cs="Times New Roman"/>
        </w:rPr>
        <w:t>,</w:t>
      </w:r>
      <w:r>
        <w:rPr>
          <w:rFonts w:ascii="Times New Roman" w:eastAsia="Batang" w:hAnsi="Times New Roman" w:cs="Times New Roman" w:hint="eastAsia"/>
        </w:rPr>
        <w:t xml:space="preserve"> spurious</w:t>
      </w:r>
      <w:r w:rsidRPr="00B32FD0">
        <w:rPr>
          <w:rFonts w:ascii="Times New Roman" w:eastAsia="Batang" w:hAnsi="Times New Roman" w:cs="Times New Roman"/>
        </w:rPr>
        <w:t xml:space="preserve"> and </w:t>
      </w:r>
      <w:r>
        <w:rPr>
          <w:rFonts w:ascii="Times New Roman" w:eastAsia="Batang" w:hAnsi="Times New Roman" w:cs="Times New Roman" w:hint="eastAsia"/>
        </w:rPr>
        <w:t xml:space="preserve">total correlation strengths </w:t>
      </w:r>
      <w:r>
        <w:rPr>
          <w:rFonts w:ascii="Times New Roman" w:eastAsia="Batang" w:hAnsi="Times New Roman" w:cs="Times New Roman"/>
        </w:rPr>
        <w:t xml:space="preserve">over all </w:t>
      </w:r>
      <w:proofErr w:type="spellStart"/>
      <w:r>
        <w:rPr>
          <w:rFonts w:ascii="Times New Roman" w:eastAsia="Batang" w:hAnsi="Times New Roman" w:cs="Times New Roman"/>
        </w:rPr>
        <w:t>sub</w:t>
      </w:r>
      <w:r w:rsidRPr="00B32FD0">
        <w:rPr>
          <w:rFonts w:ascii="Times New Roman" w:eastAsia="Batang" w:hAnsi="Times New Roman" w:cs="Times New Roman"/>
        </w:rPr>
        <w:t>states</w:t>
      </w:r>
      <w:proofErr w:type="spellEnd"/>
      <w:r w:rsidRPr="00B32FD0">
        <w:rPr>
          <w:rFonts w:ascii="Times New Roman" w:eastAsia="Batang" w:hAnsi="Times New Roman" w:cs="Times New Roman"/>
        </w:rPr>
        <w:t xml:space="preserve"> (mean ± </w:t>
      </w:r>
      <w:r>
        <w:rPr>
          <w:rFonts w:ascii="Times New Roman" w:eastAsia="Batang" w:hAnsi="Times New Roman" w:cs="Times New Roman" w:hint="eastAsia"/>
        </w:rPr>
        <w:t>SD</w:t>
      </w:r>
      <w:r w:rsidRPr="00B32FD0">
        <w:rPr>
          <w:rFonts w:ascii="Times New Roman" w:eastAsia="Batang" w:hAnsi="Times New Roman" w:cs="Times New Roman"/>
        </w:rPr>
        <w:t>).</w:t>
      </w:r>
      <w:proofErr w:type="gramEnd"/>
    </w:p>
    <w:p w:rsidR="002B3ED9" w:rsidRDefault="002B3ED9"/>
    <w:sectPr w:rsidR="002B3ED9" w:rsidSect="002B3ED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compat/>
  <w:rsids>
    <w:rsidRoot w:val="00BB179B"/>
    <w:rsid w:val="000E503D"/>
    <w:rsid w:val="00103EAF"/>
    <w:rsid w:val="00177A14"/>
    <w:rsid w:val="002A248F"/>
    <w:rsid w:val="002B3ED9"/>
    <w:rsid w:val="002D16F8"/>
    <w:rsid w:val="00396DD7"/>
    <w:rsid w:val="00725A96"/>
    <w:rsid w:val="008F31D4"/>
    <w:rsid w:val="00BB179B"/>
    <w:rsid w:val="00D5325D"/>
    <w:rsid w:val="00DE5CE4"/>
  </w:rsids>
  <m:mathPr>
    <m:mathFont m:val="Palatino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B179B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Word 12.1.0</Application>
  <DocSecurity>0</DocSecurity>
  <Lines>3</Lines>
  <Paragraphs>1</Paragraphs>
  <ScaleCrop>false</ScaleCrop>
  <Company>University of Michigan Hospital and Health Systems</Company>
  <LinksUpToDate>false</LinksUpToDate>
  <CharactersWithSpaces>453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gmashour</dc:creator>
  <cp:keywords/>
  <dc:description/>
  <cp:lastModifiedBy>Julie Eisle</cp:lastModifiedBy>
  <cp:revision>3</cp:revision>
  <dcterms:created xsi:type="dcterms:W3CDTF">2010-12-27T19:13:00Z</dcterms:created>
  <dcterms:modified xsi:type="dcterms:W3CDTF">2010-12-28T19:58:00Z</dcterms:modified>
</cp:coreProperties>
</file>