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75" w:rsidRPr="00494664" w:rsidRDefault="00171D75" w:rsidP="00171D75">
      <w:pPr>
        <w:rPr>
          <w:rFonts w:ascii="Arial" w:hAnsi="Arial" w:cs="Arial"/>
        </w:rPr>
      </w:pPr>
      <w:bookmarkStart w:id="0" w:name="_GoBack"/>
      <w:bookmarkEnd w:id="0"/>
      <w:r w:rsidRPr="00E217DB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Figure</w:t>
      </w:r>
      <w:r w:rsidRPr="00E217DB"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 xml:space="preserve"> </w:t>
      </w:r>
      <w:r w:rsidRPr="007A7688">
        <w:rPr>
          <w:rFonts w:ascii="Arial" w:hAnsi="Arial" w:cs="Arial"/>
        </w:rPr>
        <w:t>Receiving operating characteristic with area under the curve for derivation and validation cohort</w:t>
      </w:r>
      <w:r>
        <w:rPr>
          <w:rFonts w:ascii="Arial" w:hAnsi="Arial" w:cs="Arial"/>
        </w:rPr>
        <w:t xml:space="preserve"> using three age group categories</w:t>
      </w:r>
    </w:p>
    <w:p w:rsidR="00171D75" w:rsidRPr="00494664" w:rsidRDefault="00171D75" w:rsidP="00171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(AUC</w:t>
      </w:r>
      <w:r w:rsidRPr="00272C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Area Under the Curve)</w:t>
      </w:r>
    </w:p>
    <w:p w:rsidR="008B201A" w:rsidRDefault="00171D75">
      <w:r>
        <w:rPr>
          <w:noProof/>
          <w:lang w:val="en-US"/>
        </w:rPr>
        <w:drawing>
          <wp:inline distT="0" distB="0" distL="0" distR="0">
            <wp:extent cx="5114925" cy="3743325"/>
            <wp:effectExtent l="0" t="0" r="9525" b="9525"/>
            <wp:docPr id="1" name="Picture 1" descr="H:\Hard Drive Back Up\toj (cedatapmbpmbstaff)\Masters Project\Papers\Anesthesiology Submission\Revisions\Suplementary Figure 1 ROC with area under the curve (AUC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ard Drive Back Up\toj (cedatapmbpmbstaff)\Masters Project\Papers\Anesthesiology Submission\Revisions\Suplementary Figure 1 ROC with area under the curve (AUC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5"/>
    <w:rsid w:val="00171D75"/>
    <w:rsid w:val="00561DE2"/>
    <w:rsid w:val="008B201A"/>
    <w:rsid w:val="00B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711DD-4B41-44BA-8961-6A9C9BA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To,Josephine</dc:creator>
  <cp:lastModifiedBy>Moore, Emily</cp:lastModifiedBy>
  <cp:revision>2</cp:revision>
  <dcterms:created xsi:type="dcterms:W3CDTF">2017-05-02T18:02:00Z</dcterms:created>
  <dcterms:modified xsi:type="dcterms:W3CDTF">2017-05-02T18:02:00Z</dcterms:modified>
</cp:coreProperties>
</file>