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16" w:rsidRPr="009C54AC" w:rsidRDefault="009C54AC" w:rsidP="004E2061">
      <w:pPr>
        <w:spacing w:line="480" w:lineRule="auto"/>
        <w:rPr>
          <w:rFonts w:ascii="Times New Roman" w:hAnsi="Times New Roman" w:cs="Times New Roman"/>
        </w:rPr>
      </w:pPr>
      <w:r w:rsidRPr="009C54AC">
        <w:rPr>
          <w:rFonts w:ascii="Times New Roman" w:hAnsi="Times New Roman" w:cs="Times New Roman"/>
          <w:b/>
        </w:rPr>
        <w:t>Table</w:t>
      </w:r>
      <w:r w:rsidR="00984FA0">
        <w:rPr>
          <w:rFonts w:ascii="Times New Roman" w:hAnsi="Times New Roman" w:cs="Times New Roman"/>
          <w:b/>
        </w:rPr>
        <w:t>, Supplemental Digital Content 1</w:t>
      </w:r>
      <w:r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Patient characteristics and procedures received for children rece</w:t>
      </w:r>
      <w:r w:rsidR="005743F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ving multiple exposures to anesthesia.</w:t>
      </w:r>
    </w:p>
    <w:tbl>
      <w:tblPr>
        <w:tblW w:w="14235" w:type="dxa"/>
        <w:tblInd w:w="-653" w:type="dxa"/>
        <w:tblLook w:val="04A0" w:firstRow="1" w:lastRow="0" w:firstColumn="1" w:lastColumn="0" w:noHBand="0" w:noVBand="1"/>
      </w:tblPr>
      <w:tblGrid>
        <w:gridCol w:w="723"/>
        <w:gridCol w:w="751"/>
        <w:gridCol w:w="816"/>
        <w:gridCol w:w="664"/>
        <w:gridCol w:w="2020"/>
        <w:gridCol w:w="3381"/>
        <w:gridCol w:w="3090"/>
        <w:gridCol w:w="3256"/>
      </w:tblGrid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7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# ANES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ADHD</w:t>
            </w:r>
          </w:p>
        </w:tc>
        <w:tc>
          <w:tcPr>
            <w:tcW w:w="66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LD</w:t>
            </w:r>
          </w:p>
        </w:tc>
        <w:tc>
          <w:tcPr>
            <w:tcW w:w="2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CHRONIC CONDITION</w:t>
            </w:r>
          </w:p>
        </w:tc>
        <w:tc>
          <w:tcPr>
            <w:tcW w:w="9261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vAlign w:val="bottom"/>
            <w:hideMark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PROCEDURES RECEIVED PRIOR TO AGE 3</w:t>
            </w:r>
          </w:p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497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3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b/>
                <w:bCs/>
                <w:color w:val="000000"/>
              </w:rPr>
              <w:t>Age 0-0.9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b/>
                <w:bCs/>
                <w:color w:val="000000"/>
              </w:rPr>
              <w:t>Age 1-1.9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b/>
                <w:bCs/>
                <w:color w:val="000000"/>
              </w:rPr>
              <w:t>Age 2-2.9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CLEFT PALATE CORRECTION</w:t>
            </w:r>
            <w:r w:rsidR="006F4744">
              <w:rPr>
                <w:rFonts w:ascii="Calibri" w:eastAsia="Times New Roman" w:hAnsi="Calibri" w:cs="Times New Roman"/>
                <w:color w:val="000000"/>
              </w:rPr>
              <w:t>/MYRINGOTOMY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INGUINAL 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 xml:space="preserve"> HERNIA REPAIR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HAND SKIN GRAFTING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SYNDACTYLY CORRECTION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UMBILICAL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 xml:space="preserve"> HERNIA REPAIR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RVOT RECONSTRUCTION/SHUNT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 xml:space="preserve">DEFINITIVE REPAIR OF </w:t>
            </w:r>
          </w:p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PULMONARY ATRESIA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CARD</w:t>
            </w:r>
            <w:r>
              <w:rPr>
                <w:rFonts w:ascii="Calibri" w:eastAsia="Times New Roman" w:hAnsi="Calibri" w:cs="Times New Roman"/>
                <w:color w:val="000000"/>
              </w:rPr>
              <w:t>IAC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 xml:space="preserve"> CATH</w:t>
            </w:r>
            <w:r>
              <w:rPr>
                <w:rFonts w:ascii="Calibri" w:eastAsia="Times New Roman" w:hAnsi="Calibri" w:cs="Times New Roman"/>
                <w:color w:val="000000"/>
              </w:rPr>
              <w:t>ETERIZATION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WOUND DEBRIDEMENT *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DENTAL PROCEDURE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DENTAL SCALING &amp; DEBRIDE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HYPOSPADIUS REPAIR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EXPLOR TEND SHEATH-HAND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ING</w:t>
            </w:r>
            <w:r>
              <w:rPr>
                <w:rFonts w:ascii="Calibri" w:eastAsia="Times New Roman" w:hAnsi="Calibri" w:cs="Times New Roman"/>
                <w:color w:val="000000"/>
              </w:rPr>
              <w:t>UINAL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 xml:space="preserve"> HERNIA REPAIR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TRIPLET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INGUINAL HERNA REPAIR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WOUND DEBRIDEMENT 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SKIN GRAFT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MYRINGOTOMY*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REMOVE RETAINED EAR TUBE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INCISION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 xml:space="preserve"> PERIANAL ABSCESS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  <w:r w:rsidR="006F4744">
              <w:rPr>
                <w:rFonts w:ascii="Calibri" w:eastAsia="Times New Roman" w:hAnsi="Calibri" w:cs="Times New Roman"/>
                <w:color w:val="000000"/>
              </w:rPr>
              <w:t>/MYRINGOTOMY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lastRenderedPageBreak/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54AC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REMOVE ESOPH FOREIGN BODY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REMOVE TRACH FOREIGN BODY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ANAL FISTULOTOMY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D067AB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INTRAOCULAR LENS INSERTION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VITRECTOMY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REPAIR EYEBALL RUPTURE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EYE EXAM UNDER ANESTHESIA*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SOLITARY KIDNEY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REPAIR OMPHALOCOELE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REPAIR PENILE CHORDEE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PREMATURITY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D067AB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PERIRECTAL INCISION 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PERINEAL INCISION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REPLACE WOUND PACK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SMALL VSD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ADENOIDECTOMY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ADENOIDECTOMY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REMOVE INTRANASAL FOREIGN BODY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  <w:r w:rsidR="006F4744">
              <w:rPr>
                <w:rFonts w:ascii="Calibri" w:eastAsia="Times New Roman" w:hAnsi="Calibri" w:cs="Times New Roman"/>
                <w:color w:val="000000"/>
              </w:rPr>
              <w:t>/MYRINGOTOMY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HYPOSPADIUS REPAIR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HEMOPHILIA 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PORTACATH PLACEMENT*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DIVISION ANTRAL WEB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ANTRAL DILATION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TWIN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CLEFT LIP/PALATE CORRECTION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URETEROTOMY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URETERONEOCYSTOSTOMY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ADENOIDECTOMY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EXCISION POLYDACTYLY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REVISE CIRCUMCISION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ADENOIDECTOMY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ADENOIDECTOMY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ADENOIDECTOMY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CLEFT PALATE CORRECTION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HYPO-EPISPADIUS REPAIR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REMOV EXT IMMOBILIZATION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FINGER REATTACHMENT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INGUINAL HERNIA REPAIR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HYDRO</w:t>
            </w:r>
            <w:r w:rsidR="00364777">
              <w:rPr>
                <w:rFonts w:ascii="Calibri" w:eastAsia="Times New Roman" w:hAnsi="Calibri" w:cs="Times New Roman"/>
                <w:color w:val="000000"/>
              </w:rPr>
              <w:t>CO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>ELE REPAINR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URETERONEOCYSTOTOMY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CYSTOSCOPY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TUBEROUS SCLEROSIS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CRANIOTOMY (ASTROCYTOMA)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MRI*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PREMATURITY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RESECTION PERFORATED ILEUM (MECKEL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DIVERTICULUM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ILEOSTOMY TAKEDOWN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INGUINAL HERNIA REPAIR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LYSIS OF ADHESIONS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PREMATURITY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CIRCUMCISION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STRABISMUS REPAIR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lastRenderedPageBreak/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RECTAL BIOPSY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SUAVE PULL THROUG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ANAL DILATION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TWIN, THALASSEMIA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DIVISION VASCULAR RING (THORACOTOMY)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MICROLARYNGOSCOPY/EGD*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UMBILICAL HERNIA REPAIR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6F4744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EUSTACHIAN TUBE OPERATION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EXCIS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 xml:space="preserve"> PERIANAL SKIN TAG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DILATION ANAL SPHINCTER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PERIRECTAL INCISION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ANAL FISTULOTOMY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CONGENTIAL MYESTHENIA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MRI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STRABISMUS REPAIR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SOFT TISSUE BIOPSY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TUBEROUS SCLEROSIS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BRONCHOSCOPY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MRI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TRACHEOMALACIA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MRI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ELECTROMYOGRAPHY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CLUBFOOT RELEASE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CAST CHANGE*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TRISOMY 21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REPAIR ATRIOVENTRICULAR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 xml:space="preserve"> CANAL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ORCHIDOPEXY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BRONCHOSCOPY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RECTAL BIOPSY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STRABISMUS SURGERY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URETERONEOCYSTOSTOMY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OPEN LUNG BIOPSY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BRONCHOSCOPY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EGD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HYPO-EPISPADIUS REPAIR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lastRenderedPageBreak/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OPEN RENAL BIOPSY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PARTIAL NEPHRECTOMY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DRAIN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 xml:space="preserve"> SEPTIC HIP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DELAYED CLOSURE HIP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TRICUSPID AND MITRAL DYSPLASIA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EGD*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EDG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ADENOIDECTOMY</w:t>
            </w:r>
            <w:r w:rsidR="006F4744">
              <w:rPr>
                <w:rFonts w:ascii="Calibri" w:eastAsia="Times New Roman" w:hAnsi="Calibri" w:cs="Times New Roman"/>
                <w:color w:val="000000"/>
              </w:rPr>
              <w:t>/MYRINGOTOMY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TONSILLECTOMY</w:t>
            </w:r>
            <w:r w:rsidR="006F4744">
              <w:rPr>
                <w:rFonts w:ascii="Calibri" w:eastAsia="Times New Roman" w:hAnsi="Calibri" w:cs="Times New Roman"/>
                <w:color w:val="000000"/>
              </w:rPr>
              <w:t>/MYRINGOTOMY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PROBE*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DENTAL EXTRACTION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ADENOIDECTOMY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CL</w:t>
            </w:r>
            <w:r>
              <w:rPr>
                <w:rFonts w:ascii="Calibri" w:eastAsia="Times New Roman" w:hAnsi="Calibri" w:cs="Times New Roman"/>
                <w:color w:val="000000"/>
              </w:rPr>
              <w:t>OSED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 xml:space="preserve"> FEMUR FX REDUCTION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REMOV EXT IMMOBILIZATION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PYLOROMYOTOMY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COARCTATION REPAIR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ADENOIDECTOMY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HEMIHYPERTROPHY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LYMPH NODE BIOPSY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OPEN RENAL BIOPSY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NEPHROURETERECTOMY (WILM'S TUMOR)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PORTACATH PLACEMENT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LASER - PORT WINE STAIN*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STRABISMUS SURGERY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ADENOIDECTOMY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REMOVE RETAINED EAR TUBE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lastRenderedPageBreak/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PROBE*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ING</w:t>
            </w:r>
            <w:r>
              <w:rPr>
                <w:rFonts w:ascii="Calibri" w:eastAsia="Times New Roman" w:hAnsi="Calibri" w:cs="Times New Roman"/>
                <w:color w:val="000000"/>
              </w:rPr>
              <w:t>UINAL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 xml:space="preserve"> HERNIA REPAIR*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ADENOIDECTOMY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BIOPSY PHARYNGEAL MASS (DESMOID)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MRI*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PHARYNGEAL TUMOR RESECTION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TRACHEOSTOMY TUBE REMOVAL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TYMPANOSTOMY TUBE REMOVAL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HYDROCEPHALUS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MYELOMENINGOCELE REPAIR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CLUBFOOT RELEASE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STRABISMUS REPAIR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STRABISMUC REPAIR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TYMP. TUBE REMOVAL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</w:t>
            </w:r>
            <w:r w:rsidR="00364777">
              <w:rPr>
                <w:rFonts w:ascii="Calibri" w:eastAsia="Times New Roman" w:hAnsi="Calibri" w:cs="Times New Roman"/>
                <w:color w:val="000000"/>
              </w:rPr>
              <w:t>IGHT</w:t>
            </w:r>
            <w:r w:rsidRPr="009C54AC">
              <w:rPr>
                <w:rFonts w:ascii="Calibri" w:eastAsia="Times New Roman" w:hAnsi="Calibri" w:cs="Times New Roman"/>
                <w:color w:val="000000"/>
              </w:rPr>
              <w:t xml:space="preserve"> SYSTEMIC-PA SHUNT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GLENN PROCEDURE FOR UNIVENTRICULAR HEART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CARDIAC CATHETERIZATION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SUTURE LIP LACTERATION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UPPER ENDOSCOPY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INGUINAL HERNIA REPAIR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INGUINAL HERNIA REPAIR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PREMATURITY, NEC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PARTIAL SMALL BOWEL RESECTION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CLOSE GASTROCUTANEOUS FISTULA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TAKEDOWN ILEOSTOMY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EXCISE GRANUATION TISSUE*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lastRenderedPageBreak/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UMBILICAL HERNIA REPAIR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ABD WALL HERNIA REPAIR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REMOVE NASAL FOREIGN BODY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CHOLECYSTECTOMY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ODONTECTOMY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CONGENTIAL EMPHYSEMA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BRONCHOSCOPY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LUNG LOBECTOMY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PREMATURITY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MICROLARNYGOSCOPY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LINGUAL FRENOTOMY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REMOVAL EAR TUBE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RENAL HYPOPLASIA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LARYGNOSCOPY/BRONCHOSCOPY*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TRACHEOMALACIA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CYSTOSCOPY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ENDOVASCULAR PDA CLOSURE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HYPDROCEPHALUS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MYELOMENINGOCELE REPAIR, VP SHUNT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CLUBFOOT RELEASE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REVISION PERITONEAL INCISION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SPLINT REMOVAL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CAST CHANGE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364777">
        <w:trPr>
          <w:trHeight w:val="602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NASOLACRIMAL DUCT PROBE</w:t>
            </w: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364777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54AC" w:rsidRPr="009C54AC" w:rsidTr="009C54A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MYRINGOTOMY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C54AC" w:rsidRPr="009C54AC" w:rsidRDefault="009C54AC" w:rsidP="009C5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54AC">
              <w:rPr>
                <w:rFonts w:ascii="Calibri" w:eastAsia="Times New Roman" w:hAnsi="Calibri" w:cs="Times New Roman"/>
                <w:color w:val="000000"/>
              </w:rPr>
              <w:t>T&amp;A</w:t>
            </w:r>
          </w:p>
        </w:tc>
      </w:tr>
    </w:tbl>
    <w:p w:rsidR="009C54AC" w:rsidRPr="009C54AC" w:rsidRDefault="009C54AC" w:rsidP="009C54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4AC" w:rsidRDefault="009C54AC" w:rsidP="004E2061">
      <w:pPr>
        <w:spacing w:line="480" w:lineRule="auto"/>
        <w:rPr>
          <w:rFonts w:ascii="Times New Roman" w:hAnsi="Times New Roman" w:cs="Times New Roman"/>
          <w:b/>
        </w:rPr>
      </w:pPr>
    </w:p>
    <w:p w:rsidR="009C54AC" w:rsidRDefault="009C54AC" w:rsidP="004E206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 </w:t>
      </w:r>
      <w:r>
        <w:rPr>
          <w:rFonts w:ascii="Times New Roman" w:hAnsi="Times New Roman" w:cs="Times New Roman"/>
        </w:rPr>
        <w:t>Indicates that this procedure occurred more than once in an age range.</w:t>
      </w:r>
    </w:p>
    <w:p w:rsidR="009C54AC" w:rsidRPr="009C54AC" w:rsidRDefault="00364777" w:rsidP="004E206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ANES</w:t>
      </w:r>
      <w:r w:rsidR="009C54AC">
        <w:rPr>
          <w:rFonts w:ascii="Times New Roman" w:hAnsi="Times New Roman" w:cs="Times New Roman"/>
        </w:rPr>
        <w:t xml:space="preserve">, anesthetics; ADHD, attention deficit hyperactivity disorder; RVOT, right ventricular outflow tract; T&amp;A, tonsillectomy and adenoidectomy; </w:t>
      </w:r>
      <w:proofErr w:type="spellStart"/>
      <w:r w:rsidR="009C54AC">
        <w:rPr>
          <w:rFonts w:ascii="Times New Roman" w:hAnsi="Times New Roman" w:cs="Times New Roman"/>
        </w:rPr>
        <w:t>Esoph</w:t>
      </w:r>
      <w:proofErr w:type="spellEnd"/>
      <w:r w:rsidR="009C54AC">
        <w:rPr>
          <w:rFonts w:ascii="Times New Roman" w:hAnsi="Times New Roman" w:cs="Times New Roman"/>
        </w:rPr>
        <w:t xml:space="preserve">, esophageal; Trach, tracheal; FX, fracture; </w:t>
      </w:r>
      <w:proofErr w:type="spellStart"/>
      <w:r>
        <w:rPr>
          <w:rFonts w:ascii="Times New Roman" w:hAnsi="Times New Roman" w:cs="Times New Roman"/>
        </w:rPr>
        <w:t>Tymp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tympanostomy</w:t>
      </w:r>
      <w:proofErr w:type="spellEnd"/>
      <w:r>
        <w:rPr>
          <w:rFonts w:ascii="Times New Roman" w:hAnsi="Times New Roman" w:cs="Times New Roman"/>
        </w:rPr>
        <w:t xml:space="preserve">; PA, pulmonary artery; ABD, abdominal; PDA, patent ductus </w:t>
      </w:r>
      <w:proofErr w:type="spellStart"/>
      <w:r>
        <w:rPr>
          <w:rFonts w:ascii="Times New Roman" w:hAnsi="Times New Roman" w:cs="Times New Roman"/>
        </w:rPr>
        <w:t>arteriosis</w:t>
      </w:r>
      <w:proofErr w:type="spellEnd"/>
      <w:r>
        <w:rPr>
          <w:rFonts w:ascii="Times New Roman" w:hAnsi="Times New Roman" w:cs="Times New Roman"/>
        </w:rPr>
        <w:t xml:space="preserve">; VP, </w:t>
      </w:r>
      <w:proofErr w:type="spellStart"/>
      <w:r>
        <w:rPr>
          <w:rFonts w:ascii="Times New Roman" w:hAnsi="Times New Roman" w:cs="Times New Roman"/>
        </w:rPr>
        <w:t>ventriculoperitoneal</w:t>
      </w:r>
      <w:proofErr w:type="spellEnd"/>
      <w:r>
        <w:rPr>
          <w:rFonts w:ascii="Times New Roman" w:hAnsi="Times New Roman" w:cs="Times New Roman"/>
        </w:rPr>
        <w:t>;</w:t>
      </w:r>
    </w:p>
    <w:p w:rsidR="009C54AC" w:rsidRPr="009C54AC" w:rsidRDefault="009C54AC">
      <w:pPr>
        <w:spacing w:line="480" w:lineRule="auto"/>
        <w:rPr>
          <w:rFonts w:ascii="Times New Roman" w:hAnsi="Times New Roman" w:cs="Times New Roman"/>
          <w:b/>
        </w:rPr>
      </w:pPr>
    </w:p>
    <w:sectPr w:rsidR="009C54AC" w:rsidRPr="009C54AC" w:rsidSect="009C54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9E"/>
    <w:rsid w:val="00120F5A"/>
    <w:rsid w:val="001D1B53"/>
    <w:rsid w:val="00226F95"/>
    <w:rsid w:val="00364777"/>
    <w:rsid w:val="00386F62"/>
    <w:rsid w:val="003B21EC"/>
    <w:rsid w:val="00421EDD"/>
    <w:rsid w:val="00465783"/>
    <w:rsid w:val="004E2061"/>
    <w:rsid w:val="005743F0"/>
    <w:rsid w:val="005E233E"/>
    <w:rsid w:val="00697CCD"/>
    <w:rsid w:val="006E3E83"/>
    <w:rsid w:val="006F4744"/>
    <w:rsid w:val="00984FA0"/>
    <w:rsid w:val="009C54AC"/>
    <w:rsid w:val="00CE459E"/>
    <w:rsid w:val="00D067AB"/>
    <w:rsid w:val="00D545B8"/>
    <w:rsid w:val="00D927DA"/>
    <w:rsid w:val="00EB7A42"/>
    <w:rsid w:val="00F52516"/>
    <w:rsid w:val="00F63CC6"/>
    <w:rsid w:val="00FA3AD6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8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5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8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C54AC"/>
  </w:style>
  <w:style w:type="paragraph" w:styleId="EnvelopeAddress">
    <w:name w:val="envelope address"/>
    <w:basedOn w:val="Normal"/>
    <w:uiPriority w:val="99"/>
    <w:semiHidden/>
    <w:unhideWhenUsed/>
    <w:rsid w:val="009C54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4A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8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5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8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C54AC"/>
  </w:style>
  <w:style w:type="paragraph" w:styleId="EnvelopeAddress">
    <w:name w:val="envelope address"/>
    <w:basedOn w:val="Normal"/>
    <w:uiPriority w:val="99"/>
    <w:semiHidden/>
    <w:unhideWhenUsed/>
    <w:rsid w:val="009C54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4A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0CB8-B387-439B-B5BF-A583FA6C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 Warner</dc:creator>
  <cp:lastModifiedBy>David O Warner</cp:lastModifiedBy>
  <cp:revision>2</cp:revision>
  <dcterms:created xsi:type="dcterms:W3CDTF">2017-01-31T16:49:00Z</dcterms:created>
  <dcterms:modified xsi:type="dcterms:W3CDTF">2017-01-31T16:49:00Z</dcterms:modified>
</cp:coreProperties>
</file>